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6E28C" w14:textId="42FC70AC" w:rsidR="00F013F4" w:rsidRDefault="009271C0" w:rsidP="009271C0">
      <w:pPr>
        <w:spacing w:after="0"/>
        <w:jc w:val="center"/>
        <w:rPr>
          <w:rFonts w:cs="Times New Roman"/>
          <w:b/>
        </w:rPr>
      </w:pPr>
      <w:bookmarkStart w:id="0" w:name="_GoBack"/>
      <w:bookmarkEnd w:id="0"/>
      <w:r w:rsidRPr="00237B48">
        <w:rPr>
          <w:b/>
          <w:bCs/>
          <w:szCs w:val="24"/>
        </w:rPr>
        <w:t xml:space="preserve">PENGARUH MODEL PEMBELAJARAN </w:t>
      </w:r>
      <w:r w:rsidRPr="00237B48">
        <w:rPr>
          <w:b/>
          <w:bCs/>
          <w:iCs/>
          <w:szCs w:val="24"/>
        </w:rPr>
        <w:t>KOOPERATIF TIPE JIGSAW</w:t>
      </w:r>
      <w:r w:rsidRPr="00237B48">
        <w:rPr>
          <w:b/>
          <w:bCs/>
          <w:i/>
          <w:iCs/>
          <w:szCs w:val="24"/>
        </w:rPr>
        <w:t xml:space="preserve"> </w:t>
      </w:r>
      <w:r w:rsidRPr="00237B48">
        <w:rPr>
          <w:b/>
          <w:bCs/>
          <w:iCs/>
          <w:szCs w:val="24"/>
        </w:rPr>
        <w:t xml:space="preserve">TERHADAP </w:t>
      </w:r>
      <w:r w:rsidRPr="00237B48">
        <w:rPr>
          <w:b/>
          <w:bCs/>
          <w:szCs w:val="24"/>
        </w:rPr>
        <w:t>HASIL BELAJAR KIMIA MATERI POKOK TERMOKIMIA PADA PESERTA DIDIK KELAS XI MIPA SMAN 1 GERUNG</w:t>
      </w:r>
    </w:p>
    <w:p w14:paraId="2EF9EA12" w14:textId="77777777" w:rsidR="00617F5F" w:rsidRDefault="00617F5F" w:rsidP="00F013F4">
      <w:pPr>
        <w:spacing w:after="0" w:line="240" w:lineRule="auto"/>
        <w:jc w:val="center"/>
        <w:outlineLvl w:val="0"/>
        <w:rPr>
          <w:rFonts w:cs="Times New Roman"/>
          <w:b/>
        </w:rPr>
      </w:pPr>
    </w:p>
    <w:p w14:paraId="4BF43984" w14:textId="47C9B8B1" w:rsidR="00617F5F" w:rsidRDefault="009271C0" w:rsidP="009271C0">
      <w:pPr>
        <w:spacing w:after="0" w:line="360" w:lineRule="auto"/>
        <w:jc w:val="center"/>
        <w:rPr>
          <w:b/>
          <w:bCs/>
          <w:szCs w:val="24"/>
        </w:rPr>
      </w:pPr>
      <w:r>
        <w:rPr>
          <w:b/>
          <w:bCs/>
          <w:color w:val="000000"/>
          <w:szCs w:val="24"/>
        </w:rPr>
        <w:t xml:space="preserve">THE INFLUENCE OF </w:t>
      </w:r>
      <w:r w:rsidRPr="00AC2CA1">
        <w:rPr>
          <w:b/>
          <w:bCs/>
          <w:iCs/>
          <w:color w:val="000000"/>
          <w:szCs w:val="24"/>
        </w:rPr>
        <w:t>COOPERATIVE</w:t>
      </w:r>
      <w:r w:rsidRPr="009C7D6A">
        <w:rPr>
          <w:b/>
          <w:bCs/>
          <w:color w:val="000000"/>
          <w:szCs w:val="24"/>
        </w:rPr>
        <w:t xml:space="preserve"> </w:t>
      </w:r>
      <w:r>
        <w:rPr>
          <w:b/>
          <w:bCs/>
          <w:color w:val="000000"/>
          <w:szCs w:val="24"/>
        </w:rPr>
        <w:t xml:space="preserve">LEARNING MODEL OF </w:t>
      </w:r>
      <w:r w:rsidRPr="002A74FE">
        <w:rPr>
          <w:b/>
          <w:bCs/>
          <w:i/>
          <w:color w:val="000000"/>
          <w:szCs w:val="24"/>
        </w:rPr>
        <w:t>JIGSAW</w:t>
      </w:r>
      <w:r>
        <w:rPr>
          <w:b/>
          <w:bCs/>
          <w:color w:val="000000"/>
          <w:szCs w:val="24"/>
        </w:rPr>
        <w:t xml:space="preserve"> TYPE</w:t>
      </w:r>
      <w:r w:rsidRPr="00AC2CA1">
        <w:rPr>
          <w:b/>
          <w:bCs/>
          <w:iCs/>
          <w:color w:val="000000"/>
          <w:szCs w:val="24"/>
        </w:rPr>
        <w:t xml:space="preserve"> </w:t>
      </w:r>
      <w:r>
        <w:rPr>
          <w:b/>
          <w:bCs/>
          <w:color w:val="000000"/>
          <w:szCs w:val="24"/>
        </w:rPr>
        <w:t xml:space="preserve">FOR </w:t>
      </w:r>
      <w:r w:rsidRPr="00206CB6">
        <w:rPr>
          <w:b/>
          <w:bCs/>
          <w:color w:val="000000"/>
          <w:szCs w:val="24"/>
        </w:rPr>
        <w:t xml:space="preserve">CHEMISTRY LEARNING </w:t>
      </w:r>
      <w:r w:rsidRPr="00206CB6">
        <w:rPr>
          <w:b/>
          <w:szCs w:val="24"/>
        </w:rPr>
        <w:t>RESULT OF CHEMISTRY ON THE SUBJECT MATTER OF THERMOCHEMISTRY FOR  XI MIPA STUDENTS OF SMAN 1 GERUNG</w:t>
      </w:r>
    </w:p>
    <w:p w14:paraId="304D8921" w14:textId="77777777" w:rsidR="00F013F4" w:rsidRPr="002D2517" w:rsidRDefault="00F013F4" w:rsidP="004D6C89">
      <w:pPr>
        <w:spacing w:after="0" w:line="240" w:lineRule="auto"/>
        <w:jc w:val="center"/>
        <w:rPr>
          <w:rFonts w:cs="Times New Roman"/>
          <w:b/>
          <w:sz w:val="14"/>
        </w:rPr>
      </w:pPr>
    </w:p>
    <w:p w14:paraId="15C747F6" w14:textId="3DF65B0F" w:rsidR="00623333" w:rsidRPr="00F013F4" w:rsidRDefault="009271C0" w:rsidP="00392F22">
      <w:pPr>
        <w:spacing w:after="0" w:line="240" w:lineRule="auto"/>
        <w:jc w:val="center"/>
        <w:rPr>
          <w:rFonts w:cs="Times New Roman"/>
        </w:rPr>
      </w:pPr>
      <w:r>
        <w:rPr>
          <w:rFonts w:cs="Times New Roman"/>
        </w:rPr>
        <w:t xml:space="preserve">Syamsul </w:t>
      </w:r>
      <w:proofErr w:type="gramStart"/>
      <w:r>
        <w:rPr>
          <w:rFonts w:cs="Times New Roman"/>
        </w:rPr>
        <w:t>Hariadi</w:t>
      </w:r>
      <w:r w:rsidR="002C1A7B" w:rsidRPr="002C1A7B">
        <w:rPr>
          <w:rFonts w:cs="Times New Roman"/>
          <w:vertAlign w:val="superscript"/>
        </w:rPr>
        <w:t>[</w:t>
      </w:r>
      <w:proofErr w:type="gramEnd"/>
      <w:r w:rsidR="002C1A7B" w:rsidRPr="002C1A7B">
        <w:rPr>
          <w:rFonts w:cs="Times New Roman"/>
          <w:vertAlign w:val="superscript"/>
        </w:rPr>
        <w:t>1]</w:t>
      </w:r>
      <w:r w:rsidR="00623333" w:rsidRPr="00F013F4">
        <w:rPr>
          <w:rFonts w:cs="Times New Roman"/>
        </w:rPr>
        <w:t xml:space="preserve">, </w:t>
      </w:r>
      <w:r w:rsidRPr="00F013F4">
        <w:rPr>
          <w:rFonts w:cs="Times New Roman"/>
        </w:rPr>
        <w:t>Mukhtar Haris</w:t>
      </w:r>
      <w:r>
        <w:rPr>
          <w:rFonts w:cs="Times New Roman"/>
          <w:vertAlign w:val="superscript"/>
        </w:rPr>
        <w:t>[2]</w:t>
      </w:r>
      <w:r>
        <w:rPr>
          <w:rFonts w:cs="Times New Roman"/>
        </w:rPr>
        <w:t xml:space="preserve">, Eka </w:t>
      </w:r>
      <w:r w:rsidR="002D2517">
        <w:rPr>
          <w:rFonts w:cs="Times New Roman"/>
        </w:rPr>
        <w:t>Junaidi</w:t>
      </w:r>
      <w:r w:rsidR="002C1A7B" w:rsidRPr="002C1A7B">
        <w:rPr>
          <w:rFonts w:cs="Times New Roman"/>
          <w:vertAlign w:val="superscript"/>
        </w:rPr>
        <w:t>[2]</w:t>
      </w:r>
    </w:p>
    <w:p w14:paraId="03573B90" w14:textId="700FFC30" w:rsidR="00F013F4" w:rsidRPr="002D2517" w:rsidRDefault="00F013F4" w:rsidP="00392F22">
      <w:pPr>
        <w:spacing w:after="0" w:line="240" w:lineRule="auto"/>
        <w:jc w:val="center"/>
        <w:rPr>
          <w:rFonts w:cs="Times New Roman"/>
          <w:sz w:val="14"/>
        </w:rPr>
      </w:pPr>
    </w:p>
    <w:p w14:paraId="66B34813" w14:textId="0D5E1636" w:rsidR="00392F22" w:rsidRDefault="00392F22" w:rsidP="00392F22">
      <w:pPr>
        <w:spacing w:after="0" w:line="240" w:lineRule="auto"/>
        <w:jc w:val="center"/>
        <w:rPr>
          <w:color w:val="000000" w:themeColor="text1"/>
        </w:rPr>
      </w:pPr>
      <w:r w:rsidRPr="003A1AD0">
        <w:rPr>
          <w:color w:val="000000" w:themeColor="text1"/>
        </w:rPr>
        <w:t xml:space="preserve">[1] </w:t>
      </w:r>
      <w:r>
        <w:rPr>
          <w:color w:val="000000" w:themeColor="text1"/>
        </w:rPr>
        <w:t>Mahasiswa Prodi Pendidikan Kimia FKIP Universitas Mataram, Indonesia</w:t>
      </w:r>
    </w:p>
    <w:p w14:paraId="00B88EFD" w14:textId="6698727E" w:rsidR="00392F22" w:rsidRDefault="00392F22" w:rsidP="00392F22">
      <w:pPr>
        <w:spacing w:after="0" w:line="240" w:lineRule="auto"/>
        <w:jc w:val="center"/>
        <w:rPr>
          <w:color w:val="000000" w:themeColor="text1"/>
        </w:rPr>
      </w:pPr>
      <w:r>
        <w:rPr>
          <w:color w:val="000000" w:themeColor="text1"/>
        </w:rPr>
        <w:t>[2] Dosen Prodi Pendidikan Kimia FKIP Universitas Mataram, Indonesia</w:t>
      </w:r>
    </w:p>
    <w:p w14:paraId="02F4297E" w14:textId="22E8A85B" w:rsidR="00375042" w:rsidRPr="00392F22" w:rsidRDefault="00392F22" w:rsidP="00392F22">
      <w:pPr>
        <w:spacing w:after="0" w:line="240" w:lineRule="auto"/>
        <w:jc w:val="center"/>
        <w:rPr>
          <w:u w:val="single"/>
        </w:rPr>
      </w:pPr>
      <w:r>
        <w:rPr>
          <w:color w:val="000000" w:themeColor="text1"/>
          <w:vertAlign w:val="superscript"/>
        </w:rPr>
        <w:t>*</w:t>
      </w:r>
      <w:r>
        <w:rPr>
          <w:color w:val="000000" w:themeColor="text1"/>
        </w:rPr>
        <w:t xml:space="preserve">Keperluan korespondensi, telp/fax: +6283129695544, email: </w:t>
      </w:r>
      <w:r w:rsidRPr="00767C92">
        <w:rPr>
          <w:rFonts w:cs="Times New Roman"/>
          <w:color w:val="0070C0"/>
          <w:u w:val="single"/>
        </w:rPr>
        <w:t>syamsulhariadi96@gmail.com</w:t>
      </w:r>
    </w:p>
    <w:p w14:paraId="192055C7" w14:textId="77777777" w:rsidR="00623333" w:rsidRDefault="00623333" w:rsidP="004D6C89">
      <w:pPr>
        <w:spacing w:after="0" w:line="360" w:lineRule="auto"/>
        <w:jc w:val="center"/>
        <w:rPr>
          <w:rFonts w:cs="Times New Roman"/>
          <w:b/>
          <w:sz w:val="18"/>
        </w:rPr>
      </w:pPr>
    </w:p>
    <w:p w14:paraId="7CE25DFD" w14:textId="77777777" w:rsidR="00392F22" w:rsidRPr="002D2517" w:rsidRDefault="00392F22" w:rsidP="004D6C89">
      <w:pPr>
        <w:spacing w:after="0" w:line="360" w:lineRule="auto"/>
        <w:jc w:val="center"/>
        <w:rPr>
          <w:rFonts w:cs="Times New Roman"/>
          <w:b/>
          <w:sz w:val="18"/>
        </w:rPr>
      </w:pPr>
    </w:p>
    <w:p w14:paraId="7B3A567A" w14:textId="77777777" w:rsidR="004D6C89" w:rsidRPr="00C04EF1" w:rsidRDefault="004D6C89" w:rsidP="00F013F4">
      <w:pPr>
        <w:spacing w:after="0" w:line="240" w:lineRule="auto"/>
        <w:jc w:val="center"/>
        <w:rPr>
          <w:rFonts w:cs="Times New Roman"/>
          <w:b/>
        </w:rPr>
      </w:pPr>
      <w:r w:rsidRPr="00C04EF1">
        <w:rPr>
          <w:rFonts w:cs="Times New Roman"/>
          <w:b/>
        </w:rPr>
        <w:t>ABSTRAK</w:t>
      </w:r>
    </w:p>
    <w:p w14:paraId="030B8040" w14:textId="31120316" w:rsidR="00F07F4C" w:rsidRDefault="002D2517" w:rsidP="00F07F4C">
      <w:pPr>
        <w:spacing w:after="0" w:line="240" w:lineRule="auto"/>
        <w:jc w:val="both"/>
        <w:rPr>
          <w:color w:val="000000"/>
          <w:szCs w:val="24"/>
        </w:rPr>
      </w:pPr>
      <w:proofErr w:type="gramStart"/>
      <w:r w:rsidRPr="00D60B37">
        <w:rPr>
          <w:szCs w:val="24"/>
        </w:rPr>
        <w:t xml:space="preserve">Penelitian ini bertujuan </w:t>
      </w:r>
      <w:r w:rsidRPr="000770BC">
        <w:rPr>
          <w:szCs w:val="28"/>
        </w:rPr>
        <w:t xml:space="preserve">untuk mengetahui </w:t>
      </w:r>
      <w:r>
        <w:rPr>
          <w:szCs w:val="28"/>
        </w:rPr>
        <w:t xml:space="preserve">ada tidaknya </w:t>
      </w:r>
      <w:r w:rsidRPr="000770BC">
        <w:rPr>
          <w:szCs w:val="28"/>
        </w:rPr>
        <w:t xml:space="preserve">pengaruh </w:t>
      </w:r>
      <w:r>
        <w:rPr>
          <w:szCs w:val="28"/>
        </w:rPr>
        <w:t xml:space="preserve">yang lebih baik dari </w:t>
      </w:r>
      <w:r w:rsidRPr="000770BC">
        <w:rPr>
          <w:szCs w:val="28"/>
        </w:rPr>
        <w:t xml:space="preserve">model pembelajaran kooperatif tipe </w:t>
      </w:r>
      <w:r w:rsidRPr="000770BC">
        <w:rPr>
          <w:i/>
          <w:szCs w:val="28"/>
        </w:rPr>
        <w:t>jigsaw</w:t>
      </w:r>
      <w:r w:rsidRPr="000770BC">
        <w:rPr>
          <w:szCs w:val="28"/>
        </w:rPr>
        <w:t xml:space="preserve"> </w:t>
      </w:r>
      <w:r>
        <w:rPr>
          <w:szCs w:val="28"/>
        </w:rPr>
        <w:t xml:space="preserve">terhadap hasil belajar kimia materi pokok termokimia pada </w:t>
      </w:r>
      <w:r w:rsidRPr="000770BC">
        <w:rPr>
          <w:szCs w:val="28"/>
        </w:rPr>
        <w:t>peserta didik kelas X</w:t>
      </w:r>
      <w:r>
        <w:rPr>
          <w:szCs w:val="28"/>
        </w:rPr>
        <w:t>I MIPA</w:t>
      </w:r>
      <w:r w:rsidRPr="000770BC">
        <w:rPr>
          <w:szCs w:val="28"/>
        </w:rPr>
        <w:t xml:space="preserve"> SMAN </w:t>
      </w:r>
      <w:r>
        <w:rPr>
          <w:szCs w:val="28"/>
        </w:rPr>
        <w:t>1 Gerung</w:t>
      </w:r>
      <w:r w:rsidRPr="00D60B37">
        <w:rPr>
          <w:szCs w:val="24"/>
        </w:rPr>
        <w:t>.</w:t>
      </w:r>
      <w:proofErr w:type="gramEnd"/>
      <w:r w:rsidRPr="00D60B37">
        <w:rPr>
          <w:szCs w:val="24"/>
        </w:rPr>
        <w:t xml:space="preserve"> Jenis penelitian yang digunakan berupa penelitian eksperimen semu dengan desain penelitian </w:t>
      </w:r>
      <w:r>
        <w:rPr>
          <w:bCs/>
          <w:i/>
          <w:szCs w:val="24"/>
        </w:rPr>
        <w:t>pretest-posttest control group design</w:t>
      </w:r>
      <w:r w:rsidRPr="00D60B37">
        <w:rPr>
          <w:szCs w:val="24"/>
        </w:rPr>
        <w:t xml:space="preserve">. </w:t>
      </w:r>
      <w:proofErr w:type="gramStart"/>
      <w:r w:rsidRPr="00D60B37">
        <w:rPr>
          <w:szCs w:val="24"/>
        </w:rPr>
        <w:t>Populasi dalam pen</w:t>
      </w:r>
      <w:r>
        <w:rPr>
          <w:szCs w:val="24"/>
        </w:rPr>
        <w:t>elitian ini adalah seluruh peserta didik</w:t>
      </w:r>
      <w:r w:rsidRPr="00D60B37">
        <w:rPr>
          <w:szCs w:val="24"/>
        </w:rPr>
        <w:t xml:space="preserve"> kelas XI </w:t>
      </w:r>
      <w:r>
        <w:rPr>
          <w:szCs w:val="24"/>
        </w:rPr>
        <w:t>M</w:t>
      </w:r>
      <w:r w:rsidRPr="00D60B37">
        <w:rPr>
          <w:szCs w:val="24"/>
        </w:rPr>
        <w:t>IPA SMAN 1 Gerung.</w:t>
      </w:r>
      <w:proofErr w:type="gramEnd"/>
      <w:r w:rsidRPr="00D60B37">
        <w:rPr>
          <w:szCs w:val="24"/>
        </w:rPr>
        <w:t xml:space="preserve"> </w:t>
      </w:r>
      <w:proofErr w:type="gramStart"/>
      <w:r w:rsidRPr="00D60B37">
        <w:rPr>
          <w:szCs w:val="24"/>
        </w:rPr>
        <w:t xml:space="preserve">Sampel dalam penelitian ini yaitu kelas XI </w:t>
      </w:r>
      <w:r>
        <w:rPr>
          <w:szCs w:val="24"/>
        </w:rPr>
        <w:t>M</w:t>
      </w:r>
      <w:r w:rsidRPr="00D60B37">
        <w:rPr>
          <w:szCs w:val="24"/>
        </w:rPr>
        <w:t xml:space="preserve">IPA </w:t>
      </w:r>
      <w:r>
        <w:rPr>
          <w:szCs w:val="24"/>
        </w:rPr>
        <w:t>2</w:t>
      </w:r>
      <w:r w:rsidRPr="00D60B37">
        <w:rPr>
          <w:szCs w:val="24"/>
        </w:rPr>
        <w:t xml:space="preserve"> dan XI </w:t>
      </w:r>
      <w:r>
        <w:rPr>
          <w:szCs w:val="24"/>
        </w:rPr>
        <w:t>M</w:t>
      </w:r>
      <w:r w:rsidRPr="00D60B37">
        <w:rPr>
          <w:szCs w:val="24"/>
        </w:rPr>
        <w:t xml:space="preserve">IPA </w:t>
      </w:r>
      <w:r>
        <w:rPr>
          <w:szCs w:val="24"/>
        </w:rPr>
        <w:t>4</w:t>
      </w:r>
      <w:r w:rsidRPr="00D60B37">
        <w:rPr>
          <w:szCs w:val="24"/>
        </w:rPr>
        <w:t xml:space="preserve"> yang ditentukan melalui teknik pengambilan sampel </w:t>
      </w:r>
      <w:r w:rsidRPr="008C710D">
        <w:rPr>
          <w:i/>
          <w:szCs w:val="24"/>
        </w:rPr>
        <w:t>Purposive Sampling</w:t>
      </w:r>
      <w:r w:rsidRPr="00D60B37">
        <w:rPr>
          <w:szCs w:val="24"/>
        </w:rPr>
        <w:t>.</w:t>
      </w:r>
      <w:proofErr w:type="gramEnd"/>
      <w:r w:rsidRPr="00D60B37">
        <w:rPr>
          <w:szCs w:val="24"/>
        </w:rPr>
        <w:t xml:space="preserve"> </w:t>
      </w:r>
      <w:proofErr w:type="gramStart"/>
      <w:r w:rsidRPr="00D60B37">
        <w:rPr>
          <w:szCs w:val="24"/>
        </w:rPr>
        <w:t xml:space="preserve">Variabel bebas dalam penelitian ini adalah model pembelajaran kooperatif tipe </w:t>
      </w:r>
      <w:r w:rsidRPr="008C710D">
        <w:rPr>
          <w:i/>
          <w:szCs w:val="24"/>
        </w:rPr>
        <w:t>jigsaw</w:t>
      </w:r>
      <w:r w:rsidRPr="00D60B37">
        <w:rPr>
          <w:szCs w:val="24"/>
        </w:rPr>
        <w:t xml:space="preserve"> untuk kelas eksperimen</w:t>
      </w:r>
      <w:r>
        <w:rPr>
          <w:szCs w:val="24"/>
        </w:rPr>
        <w:t xml:space="preserve"> (XI MIPA 4)</w:t>
      </w:r>
      <w:r w:rsidRPr="00D60B37">
        <w:rPr>
          <w:szCs w:val="24"/>
        </w:rPr>
        <w:t xml:space="preserve"> dan model pembelajaran konvensional untuk kelas kontrol</w:t>
      </w:r>
      <w:r>
        <w:rPr>
          <w:szCs w:val="24"/>
        </w:rPr>
        <w:t xml:space="preserve"> (XI MIPA 2)</w:t>
      </w:r>
      <w:r w:rsidRPr="00D60B37">
        <w:rPr>
          <w:szCs w:val="24"/>
        </w:rPr>
        <w:t>.</w:t>
      </w:r>
      <w:proofErr w:type="gramEnd"/>
      <w:r w:rsidRPr="00D60B37">
        <w:rPr>
          <w:szCs w:val="24"/>
        </w:rPr>
        <w:t xml:space="preserve"> </w:t>
      </w:r>
      <w:proofErr w:type="gramStart"/>
      <w:r w:rsidRPr="00D60B37">
        <w:rPr>
          <w:szCs w:val="24"/>
        </w:rPr>
        <w:t xml:space="preserve">Variabel terikatnya adalah hasil belajar kimia </w:t>
      </w:r>
      <w:r>
        <w:rPr>
          <w:szCs w:val="24"/>
        </w:rPr>
        <w:t>peserta didik</w:t>
      </w:r>
      <w:r w:rsidRPr="00D60B37">
        <w:rPr>
          <w:szCs w:val="24"/>
        </w:rPr>
        <w:t xml:space="preserve"> dalam ranah kognitif.</w:t>
      </w:r>
      <w:proofErr w:type="gramEnd"/>
      <w:r w:rsidRPr="00D60B37">
        <w:rPr>
          <w:szCs w:val="24"/>
        </w:rPr>
        <w:t xml:space="preserve"> </w:t>
      </w:r>
      <w:proofErr w:type="gramStart"/>
      <w:r w:rsidRPr="00D60B37">
        <w:rPr>
          <w:szCs w:val="24"/>
        </w:rPr>
        <w:t xml:space="preserve">Teknik pengumpulan data dilakukan dengan pemberian </w:t>
      </w:r>
      <w:r w:rsidRPr="008C710D">
        <w:rPr>
          <w:i/>
          <w:szCs w:val="24"/>
        </w:rPr>
        <w:t xml:space="preserve">pretest </w:t>
      </w:r>
      <w:r w:rsidRPr="008C710D">
        <w:rPr>
          <w:szCs w:val="24"/>
        </w:rPr>
        <w:t>dan</w:t>
      </w:r>
      <w:r w:rsidRPr="008C710D">
        <w:rPr>
          <w:i/>
          <w:szCs w:val="24"/>
        </w:rPr>
        <w:t xml:space="preserve"> posttest</w:t>
      </w:r>
      <w:r w:rsidRPr="00D60B37">
        <w:rPr>
          <w:szCs w:val="24"/>
        </w:rPr>
        <w:t xml:space="preserve"> dalam bentuk tes pilihan ganda untuk mengukur hasil belajar </w:t>
      </w:r>
      <w:r>
        <w:rPr>
          <w:szCs w:val="24"/>
        </w:rPr>
        <w:t>peserta didik</w:t>
      </w:r>
      <w:r w:rsidRPr="00D60B37">
        <w:rPr>
          <w:szCs w:val="24"/>
        </w:rPr>
        <w:t>.</w:t>
      </w:r>
      <w:proofErr w:type="gramEnd"/>
      <w:r w:rsidRPr="00D60B37">
        <w:rPr>
          <w:szCs w:val="24"/>
        </w:rPr>
        <w:t xml:space="preserve"> </w:t>
      </w:r>
      <w:proofErr w:type="gramStart"/>
      <w:r w:rsidRPr="00D60B37">
        <w:t xml:space="preserve">Pengujian hipotesis dilakukan dengan menggunakan </w:t>
      </w:r>
      <w:r w:rsidRPr="00D60B37">
        <w:rPr>
          <w:iCs/>
        </w:rPr>
        <w:t>Gain</w:t>
      </w:r>
      <w:r>
        <w:t xml:space="preserve"> uji-t dengan pengambilan keputusan didasarkan pada uji hipotesis dua pihak</w:t>
      </w:r>
      <w:r w:rsidRPr="00D60B37">
        <w:t>.</w:t>
      </w:r>
      <w:proofErr w:type="gramEnd"/>
      <w:r w:rsidRPr="00D60B37">
        <w:t xml:space="preserve"> </w:t>
      </w:r>
      <w:r w:rsidRPr="00D60B37">
        <w:rPr>
          <w:iCs/>
        </w:rPr>
        <w:t>Gain</w:t>
      </w:r>
      <w:r w:rsidRPr="00D60B37">
        <w:rPr>
          <w:bCs/>
          <w:szCs w:val="24"/>
        </w:rPr>
        <w:t xml:space="preserve"> uji-t digunakan untuk menganalisis data hasil belajar kimia</w:t>
      </w:r>
      <w:r>
        <w:rPr>
          <w:bCs/>
          <w:szCs w:val="24"/>
        </w:rPr>
        <w:t xml:space="preserve"> peserta didik, didapatkan t</w:t>
      </w:r>
      <w:r w:rsidRPr="00F333D0">
        <w:rPr>
          <w:bCs/>
          <w:szCs w:val="24"/>
          <w:vertAlign w:val="subscript"/>
        </w:rPr>
        <w:t>hitung</w:t>
      </w:r>
      <w:r>
        <w:rPr>
          <w:bCs/>
          <w:szCs w:val="24"/>
        </w:rPr>
        <w:t xml:space="preserve"> (4</w:t>
      </w:r>
      <w:proofErr w:type="gramStart"/>
      <w:r>
        <w:rPr>
          <w:bCs/>
          <w:szCs w:val="24"/>
        </w:rPr>
        <w:t>,95</w:t>
      </w:r>
      <w:proofErr w:type="gramEnd"/>
      <w:r>
        <w:rPr>
          <w:bCs/>
          <w:szCs w:val="24"/>
        </w:rPr>
        <w:t>) &gt; t</w:t>
      </w:r>
      <w:r w:rsidRPr="00F333D0">
        <w:rPr>
          <w:bCs/>
          <w:szCs w:val="24"/>
          <w:vertAlign w:val="subscript"/>
        </w:rPr>
        <w:t>tabel</w:t>
      </w:r>
      <w:r>
        <w:rPr>
          <w:bCs/>
          <w:szCs w:val="24"/>
        </w:rPr>
        <w:t xml:space="preserve"> (1,67). </w:t>
      </w:r>
      <w:proofErr w:type="gramStart"/>
      <w:r>
        <w:rPr>
          <w:bCs/>
          <w:szCs w:val="24"/>
        </w:rPr>
        <w:t xml:space="preserve">Hasil tersebut menunjukkan bahwa model pembelajaran kooperatif tipe </w:t>
      </w:r>
      <w:r w:rsidRPr="007876E9">
        <w:rPr>
          <w:bCs/>
          <w:i/>
          <w:szCs w:val="24"/>
        </w:rPr>
        <w:t>jigsaw</w:t>
      </w:r>
      <w:r>
        <w:rPr>
          <w:bCs/>
          <w:szCs w:val="24"/>
        </w:rPr>
        <w:t xml:space="preserve"> berpengaruh lebih baik daripada model pembelajaran konvensional terhadap hasil belajar kimia materi pokok termokimia </w:t>
      </w:r>
      <w:r>
        <w:rPr>
          <w:color w:val="000000"/>
          <w:szCs w:val="24"/>
        </w:rPr>
        <w:t>pada peserta didik</w:t>
      </w:r>
      <w:r w:rsidRPr="00F32937">
        <w:rPr>
          <w:color w:val="000000"/>
          <w:szCs w:val="24"/>
        </w:rPr>
        <w:t xml:space="preserve"> </w:t>
      </w:r>
      <w:r w:rsidRPr="00F32937">
        <w:rPr>
          <w:bCs/>
          <w:szCs w:val="24"/>
        </w:rPr>
        <w:t xml:space="preserve">kelas XI </w:t>
      </w:r>
      <w:r>
        <w:rPr>
          <w:bCs/>
          <w:szCs w:val="24"/>
        </w:rPr>
        <w:t>M</w:t>
      </w:r>
      <w:r w:rsidRPr="00F32937">
        <w:rPr>
          <w:bCs/>
          <w:szCs w:val="24"/>
        </w:rPr>
        <w:t xml:space="preserve">IPA SMAN 1 </w:t>
      </w:r>
      <w:r>
        <w:rPr>
          <w:bCs/>
          <w:szCs w:val="24"/>
        </w:rPr>
        <w:t>Gerung.</w:t>
      </w:r>
      <w:proofErr w:type="gramEnd"/>
    </w:p>
    <w:p w14:paraId="2FCFEF0A" w14:textId="77777777" w:rsidR="004D6C89" w:rsidRPr="00392F22" w:rsidRDefault="004D6C89" w:rsidP="00F013F4">
      <w:pPr>
        <w:tabs>
          <w:tab w:val="left" w:pos="942"/>
        </w:tabs>
        <w:spacing w:after="0" w:line="240" w:lineRule="auto"/>
        <w:jc w:val="both"/>
        <w:rPr>
          <w:rFonts w:cs="Times New Roman"/>
        </w:rPr>
      </w:pPr>
    </w:p>
    <w:p w14:paraId="010075E5" w14:textId="77777777" w:rsidR="002D2517" w:rsidRPr="00067BF5" w:rsidRDefault="002D2517" w:rsidP="002D2517">
      <w:pPr>
        <w:spacing w:after="0" w:line="360" w:lineRule="auto"/>
        <w:contextualSpacing/>
        <w:jc w:val="both"/>
        <w:outlineLvl w:val="0"/>
        <w:rPr>
          <w:szCs w:val="24"/>
        </w:rPr>
      </w:pPr>
      <w:r w:rsidRPr="001D1CED">
        <w:rPr>
          <w:b/>
          <w:szCs w:val="24"/>
        </w:rPr>
        <w:t xml:space="preserve">Kata </w:t>
      </w:r>
      <w:proofErr w:type="gramStart"/>
      <w:r w:rsidRPr="001D1CED">
        <w:rPr>
          <w:b/>
          <w:szCs w:val="24"/>
        </w:rPr>
        <w:t>Kunci</w:t>
      </w:r>
      <w:r w:rsidRPr="001D1CED">
        <w:rPr>
          <w:szCs w:val="24"/>
        </w:rPr>
        <w:t xml:space="preserve"> :</w:t>
      </w:r>
      <w:proofErr w:type="gramEnd"/>
      <w:r w:rsidRPr="001D1CED">
        <w:rPr>
          <w:szCs w:val="24"/>
        </w:rPr>
        <w:t xml:space="preserve"> </w:t>
      </w:r>
      <w:r w:rsidRPr="001D1CED">
        <w:rPr>
          <w:i/>
          <w:szCs w:val="24"/>
        </w:rPr>
        <w:t xml:space="preserve">Model pembelajaran </w:t>
      </w:r>
      <w:r>
        <w:rPr>
          <w:i/>
          <w:szCs w:val="24"/>
        </w:rPr>
        <w:t>kooperatif tipe jigsaw,</w:t>
      </w:r>
      <w:r w:rsidRPr="001D1CED">
        <w:rPr>
          <w:i/>
          <w:szCs w:val="24"/>
        </w:rPr>
        <w:t xml:space="preserve"> hasil belajar</w:t>
      </w:r>
      <w:r>
        <w:rPr>
          <w:i/>
          <w:szCs w:val="24"/>
        </w:rPr>
        <w:t>, termokimia.</w:t>
      </w:r>
    </w:p>
    <w:p w14:paraId="3D71D896" w14:textId="77777777" w:rsidR="004D6C89" w:rsidRDefault="004D6C89" w:rsidP="00F013F4">
      <w:pPr>
        <w:spacing w:after="0" w:line="240" w:lineRule="auto"/>
        <w:jc w:val="center"/>
        <w:outlineLvl w:val="0"/>
        <w:rPr>
          <w:rFonts w:cs="Times New Roman"/>
          <w:b/>
          <w:sz w:val="22"/>
        </w:rPr>
      </w:pPr>
    </w:p>
    <w:p w14:paraId="528F7CBB" w14:textId="77777777" w:rsidR="00392F22" w:rsidRDefault="00392F22" w:rsidP="00F013F4">
      <w:pPr>
        <w:spacing w:after="0" w:line="240" w:lineRule="auto"/>
        <w:jc w:val="center"/>
        <w:outlineLvl w:val="0"/>
        <w:rPr>
          <w:rFonts w:cs="Times New Roman"/>
          <w:b/>
          <w:sz w:val="22"/>
        </w:rPr>
      </w:pPr>
    </w:p>
    <w:p w14:paraId="4F409D60" w14:textId="77777777" w:rsidR="00392F22" w:rsidRPr="002D2517" w:rsidRDefault="00392F22" w:rsidP="00F013F4">
      <w:pPr>
        <w:spacing w:after="0" w:line="240" w:lineRule="auto"/>
        <w:jc w:val="center"/>
        <w:outlineLvl w:val="0"/>
        <w:rPr>
          <w:rFonts w:cs="Times New Roman"/>
          <w:b/>
          <w:sz w:val="22"/>
        </w:rPr>
      </w:pPr>
    </w:p>
    <w:p w14:paraId="538EC73C" w14:textId="77777777" w:rsidR="004D6C89" w:rsidRPr="00C04EF1" w:rsidRDefault="004D6C89" w:rsidP="00F013F4">
      <w:pPr>
        <w:spacing w:after="0" w:line="240" w:lineRule="auto"/>
        <w:jc w:val="center"/>
        <w:outlineLvl w:val="0"/>
        <w:rPr>
          <w:rFonts w:cs="Times New Roman"/>
          <w:b/>
          <w:i/>
        </w:rPr>
      </w:pPr>
      <w:r w:rsidRPr="00C04EF1">
        <w:rPr>
          <w:rFonts w:cs="Times New Roman"/>
          <w:b/>
          <w:i/>
        </w:rPr>
        <w:t>ABSTRACT</w:t>
      </w:r>
    </w:p>
    <w:p w14:paraId="14DA176D" w14:textId="303D6188" w:rsidR="008E77F2" w:rsidRPr="003F64CF" w:rsidRDefault="002D2517" w:rsidP="008E77F2">
      <w:pPr>
        <w:spacing w:after="0" w:line="240" w:lineRule="auto"/>
        <w:jc w:val="both"/>
        <w:rPr>
          <w:bCs/>
          <w:szCs w:val="24"/>
        </w:rPr>
      </w:pPr>
      <w:r w:rsidRPr="0092242D">
        <w:rPr>
          <w:i/>
          <w:szCs w:val="24"/>
        </w:rPr>
        <w:t xml:space="preserve">The purpose of this research is determine whether there is a better effect of the jigsaw type cooperative learning model on the learning result of chemistry on the subject matter of thermochemistry for </w:t>
      </w:r>
      <w:r w:rsidRPr="006422FB">
        <w:rPr>
          <w:i/>
          <w:szCs w:val="24"/>
        </w:rPr>
        <w:t>XI MIPA</w:t>
      </w:r>
      <w:r w:rsidRPr="0092242D">
        <w:rPr>
          <w:i/>
          <w:szCs w:val="24"/>
        </w:rPr>
        <w:t xml:space="preserve"> students of SMAN 1 Gerung. The type of research was applied is quasi-experimental study with the design of the research technique pre-test and post-test control group design. The population in this research was the students' XI MIPA of SMAN 1 Gerung. The sample</w:t>
      </w:r>
      <w:r>
        <w:rPr>
          <w:i/>
          <w:szCs w:val="24"/>
        </w:rPr>
        <w:t xml:space="preserve"> in</w:t>
      </w:r>
      <w:r w:rsidRPr="0092242D">
        <w:rPr>
          <w:i/>
          <w:szCs w:val="24"/>
        </w:rPr>
        <w:t xml:space="preserve"> the study was students of XI MIPA 2 and XI MIPA 4 which was determined through purposive sampling technique. The independent variables in this study were cooperative learning models for the experimental class (XI MIPA 4) and conventional learning models for the control class (XI MIPA 2). The dependent variable is chemistry learning result as well as students in cognitive </w:t>
      </w:r>
      <w:r>
        <w:rPr>
          <w:i/>
          <w:szCs w:val="24"/>
        </w:rPr>
        <w:t>aspect</w:t>
      </w:r>
      <w:r w:rsidRPr="0092242D">
        <w:rPr>
          <w:i/>
          <w:szCs w:val="24"/>
        </w:rPr>
        <w:t>. Data collection techniques used by giving pre-test and post-test in the form of multiple choice tests to measure the result of students learning. Hypothesis test by using t-test gain with decision-making based on the hypothesis of the parties. Gain uji-t used to analyze students' chemistry learning outcomes data, obtained t-test score (4.95)</w:t>
      </w:r>
      <w:r>
        <w:rPr>
          <w:i/>
          <w:szCs w:val="24"/>
        </w:rPr>
        <w:t xml:space="preserve"> </w:t>
      </w:r>
      <w:r w:rsidRPr="0092242D">
        <w:rPr>
          <w:i/>
          <w:szCs w:val="24"/>
        </w:rPr>
        <w:t>&gt;</w:t>
      </w:r>
      <w:r>
        <w:rPr>
          <w:i/>
          <w:szCs w:val="24"/>
        </w:rPr>
        <w:t xml:space="preserve"> </w:t>
      </w:r>
      <w:r w:rsidRPr="0092242D">
        <w:rPr>
          <w:i/>
          <w:szCs w:val="24"/>
        </w:rPr>
        <w:t>t-table (1.67). These results concluded that the cooperative learning model of students has a better effect than the conventional learning on the learning result of chemistry on the subject matter of thermochemistry to participants in XI MIPA students of SMAN 1 Gerung.</w:t>
      </w:r>
    </w:p>
    <w:p w14:paraId="0D63537A" w14:textId="77777777" w:rsidR="004D6C89" w:rsidRDefault="004D6C89" w:rsidP="00F013F4">
      <w:pPr>
        <w:spacing w:after="0" w:line="240" w:lineRule="auto"/>
        <w:jc w:val="both"/>
        <w:rPr>
          <w:rFonts w:cs="Times New Roman"/>
        </w:rPr>
      </w:pPr>
    </w:p>
    <w:p w14:paraId="0E1714FC" w14:textId="3BDE4B35" w:rsidR="00F013F4" w:rsidRPr="002D2517" w:rsidRDefault="002D2517" w:rsidP="002D2517">
      <w:pPr>
        <w:rPr>
          <w:rFonts w:asciiTheme="majorBidi" w:hAnsiTheme="majorBidi"/>
          <w:szCs w:val="24"/>
        </w:rPr>
        <w:sectPr w:rsidR="00F013F4" w:rsidRPr="002D2517" w:rsidSect="002D2517">
          <w:footerReference w:type="default" r:id="rId9"/>
          <w:pgSz w:w="11900" w:h="16840"/>
          <w:pgMar w:top="720" w:right="720" w:bottom="720" w:left="720" w:header="720" w:footer="274" w:gutter="0"/>
          <w:pgNumType w:start="1"/>
          <w:cols w:space="720"/>
          <w:docGrid w:linePitch="360"/>
        </w:sectPr>
      </w:pPr>
      <w:r w:rsidRPr="0092242D">
        <w:rPr>
          <w:b/>
          <w:i/>
          <w:szCs w:val="24"/>
        </w:rPr>
        <w:t>Key word</w:t>
      </w:r>
      <w:r w:rsidRPr="0092242D">
        <w:rPr>
          <w:i/>
          <w:szCs w:val="24"/>
        </w:rPr>
        <w:t>: jigsaw type cooperative learning model, learning outcomes, thermochemistry.</w:t>
      </w:r>
    </w:p>
    <w:p w14:paraId="5239C60F" w14:textId="31C5D8B3" w:rsidR="004D6C89" w:rsidRDefault="004D6C89" w:rsidP="008F2DAC">
      <w:pPr>
        <w:spacing w:line="240" w:lineRule="auto"/>
        <w:rPr>
          <w:b/>
        </w:rPr>
      </w:pPr>
      <w:r>
        <w:rPr>
          <w:b/>
        </w:rPr>
        <w:lastRenderedPageBreak/>
        <w:t>PENDAHULUAN</w:t>
      </w:r>
    </w:p>
    <w:p w14:paraId="69DC123F" w14:textId="37E2B91C" w:rsidR="0021573C" w:rsidRPr="008F2DAC" w:rsidRDefault="0030755B" w:rsidP="008F2DAC">
      <w:pPr>
        <w:pStyle w:val="ListParagraph"/>
        <w:spacing w:line="240" w:lineRule="auto"/>
        <w:ind w:left="0" w:firstLine="720"/>
        <w:jc w:val="both"/>
        <w:rPr>
          <w:b/>
          <w:szCs w:val="24"/>
          <w:lang w:eastAsia="id-ID"/>
        </w:rPr>
      </w:pPr>
      <w:proofErr w:type="gramStart"/>
      <w:r>
        <w:rPr>
          <w:szCs w:val="24"/>
          <w:lang w:eastAsia="id-ID"/>
        </w:rPr>
        <w:t>Berdasarkan hasil observasi dan wawancara, i</w:t>
      </w:r>
      <w:r w:rsidR="007555A2">
        <w:rPr>
          <w:szCs w:val="24"/>
          <w:lang w:eastAsia="id-ID"/>
        </w:rPr>
        <w:t>lmu kimia merupakan salah satu mata pelajaran yang abstrak dan dianggap sulit oleh peserta didik SMAN 1 Gerung yang mengakibatkan hasil belajar kimia peserta didik SMA tersebut umumnya rendah.</w:t>
      </w:r>
      <w:proofErr w:type="gramEnd"/>
      <w:r w:rsidR="007555A2">
        <w:rPr>
          <w:szCs w:val="24"/>
          <w:lang w:eastAsia="id-ID"/>
        </w:rPr>
        <w:t xml:space="preserve"> </w:t>
      </w:r>
      <w:r w:rsidR="007555A2" w:rsidRPr="00455E93">
        <w:rPr>
          <w:szCs w:val="24"/>
        </w:rPr>
        <w:t xml:space="preserve">Hal ini </w:t>
      </w:r>
      <w:r w:rsidR="007555A2">
        <w:rPr>
          <w:szCs w:val="24"/>
        </w:rPr>
        <w:t xml:space="preserve">disebabkan oleh beberapa alasan, diantaranya yaitu </w:t>
      </w:r>
      <w:r w:rsidR="007555A2" w:rsidRPr="00455E93">
        <w:rPr>
          <w:szCs w:val="24"/>
        </w:rPr>
        <w:t>pada saat proses belajar, tidak semua peserta didik yang aktif mengikuti pelajaran</w:t>
      </w:r>
      <w:r w:rsidR="007555A2">
        <w:rPr>
          <w:szCs w:val="24"/>
        </w:rPr>
        <w:t xml:space="preserve"> kimia</w:t>
      </w:r>
      <w:r w:rsidR="007555A2" w:rsidRPr="00455E93">
        <w:rPr>
          <w:szCs w:val="24"/>
        </w:rPr>
        <w:t xml:space="preserve"> serta kurangnya motivasi dari peserta didik </w:t>
      </w:r>
      <w:r w:rsidR="007555A2">
        <w:rPr>
          <w:szCs w:val="24"/>
        </w:rPr>
        <w:t xml:space="preserve">itu sendiri. Pada proses pembelajaran, peserta didik tidak </w:t>
      </w:r>
      <w:r w:rsidR="007555A2" w:rsidRPr="00455E93">
        <w:rPr>
          <w:szCs w:val="24"/>
        </w:rPr>
        <w:t xml:space="preserve">terlibat langsung, </w:t>
      </w:r>
      <w:r w:rsidR="007555A2">
        <w:rPr>
          <w:szCs w:val="24"/>
        </w:rPr>
        <w:t xml:space="preserve">melainkan </w:t>
      </w:r>
      <w:r w:rsidR="007555A2" w:rsidRPr="00455E93">
        <w:rPr>
          <w:szCs w:val="24"/>
        </w:rPr>
        <w:t xml:space="preserve">hanya mendengarkan ketika </w:t>
      </w:r>
      <w:r w:rsidR="007555A2">
        <w:rPr>
          <w:szCs w:val="24"/>
        </w:rPr>
        <w:t>guru</w:t>
      </w:r>
      <w:r w:rsidR="007555A2" w:rsidRPr="00455E93">
        <w:rPr>
          <w:szCs w:val="24"/>
        </w:rPr>
        <w:t xml:space="preserve"> menggunakan metode ceramah dan hanya masuk dalam kelompok ketika </w:t>
      </w:r>
      <w:r w:rsidR="007555A2">
        <w:rPr>
          <w:szCs w:val="24"/>
        </w:rPr>
        <w:t>guru</w:t>
      </w:r>
      <w:r w:rsidR="007555A2" w:rsidRPr="00455E93">
        <w:rPr>
          <w:szCs w:val="24"/>
        </w:rPr>
        <w:t xml:space="preserve"> menggunakan</w:t>
      </w:r>
      <w:r w:rsidR="007555A2">
        <w:rPr>
          <w:szCs w:val="24"/>
        </w:rPr>
        <w:t xml:space="preserve"> m</w:t>
      </w:r>
      <w:r w:rsidR="00BF6EF5">
        <w:rPr>
          <w:szCs w:val="24"/>
        </w:rPr>
        <w:t>etode diskusi namun tidak fokus</w:t>
      </w:r>
      <w:r w:rsidR="007555A2">
        <w:rPr>
          <w:szCs w:val="24"/>
        </w:rPr>
        <w:t xml:space="preserve"> berdiskusi</w:t>
      </w:r>
      <w:r w:rsidR="008B7416">
        <w:rPr>
          <w:szCs w:val="24"/>
          <w:lang w:eastAsia="id-ID"/>
        </w:rPr>
        <w:t>.</w:t>
      </w:r>
      <w:r w:rsidR="0021573C">
        <w:rPr>
          <w:szCs w:val="24"/>
          <w:lang w:eastAsia="id-ID"/>
        </w:rPr>
        <w:t xml:space="preserve"> </w:t>
      </w:r>
      <w:proofErr w:type="gramStart"/>
      <w:r w:rsidR="0021573C">
        <w:rPr>
          <w:szCs w:val="24"/>
          <w:lang w:eastAsia="id-ID"/>
        </w:rPr>
        <w:t xml:space="preserve">Hal ini terlihat pada </w:t>
      </w:r>
      <w:r w:rsidR="0021573C" w:rsidRPr="008F2DAC">
        <w:rPr>
          <w:b/>
          <w:szCs w:val="24"/>
          <w:lang w:eastAsia="id-ID"/>
        </w:rPr>
        <w:t>Tabel 1.1.</w:t>
      </w:r>
      <w:proofErr w:type="gramEnd"/>
      <w:r w:rsidR="0021573C" w:rsidRPr="008F2DAC">
        <w:rPr>
          <w:b/>
          <w:szCs w:val="24"/>
          <w:lang w:eastAsia="id-ID"/>
        </w:rPr>
        <w:t xml:space="preserve"> </w:t>
      </w:r>
    </w:p>
    <w:p w14:paraId="449ECDA5" w14:textId="3B3D3803" w:rsidR="0021573C" w:rsidRPr="0021573C" w:rsidRDefault="0021573C" w:rsidP="008F2DAC">
      <w:pPr>
        <w:pStyle w:val="ListParagraph"/>
        <w:spacing w:line="240" w:lineRule="auto"/>
        <w:ind w:left="0" w:firstLine="720"/>
        <w:jc w:val="both"/>
        <w:rPr>
          <w:szCs w:val="24"/>
          <w:lang w:eastAsia="id-ID"/>
        </w:rPr>
      </w:pPr>
      <w:r w:rsidRPr="008F2DAC">
        <w:rPr>
          <w:b/>
          <w:szCs w:val="24"/>
          <w:lang w:eastAsia="id-ID"/>
        </w:rPr>
        <w:t>Tabel 1.1</w:t>
      </w:r>
      <w:r w:rsidRPr="0021573C">
        <w:rPr>
          <w:szCs w:val="24"/>
          <w:lang w:eastAsia="id-ID"/>
        </w:rPr>
        <w:t xml:space="preserve"> Nilai rata-rata ulangan </w:t>
      </w:r>
      <w:r w:rsidR="00F93A2C">
        <w:rPr>
          <w:szCs w:val="24"/>
          <w:lang w:eastAsia="id-ID"/>
        </w:rPr>
        <w:t>akhir</w:t>
      </w:r>
      <w:r w:rsidR="00ED1F42">
        <w:rPr>
          <w:szCs w:val="24"/>
          <w:lang w:eastAsia="id-ID"/>
        </w:rPr>
        <w:t xml:space="preserve"> semester </w:t>
      </w:r>
      <w:r w:rsidR="00362242">
        <w:rPr>
          <w:szCs w:val="24"/>
          <w:lang w:eastAsia="id-ID"/>
        </w:rPr>
        <w:t>peserta didik</w:t>
      </w:r>
      <w:r w:rsidR="00ED1F42">
        <w:rPr>
          <w:szCs w:val="24"/>
          <w:lang w:eastAsia="id-ID"/>
        </w:rPr>
        <w:t xml:space="preserve"> kelas X</w:t>
      </w:r>
      <w:r w:rsidRPr="0021573C">
        <w:rPr>
          <w:szCs w:val="24"/>
          <w:lang w:eastAsia="id-ID"/>
        </w:rPr>
        <w:t xml:space="preserve"> </w:t>
      </w:r>
      <w:r w:rsidR="00F93A2C">
        <w:rPr>
          <w:szCs w:val="24"/>
          <w:lang w:eastAsia="id-ID"/>
        </w:rPr>
        <w:t>M</w:t>
      </w:r>
      <w:r w:rsidRPr="0021573C">
        <w:rPr>
          <w:szCs w:val="24"/>
          <w:lang w:eastAsia="id-ID"/>
        </w:rPr>
        <w:t>IPA SM</w:t>
      </w:r>
      <w:r w:rsidR="00F93A2C">
        <w:rPr>
          <w:szCs w:val="24"/>
          <w:lang w:eastAsia="id-ID"/>
        </w:rPr>
        <w:t>AN 1 Gerung Tahun Pelajaran 2017/2018</w:t>
      </w:r>
      <w:r w:rsidR="005A4419">
        <w:rPr>
          <w:szCs w:val="24"/>
          <w:lang w:eastAsia="id-ID"/>
        </w:rPr>
        <w:t>.</w:t>
      </w:r>
    </w:p>
    <w:tbl>
      <w:tblPr>
        <w:tblW w:w="4997" w:type="dxa"/>
        <w:jc w:val="center"/>
        <w:tblLook w:val="04A0" w:firstRow="1" w:lastRow="0" w:firstColumn="1" w:lastColumn="0" w:noHBand="0" w:noVBand="1"/>
      </w:tblPr>
      <w:tblGrid>
        <w:gridCol w:w="1263"/>
        <w:gridCol w:w="1167"/>
        <w:gridCol w:w="1403"/>
        <w:gridCol w:w="1164"/>
      </w:tblGrid>
      <w:tr w:rsidR="00F93A2C" w:rsidRPr="001A732D" w14:paraId="0EC94CD2" w14:textId="77777777" w:rsidTr="00F93A2C">
        <w:trPr>
          <w:trHeight w:val="60"/>
          <w:jc w:val="center"/>
        </w:trPr>
        <w:tc>
          <w:tcPr>
            <w:tcW w:w="1263"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009E87B" w14:textId="77777777" w:rsidR="00F93A2C" w:rsidRPr="00AA0A67" w:rsidRDefault="00F93A2C" w:rsidP="004446A3">
            <w:pPr>
              <w:spacing w:after="0" w:line="240" w:lineRule="auto"/>
              <w:jc w:val="center"/>
              <w:rPr>
                <w:b/>
                <w:color w:val="000000"/>
              </w:rPr>
            </w:pPr>
            <w:r w:rsidRPr="00AA0A67">
              <w:rPr>
                <w:b/>
                <w:color w:val="000000"/>
              </w:rPr>
              <w:t>Kelas</w:t>
            </w:r>
          </w:p>
        </w:tc>
        <w:tc>
          <w:tcPr>
            <w:tcW w:w="1167" w:type="dxa"/>
            <w:tcBorders>
              <w:top w:val="single" w:sz="8" w:space="0" w:color="auto"/>
              <w:left w:val="nil"/>
              <w:bottom w:val="single" w:sz="4" w:space="0" w:color="auto"/>
              <w:right w:val="single" w:sz="4" w:space="0" w:color="auto"/>
            </w:tcBorders>
            <w:shd w:val="clear" w:color="auto" w:fill="auto"/>
            <w:vAlign w:val="bottom"/>
            <w:hideMark/>
          </w:tcPr>
          <w:p w14:paraId="572895EB" w14:textId="77777777" w:rsidR="00F93A2C" w:rsidRPr="00AA0A67" w:rsidRDefault="00F93A2C" w:rsidP="004446A3">
            <w:pPr>
              <w:spacing w:after="0" w:line="240" w:lineRule="auto"/>
              <w:jc w:val="center"/>
              <w:rPr>
                <w:b/>
                <w:color w:val="000000"/>
              </w:rPr>
            </w:pPr>
            <w:r w:rsidRPr="00AA0A67">
              <w:rPr>
                <w:b/>
                <w:color w:val="000000"/>
              </w:rPr>
              <w:t>Jumlah Peserta Didik</w:t>
            </w:r>
          </w:p>
        </w:tc>
        <w:tc>
          <w:tcPr>
            <w:tcW w:w="1403" w:type="dxa"/>
            <w:tcBorders>
              <w:top w:val="single" w:sz="8" w:space="0" w:color="auto"/>
              <w:left w:val="nil"/>
              <w:bottom w:val="single" w:sz="4" w:space="0" w:color="auto"/>
              <w:right w:val="single" w:sz="4" w:space="0" w:color="auto"/>
            </w:tcBorders>
          </w:tcPr>
          <w:p w14:paraId="4B0C2D0A" w14:textId="77777777" w:rsidR="00F93A2C" w:rsidRPr="00AA0A67" w:rsidRDefault="00F93A2C" w:rsidP="004446A3">
            <w:pPr>
              <w:spacing w:after="0" w:line="240" w:lineRule="auto"/>
              <w:jc w:val="center"/>
              <w:rPr>
                <w:b/>
                <w:color w:val="000000"/>
              </w:rPr>
            </w:pPr>
            <w:r>
              <w:rPr>
                <w:b/>
                <w:color w:val="000000"/>
              </w:rPr>
              <w:t>Persentase</w:t>
            </w:r>
            <w:r w:rsidRPr="00AA0A67">
              <w:rPr>
                <w:b/>
                <w:color w:val="000000"/>
              </w:rPr>
              <w:t xml:space="preserve"> </w:t>
            </w:r>
            <w:r>
              <w:rPr>
                <w:b/>
                <w:color w:val="000000"/>
              </w:rPr>
              <w:t>Ketun</w:t>
            </w:r>
            <w:r w:rsidRPr="00AA0A67">
              <w:rPr>
                <w:b/>
                <w:color w:val="000000"/>
              </w:rPr>
              <w:t>tas</w:t>
            </w:r>
            <w:r>
              <w:rPr>
                <w:b/>
                <w:color w:val="000000"/>
              </w:rPr>
              <w:t>an</w:t>
            </w:r>
          </w:p>
        </w:tc>
        <w:tc>
          <w:tcPr>
            <w:tcW w:w="1164" w:type="dxa"/>
            <w:tcBorders>
              <w:top w:val="single" w:sz="8" w:space="0" w:color="auto"/>
              <w:left w:val="single" w:sz="4" w:space="0" w:color="auto"/>
              <w:bottom w:val="single" w:sz="4" w:space="0" w:color="auto"/>
              <w:right w:val="single" w:sz="8" w:space="0" w:color="auto"/>
            </w:tcBorders>
            <w:shd w:val="clear" w:color="auto" w:fill="auto"/>
            <w:vAlign w:val="bottom"/>
            <w:hideMark/>
          </w:tcPr>
          <w:p w14:paraId="2D28BC37" w14:textId="77777777" w:rsidR="00F93A2C" w:rsidRPr="00AA0A67" w:rsidRDefault="00F93A2C" w:rsidP="004446A3">
            <w:pPr>
              <w:spacing w:after="0" w:line="240" w:lineRule="auto"/>
              <w:jc w:val="center"/>
              <w:rPr>
                <w:b/>
                <w:color w:val="000000"/>
              </w:rPr>
            </w:pPr>
            <w:r w:rsidRPr="00AA0A67">
              <w:rPr>
                <w:b/>
                <w:color w:val="000000"/>
              </w:rPr>
              <w:t>Rata-Rata</w:t>
            </w:r>
          </w:p>
        </w:tc>
      </w:tr>
      <w:tr w:rsidR="00F93A2C" w:rsidRPr="001A732D" w14:paraId="4B383A03" w14:textId="77777777" w:rsidTr="00F93A2C">
        <w:trPr>
          <w:trHeight w:val="70"/>
          <w:jc w:val="center"/>
        </w:trPr>
        <w:tc>
          <w:tcPr>
            <w:tcW w:w="1263" w:type="dxa"/>
            <w:tcBorders>
              <w:top w:val="nil"/>
              <w:left w:val="single" w:sz="8" w:space="0" w:color="auto"/>
              <w:bottom w:val="single" w:sz="4" w:space="0" w:color="auto"/>
              <w:right w:val="single" w:sz="4" w:space="0" w:color="auto"/>
            </w:tcBorders>
            <w:shd w:val="clear" w:color="auto" w:fill="auto"/>
            <w:vAlign w:val="bottom"/>
            <w:hideMark/>
          </w:tcPr>
          <w:p w14:paraId="5B94C8AA" w14:textId="77777777" w:rsidR="00F93A2C" w:rsidRPr="000409BA" w:rsidRDefault="00F93A2C" w:rsidP="004446A3">
            <w:pPr>
              <w:spacing w:after="0" w:line="240" w:lineRule="auto"/>
              <w:jc w:val="center"/>
              <w:rPr>
                <w:color w:val="000000"/>
              </w:rPr>
            </w:pPr>
            <w:r>
              <w:rPr>
                <w:color w:val="000000"/>
              </w:rPr>
              <w:t>X</w:t>
            </w:r>
            <w:r w:rsidRPr="000409BA">
              <w:rPr>
                <w:color w:val="000000"/>
              </w:rPr>
              <w:t xml:space="preserve"> </w:t>
            </w:r>
            <w:r>
              <w:rPr>
                <w:color w:val="000000"/>
              </w:rPr>
              <w:t>M</w:t>
            </w:r>
            <w:r w:rsidRPr="000409BA">
              <w:rPr>
                <w:color w:val="000000"/>
              </w:rPr>
              <w:t>IPA 1</w:t>
            </w:r>
          </w:p>
        </w:tc>
        <w:tc>
          <w:tcPr>
            <w:tcW w:w="1167" w:type="dxa"/>
            <w:tcBorders>
              <w:top w:val="nil"/>
              <w:left w:val="nil"/>
              <w:bottom w:val="single" w:sz="4" w:space="0" w:color="auto"/>
              <w:right w:val="single" w:sz="4" w:space="0" w:color="auto"/>
            </w:tcBorders>
            <w:shd w:val="clear" w:color="auto" w:fill="auto"/>
            <w:vAlign w:val="bottom"/>
            <w:hideMark/>
          </w:tcPr>
          <w:p w14:paraId="75E2FA52" w14:textId="77777777" w:rsidR="00F93A2C" w:rsidRPr="000409BA" w:rsidRDefault="00F93A2C" w:rsidP="004446A3">
            <w:pPr>
              <w:spacing w:after="0" w:line="240" w:lineRule="auto"/>
              <w:jc w:val="center"/>
              <w:rPr>
                <w:color w:val="000000"/>
              </w:rPr>
            </w:pPr>
            <w:r w:rsidRPr="000409BA">
              <w:rPr>
                <w:color w:val="000000"/>
              </w:rPr>
              <w:t>32</w:t>
            </w:r>
          </w:p>
        </w:tc>
        <w:tc>
          <w:tcPr>
            <w:tcW w:w="1403" w:type="dxa"/>
            <w:tcBorders>
              <w:top w:val="single" w:sz="4" w:space="0" w:color="auto"/>
              <w:left w:val="nil"/>
              <w:bottom w:val="single" w:sz="4" w:space="0" w:color="auto"/>
              <w:right w:val="single" w:sz="4" w:space="0" w:color="auto"/>
            </w:tcBorders>
          </w:tcPr>
          <w:p w14:paraId="1FAA1074" w14:textId="77777777" w:rsidR="00F93A2C" w:rsidRPr="000409BA" w:rsidRDefault="00F93A2C" w:rsidP="004446A3">
            <w:pPr>
              <w:spacing w:after="0" w:line="240" w:lineRule="auto"/>
              <w:jc w:val="center"/>
              <w:rPr>
                <w:color w:val="000000"/>
              </w:rPr>
            </w:pPr>
            <w:r>
              <w:rPr>
                <w:color w:val="000000"/>
              </w:rPr>
              <w:t>34%</w:t>
            </w:r>
          </w:p>
        </w:tc>
        <w:tc>
          <w:tcPr>
            <w:tcW w:w="1164" w:type="dxa"/>
            <w:tcBorders>
              <w:top w:val="nil"/>
              <w:left w:val="single" w:sz="4" w:space="0" w:color="auto"/>
              <w:bottom w:val="single" w:sz="4" w:space="0" w:color="auto"/>
              <w:right w:val="single" w:sz="8" w:space="0" w:color="auto"/>
            </w:tcBorders>
            <w:shd w:val="clear" w:color="auto" w:fill="auto"/>
            <w:vAlign w:val="bottom"/>
            <w:hideMark/>
          </w:tcPr>
          <w:p w14:paraId="5A4604EF" w14:textId="77777777" w:rsidR="00F93A2C" w:rsidRPr="000409BA" w:rsidRDefault="00F93A2C" w:rsidP="004446A3">
            <w:pPr>
              <w:spacing w:after="0" w:line="240" w:lineRule="auto"/>
              <w:jc w:val="center"/>
              <w:rPr>
                <w:color w:val="000000"/>
              </w:rPr>
            </w:pPr>
            <w:r w:rsidRPr="000409BA">
              <w:rPr>
                <w:color w:val="000000"/>
              </w:rPr>
              <w:t>62,62</w:t>
            </w:r>
          </w:p>
        </w:tc>
      </w:tr>
      <w:tr w:rsidR="00F93A2C" w:rsidRPr="001A732D" w14:paraId="722E953C" w14:textId="77777777" w:rsidTr="00F93A2C">
        <w:trPr>
          <w:trHeight w:val="70"/>
          <w:jc w:val="center"/>
        </w:trPr>
        <w:tc>
          <w:tcPr>
            <w:tcW w:w="1263" w:type="dxa"/>
            <w:tcBorders>
              <w:top w:val="nil"/>
              <w:left w:val="single" w:sz="8" w:space="0" w:color="auto"/>
              <w:bottom w:val="single" w:sz="4" w:space="0" w:color="auto"/>
              <w:right w:val="single" w:sz="4" w:space="0" w:color="auto"/>
            </w:tcBorders>
            <w:shd w:val="clear" w:color="auto" w:fill="auto"/>
            <w:vAlign w:val="bottom"/>
            <w:hideMark/>
          </w:tcPr>
          <w:p w14:paraId="4716623A" w14:textId="77777777" w:rsidR="00F93A2C" w:rsidRPr="000409BA" w:rsidRDefault="00F93A2C" w:rsidP="004446A3">
            <w:pPr>
              <w:spacing w:after="0" w:line="240" w:lineRule="auto"/>
              <w:jc w:val="center"/>
              <w:rPr>
                <w:color w:val="000000"/>
              </w:rPr>
            </w:pPr>
            <w:r w:rsidRPr="000409BA">
              <w:rPr>
                <w:color w:val="000000"/>
              </w:rPr>
              <w:t xml:space="preserve">X </w:t>
            </w:r>
            <w:r>
              <w:rPr>
                <w:color w:val="000000"/>
              </w:rPr>
              <w:t>M</w:t>
            </w:r>
            <w:r w:rsidRPr="000409BA">
              <w:rPr>
                <w:color w:val="000000"/>
              </w:rPr>
              <w:t>IPA 2</w:t>
            </w:r>
          </w:p>
        </w:tc>
        <w:tc>
          <w:tcPr>
            <w:tcW w:w="1167" w:type="dxa"/>
            <w:tcBorders>
              <w:top w:val="nil"/>
              <w:left w:val="nil"/>
              <w:bottom w:val="single" w:sz="4" w:space="0" w:color="auto"/>
              <w:right w:val="single" w:sz="4" w:space="0" w:color="auto"/>
            </w:tcBorders>
            <w:shd w:val="clear" w:color="auto" w:fill="auto"/>
            <w:vAlign w:val="bottom"/>
            <w:hideMark/>
          </w:tcPr>
          <w:p w14:paraId="40C31C71" w14:textId="77777777" w:rsidR="00F93A2C" w:rsidRPr="000409BA" w:rsidRDefault="00F93A2C" w:rsidP="004446A3">
            <w:pPr>
              <w:spacing w:after="0" w:line="240" w:lineRule="auto"/>
              <w:jc w:val="center"/>
              <w:rPr>
                <w:color w:val="000000"/>
              </w:rPr>
            </w:pPr>
            <w:r w:rsidRPr="000409BA">
              <w:rPr>
                <w:color w:val="000000"/>
              </w:rPr>
              <w:t>33</w:t>
            </w:r>
          </w:p>
        </w:tc>
        <w:tc>
          <w:tcPr>
            <w:tcW w:w="1403" w:type="dxa"/>
            <w:tcBorders>
              <w:top w:val="single" w:sz="4" w:space="0" w:color="auto"/>
              <w:left w:val="nil"/>
              <w:bottom w:val="single" w:sz="4" w:space="0" w:color="auto"/>
              <w:right w:val="single" w:sz="4" w:space="0" w:color="auto"/>
            </w:tcBorders>
          </w:tcPr>
          <w:p w14:paraId="1826FEEF" w14:textId="77777777" w:rsidR="00F93A2C" w:rsidRPr="000409BA" w:rsidRDefault="00F93A2C" w:rsidP="004446A3">
            <w:pPr>
              <w:spacing w:after="0" w:line="240" w:lineRule="auto"/>
              <w:jc w:val="center"/>
              <w:rPr>
                <w:color w:val="000000"/>
              </w:rPr>
            </w:pPr>
            <w:r>
              <w:rPr>
                <w:color w:val="000000"/>
              </w:rPr>
              <w:t>12%</w:t>
            </w:r>
          </w:p>
        </w:tc>
        <w:tc>
          <w:tcPr>
            <w:tcW w:w="1164" w:type="dxa"/>
            <w:tcBorders>
              <w:top w:val="nil"/>
              <w:left w:val="single" w:sz="4" w:space="0" w:color="auto"/>
              <w:bottom w:val="single" w:sz="4" w:space="0" w:color="auto"/>
              <w:right w:val="single" w:sz="8" w:space="0" w:color="auto"/>
            </w:tcBorders>
            <w:shd w:val="clear" w:color="auto" w:fill="auto"/>
            <w:vAlign w:val="bottom"/>
            <w:hideMark/>
          </w:tcPr>
          <w:p w14:paraId="2B0ECF2C" w14:textId="77777777" w:rsidR="00F93A2C" w:rsidRPr="000409BA" w:rsidRDefault="00F93A2C" w:rsidP="004446A3">
            <w:pPr>
              <w:spacing w:after="0" w:line="240" w:lineRule="auto"/>
              <w:jc w:val="center"/>
              <w:rPr>
                <w:color w:val="000000"/>
              </w:rPr>
            </w:pPr>
            <w:r w:rsidRPr="000409BA">
              <w:rPr>
                <w:color w:val="000000"/>
              </w:rPr>
              <w:t>51,07</w:t>
            </w:r>
          </w:p>
        </w:tc>
      </w:tr>
      <w:tr w:rsidR="00F93A2C" w:rsidRPr="001A732D" w14:paraId="1D110AFA" w14:textId="77777777" w:rsidTr="00F93A2C">
        <w:trPr>
          <w:trHeight w:val="70"/>
          <w:jc w:val="center"/>
        </w:trPr>
        <w:tc>
          <w:tcPr>
            <w:tcW w:w="1263" w:type="dxa"/>
            <w:tcBorders>
              <w:top w:val="nil"/>
              <w:left w:val="single" w:sz="8" w:space="0" w:color="auto"/>
              <w:bottom w:val="single" w:sz="4" w:space="0" w:color="auto"/>
              <w:right w:val="single" w:sz="4" w:space="0" w:color="auto"/>
            </w:tcBorders>
            <w:shd w:val="clear" w:color="auto" w:fill="auto"/>
            <w:vAlign w:val="bottom"/>
            <w:hideMark/>
          </w:tcPr>
          <w:p w14:paraId="00201F3A" w14:textId="77777777" w:rsidR="00F93A2C" w:rsidRPr="000409BA" w:rsidRDefault="00F93A2C" w:rsidP="004446A3">
            <w:pPr>
              <w:spacing w:after="0" w:line="240" w:lineRule="auto"/>
              <w:jc w:val="center"/>
              <w:rPr>
                <w:color w:val="000000"/>
              </w:rPr>
            </w:pPr>
            <w:r w:rsidRPr="000409BA">
              <w:rPr>
                <w:color w:val="000000"/>
              </w:rPr>
              <w:t xml:space="preserve">X </w:t>
            </w:r>
            <w:r>
              <w:rPr>
                <w:color w:val="000000"/>
              </w:rPr>
              <w:t>M</w:t>
            </w:r>
            <w:r w:rsidRPr="000409BA">
              <w:rPr>
                <w:color w:val="000000"/>
              </w:rPr>
              <w:t>IPA 3</w:t>
            </w:r>
          </w:p>
        </w:tc>
        <w:tc>
          <w:tcPr>
            <w:tcW w:w="1167" w:type="dxa"/>
            <w:tcBorders>
              <w:top w:val="nil"/>
              <w:left w:val="nil"/>
              <w:bottom w:val="single" w:sz="4" w:space="0" w:color="auto"/>
              <w:right w:val="single" w:sz="4" w:space="0" w:color="auto"/>
            </w:tcBorders>
            <w:shd w:val="clear" w:color="auto" w:fill="auto"/>
            <w:vAlign w:val="bottom"/>
            <w:hideMark/>
          </w:tcPr>
          <w:p w14:paraId="6B5AB448" w14:textId="77777777" w:rsidR="00F93A2C" w:rsidRPr="000409BA" w:rsidRDefault="00F93A2C" w:rsidP="004446A3">
            <w:pPr>
              <w:spacing w:after="0" w:line="240" w:lineRule="auto"/>
              <w:jc w:val="center"/>
              <w:rPr>
                <w:color w:val="000000"/>
              </w:rPr>
            </w:pPr>
            <w:r w:rsidRPr="000409BA">
              <w:rPr>
                <w:color w:val="000000"/>
              </w:rPr>
              <w:t>34</w:t>
            </w:r>
          </w:p>
        </w:tc>
        <w:tc>
          <w:tcPr>
            <w:tcW w:w="1403" w:type="dxa"/>
            <w:tcBorders>
              <w:top w:val="single" w:sz="4" w:space="0" w:color="auto"/>
              <w:left w:val="nil"/>
              <w:bottom w:val="single" w:sz="4" w:space="0" w:color="auto"/>
              <w:right w:val="single" w:sz="4" w:space="0" w:color="auto"/>
            </w:tcBorders>
          </w:tcPr>
          <w:p w14:paraId="11C3218D" w14:textId="77777777" w:rsidR="00F93A2C" w:rsidRPr="000409BA" w:rsidRDefault="00F93A2C" w:rsidP="004446A3">
            <w:pPr>
              <w:spacing w:after="0" w:line="240" w:lineRule="auto"/>
              <w:jc w:val="center"/>
              <w:rPr>
                <w:color w:val="000000"/>
              </w:rPr>
            </w:pPr>
            <w:r>
              <w:rPr>
                <w:color w:val="000000"/>
              </w:rPr>
              <w:t>0%</w:t>
            </w:r>
          </w:p>
        </w:tc>
        <w:tc>
          <w:tcPr>
            <w:tcW w:w="1164" w:type="dxa"/>
            <w:tcBorders>
              <w:top w:val="nil"/>
              <w:left w:val="single" w:sz="4" w:space="0" w:color="auto"/>
              <w:bottom w:val="single" w:sz="4" w:space="0" w:color="auto"/>
              <w:right w:val="single" w:sz="8" w:space="0" w:color="auto"/>
            </w:tcBorders>
            <w:shd w:val="clear" w:color="auto" w:fill="auto"/>
            <w:vAlign w:val="bottom"/>
            <w:hideMark/>
          </w:tcPr>
          <w:p w14:paraId="05EAD599" w14:textId="77777777" w:rsidR="00F93A2C" w:rsidRPr="000409BA" w:rsidRDefault="00F93A2C" w:rsidP="004446A3">
            <w:pPr>
              <w:spacing w:after="0" w:line="240" w:lineRule="auto"/>
              <w:jc w:val="center"/>
              <w:rPr>
                <w:color w:val="000000"/>
              </w:rPr>
            </w:pPr>
            <w:r w:rsidRPr="000409BA">
              <w:rPr>
                <w:color w:val="000000"/>
              </w:rPr>
              <w:t>42,20</w:t>
            </w:r>
          </w:p>
        </w:tc>
      </w:tr>
      <w:tr w:rsidR="00F93A2C" w:rsidRPr="001A732D" w14:paraId="2058FAC3" w14:textId="77777777" w:rsidTr="00F93A2C">
        <w:trPr>
          <w:trHeight w:val="70"/>
          <w:jc w:val="center"/>
        </w:trPr>
        <w:tc>
          <w:tcPr>
            <w:tcW w:w="1263" w:type="dxa"/>
            <w:tcBorders>
              <w:top w:val="nil"/>
              <w:left w:val="single" w:sz="8" w:space="0" w:color="auto"/>
              <w:bottom w:val="single" w:sz="4" w:space="0" w:color="auto"/>
              <w:right w:val="single" w:sz="4" w:space="0" w:color="auto"/>
            </w:tcBorders>
            <w:shd w:val="clear" w:color="auto" w:fill="auto"/>
            <w:vAlign w:val="bottom"/>
            <w:hideMark/>
          </w:tcPr>
          <w:p w14:paraId="31DEDBBC" w14:textId="77777777" w:rsidR="00F93A2C" w:rsidRPr="000409BA" w:rsidRDefault="00F93A2C" w:rsidP="004446A3">
            <w:pPr>
              <w:spacing w:after="0" w:line="240" w:lineRule="auto"/>
              <w:jc w:val="center"/>
              <w:rPr>
                <w:color w:val="000000"/>
              </w:rPr>
            </w:pPr>
            <w:r w:rsidRPr="000409BA">
              <w:rPr>
                <w:color w:val="000000"/>
              </w:rPr>
              <w:t xml:space="preserve">X </w:t>
            </w:r>
            <w:r>
              <w:rPr>
                <w:color w:val="000000"/>
              </w:rPr>
              <w:t>M</w:t>
            </w:r>
            <w:r w:rsidRPr="000409BA">
              <w:rPr>
                <w:color w:val="000000"/>
              </w:rPr>
              <w:t>IPA 4</w:t>
            </w:r>
          </w:p>
        </w:tc>
        <w:tc>
          <w:tcPr>
            <w:tcW w:w="1167" w:type="dxa"/>
            <w:tcBorders>
              <w:top w:val="nil"/>
              <w:left w:val="nil"/>
              <w:bottom w:val="single" w:sz="4" w:space="0" w:color="auto"/>
              <w:right w:val="single" w:sz="4" w:space="0" w:color="auto"/>
            </w:tcBorders>
            <w:shd w:val="clear" w:color="auto" w:fill="auto"/>
            <w:vAlign w:val="bottom"/>
            <w:hideMark/>
          </w:tcPr>
          <w:p w14:paraId="4DA076A4" w14:textId="77777777" w:rsidR="00F93A2C" w:rsidRPr="000409BA" w:rsidRDefault="00F93A2C" w:rsidP="004446A3">
            <w:pPr>
              <w:spacing w:after="0" w:line="240" w:lineRule="auto"/>
              <w:jc w:val="center"/>
              <w:rPr>
                <w:color w:val="000000"/>
              </w:rPr>
            </w:pPr>
            <w:r w:rsidRPr="000409BA">
              <w:rPr>
                <w:color w:val="000000"/>
              </w:rPr>
              <w:t>34</w:t>
            </w:r>
          </w:p>
        </w:tc>
        <w:tc>
          <w:tcPr>
            <w:tcW w:w="1403" w:type="dxa"/>
            <w:tcBorders>
              <w:top w:val="single" w:sz="4" w:space="0" w:color="auto"/>
              <w:left w:val="nil"/>
              <w:bottom w:val="single" w:sz="4" w:space="0" w:color="auto"/>
              <w:right w:val="single" w:sz="4" w:space="0" w:color="auto"/>
            </w:tcBorders>
          </w:tcPr>
          <w:p w14:paraId="1FF44606" w14:textId="77777777" w:rsidR="00F93A2C" w:rsidRPr="000409BA" w:rsidRDefault="00F93A2C" w:rsidP="004446A3">
            <w:pPr>
              <w:spacing w:after="0" w:line="240" w:lineRule="auto"/>
              <w:jc w:val="center"/>
              <w:rPr>
                <w:color w:val="000000"/>
              </w:rPr>
            </w:pPr>
            <w:r>
              <w:rPr>
                <w:color w:val="000000"/>
              </w:rPr>
              <w:t>11%</w:t>
            </w:r>
          </w:p>
        </w:tc>
        <w:tc>
          <w:tcPr>
            <w:tcW w:w="1164" w:type="dxa"/>
            <w:tcBorders>
              <w:top w:val="nil"/>
              <w:left w:val="single" w:sz="4" w:space="0" w:color="auto"/>
              <w:bottom w:val="single" w:sz="4" w:space="0" w:color="auto"/>
              <w:right w:val="single" w:sz="8" w:space="0" w:color="auto"/>
            </w:tcBorders>
            <w:shd w:val="clear" w:color="auto" w:fill="auto"/>
            <w:vAlign w:val="bottom"/>
            <w:hideMark/>
          </w:tcPr>
          <w:p w14:paraId="792F22DA" w14:textId="77777777" w:rsidR="00F93A2C" w:rsidRPr="000409BA" w:rsidRDefault="00F93A2C" w:rsidP="004446A3">
            <w:pPr>
              <w:spacing w:after="0" w:line="240" w:lineRule="auto"/>
              <w:jc w:val="center"/>
              <w:rPr>
                <w:color w:val="000000"/>
              </w:rPr>
            </w:pPr>
            <w:r w:rsidRPr="000409BA">
              <w:rPr>
                <w:color w:val="000000"/>
              </w:rPr>
              <w:t>50,79</w:t>
            </w:r>
          </w:p>
        </w:tc>
      </w:tr>
      <w:tr w:rsidR="00F93A2C" w:rsidRPr="001A732D" w14:paraId="1EF89717" w14:textId="77777777" w:rsidTr="00F93A2C">
        <w:trPr>
          <w:trHeight w:val="70"/>
          <w:jc w:val="center"/>
        </w:trPr>
        <w:tc>
          <w:tcPr>
            <w:tcW w:w="1263" w:type="dxa"/>
            <w:tcBorders>
              <w:top w:val="nil"/>
              <w:left w:val="single" w:sz="8" w:space="0" w:color="auto"/>
              <w:bottom w:val="single" w:sz="4" w:space="0" w:color="auto"/>
              <w:right w:val="single" w:sz="4" w:space="0" w:color="auto"/>
            </w:tcBorders>
            <w:shd w:val="clear" w:color="auto" w:fill="auto"/>
            <w:vAlign w:val="bottom"/>
            <w:hideMark/>
          </w:tcPr>
          <w:p w14:paraId="1098BE2B" w14:textId="77777777" w:rsidR="00F93A2C" w:rsidRPr="000409BA" w:rsidRDefault="00F93A2C" w:rsidP="004446A3">
            <w:pPr>
              <w:spacing w:after="0" w:line="240" w:lineRule="auto"/>
              <w:jc w:val="center"/>
              <w:rPr>
                <w:color w:val="000000"/>
              </w:rPr>
            </w:pPr>
            <w:r w:rsidRPr="000409BA">
              <w:rPr>
                <w:color w:val="000000"/>
              </w:rPr>
              <w:t xml:space="preserve">X </w:t>
            </w:r>
            <w:r>
              <w:rPr>
                <w:color w:val="000000"/>
              </w:rPr>
              <w:t>M</w:t>
            </w:r>
            <w:r w:rsidRPr="000409BA">
              <w:rPr>
                <w:color w:val="000000"/>
              </w:rPr>
              <w:t>IPA 5</w:t>
            </w:r>
          </w:p>
        </w:tc>
        <w:tc>
          <w:tcPr>
            <w:tcW w:w="1167" w:type="dxa"/>
            <w:tcBorders>
              <w:top w:val="nil"/>
              <w:left w:val="nil"/>
              <w:bottom w:val="single" w:sz="4" w:space="0" w:color="auto"/>
              <w:right w:val="single" w:sz="4" w:space="0" w:color="auto"/>
            </w:tcBorders>
            <w:shd w:val="clear" w:color="auto" w:fill="auto"/>
            <w:vAlign w:val="bottom"/>
            <w:hideMark/>
          </w:tcPr>
          <w:p w14:paraId="4EC43B5B" w14:textId="77777777" w:rsidR="00F93A2C" w:rsidRPr="000409BA" w:rsidRDefault="00F93A2C" w:rsidP="004446A3">
            <w:pPr>
              <w:spacing w:after="0" w:line="240" w:lineRule="auto"/>
              <w:jc w:val="center"/>
              <w:rPr>
                <w:color w:val="000000"/>
              </w:rPr>
            </w:pPr>
            <w:r w:rsidRPr="000409BA">
              <w:rPr>
                <w:color w:val="000000"/>
              </w:rPr>
              <w:t>33</w:t>
            </w:r>
          </w:p>
        </w:tc>
        <w:tc>
          <w:tcPr>
            <w:tcW w:w="1403" w:type="dxa"/>
            <w:tcBorders>
              <w:top w:val="single" w:sz="4" w:space="0" w:color="auto"/>
              <w:left w:val="nil"/>
              <w:bottom w:val="single" w:sz="4" w:space="0" w:color="auto"/>
              <w:right w:val="single" w:sz="4" w:space="0" w:color="auto"/>
            </w:tcBorders>
          </w:tcPr>
          <w:p w14:paraId="5925F3B0" w14:textId="77777777" w:rsidR="00F93A2C" w:rsidRPr="000409BA" w:rsidRDefault="00F93A2C" w:rsidP="004446A3">
            <w:pPr>
              <w:spacing w:after="0" w:line="240" w:lineRule="auto"/>
              <w:jc w:val="center"/>
              <w:rPr>
                <w:color w:val="000000"/>
              </w:rPr>
            </w:pPr>
            <w:r>
              <w:rPr>
                <w:color w:val="000000"/>
              </w:rPr>
              <w:t>0%</w:t>
            </w:r>
          </w:p>
        </w:tc>
        <w:tc>
          <w:tcPr>
            <w:tcW w:w="1164" w:type="dxa"/>
            <w:tcBorders>
              <w:top w:val="nil"/>
              <w:left w:val="single" w:sz="4" w:space="0" w:color="auto"/>
              <w:bottom w:val="single" w:sz="4" w:space="0" w:color="auto"/>
              <w:right w:val="single" w:sz="8" w:space="0" w:color="auto"/>
            </w:tcBorders>
            <w:shd w:val="clear" w:color="auto" w:fill="auto"/>
            <w:vAlign w:val="bottom"/>
            <w:hideMark/>
          </w:tcPr>
          <w:p w14:paraId="20029AC7" w14:textId="77777777" w:rsidR="00F93A2C" w:rsidRPr="000409BA" w:rsidRDefault="00F93A2C" w:rsidP="004446A3">
            <w:pPr>
              <w:spacing w:after="0" w:line="240" w:lineRule="auto"/>
              <w:jc w:val="center"/>
              <w:rPr>
                <w:color w:val="000000"/>
              </w:rPr>
            </w:pPr>
            <w:r w:rsidRPr="000409BA">
              <w:rPr>
                <w:color w:val="000000"/>
              </w:rPr>
              <w:t>42,77</w:t>
            </w:r>
          </w:p>
        </w:tc>
      </w:tr>
      <w:tr w:rsidR="00F93A2C" w:rsidRPr="001A732D" w14:paraId="2536C147" w14:textId="77777777" w:rsidTr="00F93A2C">
        <w:trPr>
          <w:trHeight w:val="70"/>
          <w:jc w:val="center"/>
        </w:trPr>
        <w:tc>
          <w:tcPr>
            <w:tcW w:w="1263" w:type="dxa"/>
            <w:tcBorders>
              <w:top w:val="nil"/>
              <w:left w:val="single" w:sz="8" w:space="0" w:color="auto"/>
              <w:bottom w:val="single" w:sz="4" w:space="0" w:color="auto"/>
              <w:right w:val="single" w:sz="4" w:space="0" w:color="auto"/>
            </w:tcBorders>
            <w:shd w:val="clear" w:color="auto" w:fill="auto"/>
            <w:vAlign w:val="bottom"/>
            <w:hideMark/>
          </w:tcPr>
          <w:p w14:paraId="41C91C2E" w14:textId="77777777" w:rsidR="00F93A2C" w:rsidRPr="000409BA" w:rsidRDefault="00F93A2C" w:rsidP="004446A3">
            <w:pPr>
              <w:spacing w:after="0" w:line="240" w:lineRule="auto"/>
              <w:jc w:val="center"/>
              <w:rPr>
                <w:color w:val="000000"/>
              </w:rPr>
            </w:pPr>
            <w:r w:rsidRPr="000409BA">
              <w:rPr>
                <w:color w:val="000000"/>
              </w:rPr>
              <w:t xml:space="preserve">X </w:t>
            </w:r>
            <w:r>
              <w:rPr>
                <w:color w:val="000000"/>
              </w:rPr>
              <w:t>M</w:t>
            </w:r>
            <w:r w:rsidRPr="000409BA">
              <w:rPr>
                <w:color w:val="000000"/>
              </w:rPr>
              <w:t>IPA 6</w:t>
            </w:r>
          </w:p>
        </w:tc>
        <w:tc>
          <w:tcPr>
            <w:tcW w:w="1167" w:type="dxa"/>
            <w:tcBorders>
              <w:top w:val="nil"/>
              <w:left w:val="nil"/>
              <w:bottom w:val="single" w:sz="4" w:space="0" w:color="auto"/>
              <w:right w:val="single" w:sz="4" w:space="0" w:color="auto"/>
            </w:tcBorders>
            <w:shd w:val="clear" w:color="auto" w:fill="auto"/>
            <w:vAlign w:val="bottom"/>
            <w:hideMark/>
          </w:tcPr>
          <w:p w14:paraId="5B4AEDD8" w14:textId="77777777" w:rsidR="00F93A2C" w:rsidRPr="000409BA" w:rsidRDefault="00F93A2C" w:rsidP="004446A3">
            <w:pPr>
              <w:spacing w:after="0" w:line="240" w:lineRule="auto"/>
              <w:jc w:val="center"/>
              <w:rPr>
                <w:color w:val="000000"/>
              </w:rPr>
            </w:pPr>
            <w:r w:rsidRPr="000409BA">
              <w:rPr>
                <w:color w:val="000000"/>
              </w:rPr>
              <w:t>32</w:t>
            </w:r>
          </w:p>
        </w:tc>
        <w:tc>
          <w:tcPr>
            <w:tcW w:w="1403" w:type="dxa"/>
            <w:tcBorders>
              <w:top w:val="single" w:sz="4" w:space="0" w:color="auto"/>
              <w:left w:val="nil"/>
              <w:bottom w:val="single" w:sz="4" w:space="0" w:color="auto"/>
              <w:right w:val="single" w:sz="4" w:space="0" w:color="auto"/>
            </w:tcBorders>
          </w:tcPr>
          <w:p w14:paraId="64936F34" w14:textId="77777777" w:rsidR="00F93A2C" w:rsidRPr="000409BA" w:rsidRDefault="00F93A2C" w:rsidP="004446A3">
            <w:pPr>
              <w:spacing w:after="0" w:line="240" w:lineRule="auto"/>
              <w:jc w:val="center"/>
              <w:rPr>
                <w:color w:val="000000"/>
              </w:rPr>
            </w:pPr>
            <w:r>
              <w:rPr>
                <w:color w:val="000000"/>
              </w:rPr>
              <w:t>0%</w:t>
            </w:r>
          </w:p>
        </w:tc>
        <w:tc>
          <w:tcPr>
            <w:tcW w:w="1164" w:type="dxa"/>
            <w:tcBorders>
              <w:top w:val="nil"/>
              <w:left w:val="single" w:sz="4" w:space="0" w:color="auto"/>
              <w:bottom w:val="single" w:sz="4" w:space="0" w:color="auto"/>
              <w:right w:val="single" w:sz="8" w:space="0" w:color="auto"/>
            </w:tcBorders>
            <w:shd w:val="clear" w:color="auto" w:fill="auto"/>
            <w:vAlign w:val="bottom"/>
            <w:hideMark/>
          </w:tcPr>
          <w:p w14:paraId="071E01C6" w14:textId="77777777" w:rsidR="00F93A2C" w:rsidRPr="000409BA" w:rsidRDefault="00F93A2C" w:rsidP="004446A3">
            <w:pPr>
              <w:spacing w:after="0" w:line="240" w:lineRule="auto"/>
              <w:jc w:val="center"/>
              <w:rPr>
                <w:color w:val="000000"/>
              </w:rPr>
            </w:pPr>
            <w:r w:rsidRPr="000409BA">
              <w:rPr>
                <w:color w:val="000000"/>
              </w:rPr>
              <w:t>25,26</w:t>
            </w:r>
          </w:p>
        </w:tc>
      </w:tr>
      <w:tr w:rsidR="00F93A2C" w:rsidRPr="001A732D" w14:paraId="5C0BBE34" w14:textId="77777777" w:rsidTr="00F93A2C">
        <w:trPr>
          <w:trHeight w:val="315"/>
          <w:jc w:val="center"/>
        </w:trPr>
        <w:tc>
          <w:tcPr>
            <w:tcW w:w="1263" w:type="dxa"/>
            <w:tcBorders>
              <w:top w:val="nil"/>
              <w:left w:val="single" w:sz="8" w:space="0" w:color="auto"/>
              <w:bottom w:val="single" w:sz="8" w:space="0" w:color="auto"/>
              <w:right w:val="single" w:sz="4" w:space="0" w:color="auto"/>
            </w:tcBorders>
            <w:shd w:val="clear" w:color="auto" w:fill="auto"/>
            <w:vAlign w:val="bottom"/>
            <w:hideMark/>
          </w:tcPr>
          <w:p w14:paraId="40A18B0C" w14:textId="77777777" w:rsidR="00F93A2C" w:rsidRPr="000409BA" w:rsidRDefault="00F93A2C" w:rsidP="004446A3">
            <w:pPr>
              <w:spacing w:after="0" w:line="240" w:lineRule="auto"/>
              <w:jc w:val="center"/>
              <w:rPr>
                <w:color w:val="000000"/>
              </w:rPr>
            </w:pPr>
            <w:r w:rsidRPr="000409BA">
              <w:rPr>
                <w:color w:val="000000"/>
              </w:rPr>
              <w:t>Total</w:t>
            </w:r>
          </w:p>
        </w:tc>
        <w:tc>
          <w:tcPr>
            <w:tcW w:w="1167" w:type="dxa"/>
            <w:tcBorders>
              <w:top w:val="nil"/>
              <w:left w:val="nil"/>
              <w:bottom w:val="single" w:sz="8" w:space="0" w:color="auto"/>
              <w:right w:val="single" w:sz="4" w:space="0" w:color="auto"/>
            </w:tcBorders>
            <w:shd w:val="clear" w:color="auto" w:fill="auto"/>
            <w:vAlign w:val="bottom"/>
            <w:hideMark/>
          </w:tcPr>
          <w:p w14:paraId="1060256D" w14:textId="77777777" w:rsidR="00F93A2C" w:rsidRPr="000409BA" w:rsidRDefault="00F93A2C" w:rsidP="004446A3">
            <w:pPr>
              <w:spacing w:after="0" w:line="240" w:lineRule="auto"/>
              <w:jc w:val="center"/>
              <w:rPr>
                <w:color w:val="000000"/>
              </w:rPr>
            </w:pPr>
            <w:r w:rsidRPr="000409BA">
              <w:rPr>
                <w:color w:val="000000"/>
              </w:rPr>
              <w:t>198</w:t>
            </w:r>
          </w:p>
        </w:tc>
        <w:tc>
          <w:tcPr>
            <w:tcW w:w="1403" w:type="dxa"/>
            <w:tcBorders>
              <w:top w:val="single" w:sz="4" w:space="0" w:color="auto"/>
              <w:left w:val="nil"/>
              <w:bottom w:val="single" w:sz="8" w:space="0" w:color="auto"/>
              <w:right w:val="single" w:sz="4" w:space="0" w:color="auto"/>
            </w:tcBorders>
          </w:tcPr>
          <w:p w14:paraId="538886CF" w14:textId="77777777" w:rsidR="00F93A2C" w:rsidRPr="000409BA" w:rsidRDefault="00F93A2C" w:rsidP="004446A3">
            <w:pPr>
              <w:spacing w:after="0" w:line="240" w:lineRule="auto"/>
              <w:jc w:val="center"/>
              <w:rPr>
                <w:color w:val="000000"/>
              </w:rPr>
            </w:pPr>
          </w:p>
        </w:tc>
        <w:tc>
          <w:tcPr>
            <w:tcW w:w="1164" w:type="dxa"/>
            <w:tcBorders>
              <w:top w:val="nil"/>
              <w:left w:val="single" w:sz="4" w:space="0" w:color="auto"/>
              <w:bottom w:val="single" w:sz="8" w:space="0" w:color="auto"/>
              <w:right w:val="single" w:sz="8" w:space="0" w:color="auto"/>
            </w:tcBorders>
            <w:shd w:val="clear" w:color="auto" w:fill="auto"/>
            <w:vAlign w:val="bottom"/>
            <w:hideMark/>
          </w:tcPr>
          <w:p w14:paraId="37A8A697" w14:textId="77777777" w:rsidR="00F93A2C" w:rsidRPr="000409BA" w:rsidRDefault="00F93A2C" w:rsidP="004446A3">
            <w:pPr>
              <w:spacing w:after="0" w:line="240" w:lineRule="auto"/>
              <w:jc w:val="center"/>
              <w:rPr>
                <w:color w:val="000000"/>
              </w:rPr>
            </w:pPr>
            <w:r w:rsidRPr="000409BA">
              <w:rPr>
                <w:color w:val="000000"/>
              </w:rPr>
              <w:t> </w:t>
            </w:r>
          </w:p>
        </w:tc>
      </w:tr>
    </w:tbl>
    <w:p w14:paraId="33C322FD" w14:textId="368430E9" w:rsidR="008F2DAC" w:rsidRPr="003D20A4" w:rsidRDefault="003D20A4" w:rsidP="00F93A2C">
      <w:pPr>
        <w:spacing w:line="240" w:lineRule="auto"/>
        <w:ind w:left="1980" w:hanging="1980"/>
        <w:jc w:val="both"/>
        <w:rPr>
          <w:sz w:val="18"/>
          <w:szCs w:val="16"/>
        </w:rPr>
      </w:pPr>
      <w:r>
        <w:rPr>
          <w:i/>
          <w:sz w:val="18"/>
          <w:szCs w:val="18"/>
          <w:lang w:eastAsia="id-ID"/>
        </w:rPr>
        <w:t xml:space="preserve"> </w:t>
      </w:r>
      <w:r w:rsidR="0021573C" w:rsidRPr="003D20A4">
        <w:rPr>
          <w:i/>
          <w:sz w:val="18"/>
          <w:szCs w:val="18"/>
          <w:lang w:eastAsia="id-ID"/>
        </w:rPr>
        <w:t xml:space="preserve"> </w:t>
      </w:r>
      <w:r w:rsidR="0021573C" w:rsidRPr="003D20A4">
        <w:rPr>
          <w:b/>
          <w:sz w:val="18"/>
          <w:szCs w:val="18"/>
          <w:lang w:eastAsia="id-ID"/>
        </w:rPr>
        <w:t>Sumber:</w:t>
      </w:r>
      <w:r w:rsidR="00F93A2C" w:rsidRPr="003D20A4">
        <w:rPr>
          <w:sz w:val="18"/>
          <w:szCs w:val="18"/>
          <w:lang w:eastAsia="id-ID"/>
        </w:rPr>
        <w:t xml:space="preserve"> Arsip Sekolah, 2018</w:t>
      </w:r>
    </w:p>
    <w:p w14:paraId="179CE345" w14:textId="77777777" w:rsidR="008F2DAC" w:rsidRDefault="008F2DAC" w:rsidP="008F2DAC">
      <w:pPr>
        <w:spacing w:after="0" w:line="240" w:lineRule="auto"/>
        <w:ind w:firstLine="720"/>
        <w:jc w:val="both"/>
      </w:pPr>
    </w:p>
    <w:p w14:paraId="1DB4B436" w14:textId="5D9B0A6C" w:rsidR="0021573C" w:rsidRDefault="00F93A2C" w:rsidP="008F2DAC">
      <w:pPr>
        <w:spacing w:after="0" w:line="240" w:lineRule="auto"/>
        <w:ind w:firstLine="720"/>
        <w:jc w:val="both"/>
        <w:rPr>
          <w:color w:val="000000"/>
          <w:szCs w:val="24"/>
        </w:rPr>
      </w:pPr>
      <w:r w:rsidRPr="00455E93">
        <w:rPr>
          <w:szCs w:val="24"/>
        </w:rPr>
        <w:t xml:space="preserve">Rendahnya hasil belajar pada </w:t>
      </w:r>
      <w:r w:rsidRPr="0030755B">
        <w:rPr>
          <w:b/>
          <w:szCs w:val="24"/>
        </w:rPr>
        <w:t xml:space="preserve">Tabel 1.1 </w:t>
      </w:r>
      <w:r>
        <w:rPr>
          <w:szCs w:val="24"/>
        </w:rPr>
        <w:t xml:space="preserve">kemungkinan disebabkan karena </w:t>
      </w:r>
      <w:r w:rsidRPr="007D3695">
        <w:rPr>
          <w:szCs w:val="24"/>
        </w:rPr>
        <w:t>kurangnya motivasi dari peserta didik</w:t>
      </w:r>
      <w:r>
        <w:rPr>
          <w:szCs w:val="24"/>
        </w:rPr>
        <w:t>,</w:t>
      </w:r>
      <w:r w:rsidRPr="007D3695">
        <w:rPr>
          <w:szCs w:val="24"/>
        </w:rPr>
        <w:t xml:space="preserve"> </w:t>
      </w:r>
      <w:r>
        <w:rPr>
          <w:szCs w:val="24"/>
        </w:rPr>
        <w:t>pola pikirnya tentang pelajaran kimia yang abstrak, ribet</w:t>
      </w:r>
      <w:r w:rsidRPr="00455E93">
        <w:rPr>
          <w:szCs w:val="24"/>
        </w:rPr>
        <w:t xml:space="preserve">, </w:t>
      </w:r>
      <w:r>
        <w:rPr>
          <w:szCs w:val="24"/>
        </w:rPr>
        <w:t>serta keterlibatannya dalam proses pembelajaran.</w:t>
      </w:r>
      <w:r w:rsidR="0021573C">
        <w:rPr>
          <w:szCs w:val="24"/>
        </w:rPr>
        <w:t xml:space="preserve"> </w:t>
      </w:r>
      <w:r>
        <w:rPr>
          <w:szCs w:val="24"/>
        </w:rPr>
        <w:t>Sekolah SMAN 1 Gerung</w:t>
      </w:r>
      <w:r w:rsidRPr="00455E93">
        <w:rPr>
          <w:szCs w:val="24"/>
        </w:rPr>
        <w:t xml:space="preserve"> </w:t>
      </w:r>
      <w:r>
        <w:rPr>
          <w:szCs w:val="24"/>
        </w:rPr>
        <w:t>sudah menerapkan K</w:t>
      </w:r>
      <w:r w:rsidRPr="00455E93">
        <w:rPr>
          <w:szCs w:val="24"/>
        </w:rPr>
        <w:t xml:space="preserve">urikulum 2013, namun penerapannya belum maksimal. Sehingga </w:t>
      </w:r>
      <w:r>
        <w:rPr>
          <w:szCs w:val="24"/>
        </w:rPr>
        <w:t>guru</w:t>
      </w:r>
      <w:r w:rsidRPr="00455E93">
        <w:rPr>
          <w:szCs w:val="24"/>
        </w:rPr>
        <w:t xml:space="preserve"> memilih menerapkan metode ceramah dan diskusi. Tipe diskusi kelompok yang </w:t>
      </w:r>
      <w:r>
        <w:rPr>
          <w:szCs w:val="24"/>
        </w:rPr>
        <w:t xml:space="preserve">sering </w:t>
      </w:r>
      <w:r w:rsidRPr="00455E93">
        <w:rPr>
          <w:szCs w:val="24"/>
        </w:rPr>
        <w:t xml:space="preserve">diterapkan di sekolah ini adalah diskusi kelompok secara klasikal yaitu </w:t>
      </w:r>
      <w:r>
        <w:rPr>
          <w:szCs w:val="24"/>
        </w:rPr>
        <w:t>guru</w:t>
      </w:r>
      <w:r w:rsidRPr="00455E93">
        <w:rPr>
          <w:szCs w:val="24"/>
        </w:rPr>
        <w:t xml:space="preserve"> dan peserta didik membahas tugas atau soal latihan yang diberikan secara bersama-sama.</w:t>
      </w:r>
    </w:p>
    <w:p w14:paraId="5646DCF3" w14:textId="2260E723" w:rsidR="00F93A2C" w:rsidRDefault="00F93A2C" w:rsidP="008F2DAC">
      <w:pPr>
        <w:spacing w:after="0" w:line="240" w:lineRule="auto"/>
        <w:ind w:firstLine="720"/>
        <w:jc w:val="both"/>
        <w:rPr>
          <w:szCs w:val="24"/>
        </w:rPr>
      </w:pPr>
      <w:r w:rsidRPr="00455E93">
        <w:rPr>
          <w:szCs w:val="24"/>
        </w:rPr>
        <w:t>Oleh karena itu, peneliti bermaksud melakukan penelitian dengan menerapkan model pembelajaran yang menuntut keaktifan dan keterlibatan peserta didik dalam proses pembelajaran. Sehingga muncul belajar bermakna dengan terlibat lan</w:t>
      </w:r>
      <w:r>
        <w:rPr>
          <w:szCs w:val="24"/>
        </w:rPr>
        <w:t>gsung dalam proses pembelajaran.</w:t>
      </w:r>
      <w:r w:rsidRPr="00455E93">
        <w:rPr>
          <w:szCs w:val="24"/>
        </w:rPr>
        <w:t xml:space="preserve"> </w:t>
      </w:r>
      <w:r>
        <w:rPr>
          <w:bCs/>
          <w:szCs w:val="24"/>
        </w:rPr>
        <w:t>P</w:t>
      </w:r>
      <w:r w:rsidRPr="00455E93">
        <w:rPr>
          <w:bCs/>
          <w:szCs w:val="24"/>
        </w:rPr>
        <w:t>eserta didik mampu melibatkan diri secara fisik, itelektual, dan mental dalam proses pembelajaran</w:t>
      </w:r>
      <w:r w:rsidRPr="00455E93">
        <w:rPr>
          <w:szCs w:val="24"/>
        </w:rPr>
        <w:t>.</w:t>
      </w:r>
      <w:r w:rsidR="005B55CF">
        <w:rPr>
          <w:szCs w:val="24"/>
        </w:rPr>
        <w:t xml:space="preserve"> </w:t>
      </w:r>
      <w:r w:rsidR="005B55CF">
        <w:rPr>
          <w:bCs/>
          <w:szCs w:val="24"/>
        </w:rPr>
        <w:t xml:space="preserve">Berdasarkan hasil </w:t>
      </w:r>
      <w:r w:rsidR="005B55CF">
        <w:rPr>
          <w:bCs/>
          <w:szCs w:val="24"/>
        </w:rPr>
        <w:lastRenderedPageBreak/>
        <w:t>penelitian yang telah dilakukan oleh Siahaan, dkk (2012) dan Siahaan (2010) menggunakan model pembelajaran kooperatif dapat memberikan pengaruh yang lebih baik daripada model pembelajaran konvensional.</w:t>
      </w:r>
    </w:p>
    <w:p w14:paraId="72F75607" w14:textId="7B9E212D" w:rsidR="00F93A2C" w:rsidRDefault="00F93A2C" w:rsidP="008F2DAC">
      <w:pPr>
        <w:spacing w:after="0" w:line="240" w:lineRule="auto"/>
        <w:ind w:firstLine="720"/>
        <w:jc w:val="both"/>
        <w:rPr>
          <w:bCs/>
          <w:szCs w:val="24"/>
        </w:rPr>
      </w:pPr>
      <w:r w:rsidRPr="00455E93">
        <w:rPr>
          <w:bCs/>
          <w:szCs w:val="24"/>
        </w:rPr>
        <w:t>Salah satu</w:t>
      </w:r>
      <w:r w:rsidRPr="00455E93">
        <w:rPr>
          <w:bCs/>
          <w:color w:val="FF0000"/>
          <w:szCs w:val="24"/>
        </w:rPr>
        <w:t xml:space="preserve"> </w:t>
      </w:r>
      <w:r w:rsidRPr="00455E93">
        <w:rPr>
          <w:bCs/>
          <w:szCs w:val="24"/>
        </w:rPr>
        <w:t xml:space="preserve">model pembelajaran yang tepat untuk menangani masalah di atas adalah model pembelajaran kooperatif tipe </w:t>
      </w:r>
      <w:r w:rsidRPr="00455E93">
        <w:rPr>
          <w:bCs/>
          <w:i/>
          <w:szCs w:val="24"/>
        </w:rPr>
        <w:t>jigsaw</w:t>
      </w:r>
      <w:r w:rsidRPr="00455E93">
        <w:rPr>
          <w:bCs/>
          <w:szCs w:val="24"/>
        </w:rPr>
        <w:t xml:space="preserve">. </w:t>
      </w:r>
      <w:proofErr w:type="gramStart"/>
      <w:r w:rsidR="00BB102B">
        <w:rPr>
          <w:bCs/>
          <w:szCs w:val="24"/>
        </w:rPr>
        <w:t>Menurut Arends (</w:t>
      </w:r>
      <w:r w:rsidR="00A347AF">
        <w:rPr>
          <w:bCs/>
          <w:szCs w:val="24"/>
        </w:rPr>
        <w:t>dalam Alsa, 2010)</w:t>
      </w:r>
      <w:r w:rsidR="006D483A">
        <w:rPr>
          <w:bCs/>
          <w:szCs w:val="24"/>
        </w:rPr>
        <w:t>, p</w:t>
      </w:r>
      <w:r>
        <w:rPr>
          <w:bCs/>
          <w:szCs w:val="24"/>
        </w:rPr>
        <w:t xml:space="preserve">ada pembelajaran dengan metode </w:t>
      </w:r>
      <w:r>
        <w:rPr>
          <w:bCs/>
          <w:i/>
          <w:szCs w:val="24"/>
        </w:rPr>
        <w:t>jigsaw</w:t>
      </w:r>
      <w:r>
        <w:rPr>
          <w:bCs/>
          <w:szCs w:val="24"/>
        </w:rPr>
        <w:t xml:space="preserve">, </w:t>
      </w:r>
      <w:r w:rsidR="00362242">
        <w:rPr>
          <w:bCs/>
          <w:szCs w:val="24"/>
        </w:rPr>
        <w:t>peserta didik</w:t>
      </w:r>
      <w:r>
        <w:rPr>
          <w:bCs/>
          <w:szCs w:val="24"/>
        </w:rPr>
        <w:t xml:space="preserve"> belajar dalam kelompok yang anggotanya berkemampuan heterogen dan masing-masing </w:t>
      </w:r>
      <w:r w:rsidR="00362242">
        <w:rPr>
          <w:bCs/>
          <w:szCs w:val="24"/>
        </w:rPr>
        <w:t>peserta didik</w:t>
      </w:r>
      <w:r>
        <w:rPr>
          <w:bCs/>
          <w:szCs w:val="24"/>
        </w:rPr>
        <w:t xml:space="preserve"> bertanggung jaw</w:t>
      </w:r>
      <w:r w:rsidR="00A347AF">
        <w:rPr>
          <w:bCs/>
          <w:szCs w:val="24"/>
        </w:rPr>
        <w:t>ab atas satu bagian dari materi.</w:t>
      </w:r>
      <w:proofErr w:type="gramEnd"/>
    </w:p>
    <w:p w14:paraId="58918A64" w14:textId="63DD484F" w:rsidR="00FC3E0D" w:rsidRPr="0058278F" w:rsidRDefault="00BA6831" w:rsidP="0058278F">
      <w:pPr>
        <w:spacing w:after="0" w:line="240" w:lineRule="auto"/>
        <w:ind w:firstLine="720"/>
        <w:jc w:val="both"/>
        <w:rPr>
          <w:b/>
          <w:bCs/>
          <w:szCs w:val="24"/>
        </w:rPr>
      </w:pPr>
      <w:proofErr w:type="gramStart"/>
      <w:r w:rsidRPr="0058278F">
        <w:rPr>
          <w:bCs/>
          <w:szCs w:val="24"/>
        </w:rPr>
        <w:t xml:space="preserve">Langkah-langkah model pembelajaran kooperatif tipe </w:t>
      </w:r>
      <w:r w:rsidRPr="0058278F">
        <w:rPr>
          <w:bCs/>
          <w:i/>
          <w:szCs w:val="24"/>
        </w:rPr>
        <w:t>jigsaw</w:t>
      </w:r>
      <w:r w:rsidRPr="0058278F">
        <w:rPr>
          <w:bCs/>
          <w:szCs w:val="24"/>
        </w:rPr>
        <w:t xml:space="preserve"> </w:t>
      </w:r>
      <w:r w:rsidR="00BB102B">
        <w:rPr>
          <w:bCs/>
          <w:szCs w:val="24"/>
        </w:rPr>
        <w:t>menurut Priyanto (</w:t>
      </w:r>
      <w:r w:rsidR="00A347AF">
        <w:rPr>
          <w:bCs/>
          <w:szCs w:val="24"/>
        </w:rPr>
        <w:t>dalam Wena, 2014)</w:t>
      </w:r>
      <w:r w:rsidR="00A347AF" w:rsidRPr="0058278F">
        <w:rPr>
          <w:bCs/>
          <w:szCs w:val="24"/>
        </w:rPr>
        <w:t>.</w:t>
      </w:r>
      <w:proofErr w:type="gramEnd"/>
      <w:r w:rsidR="006D483A">
        <w:rPr>
          <w:bCs/>
          <w:szCs w:val="24"/>
        </w:rPr>
        <w:t xml:space="preserve"> </w:t>
      </w:r>
      <w:r w:rsidRPr="0058278F">
        <w:rPr>
          <w:bCs/>
          <w:szCs w:val="24"/>
        </w:rPr>
        <w:t xml:space="preserve">sebagai berikut: </w:t>
      </w:r>
      <w:r w:rsidR="00FC3E0D" w:rsidRPr="0058278F">
        <w:rPr>
          <w:b/>
          <w:bCs/>
          <w:szCs w:val="24"/>
        </w:rPr>
        <w:t>(1)</w:t>
      </w:r>
      <w:r w:rsidR="00FC3E0D" w:rsidRPr="0058278F">
        <w:rPr>
          <w:bCs/>
          <w:szCs w:val="24"/>
        </w:rPr>
        <w:t xml:space="preserve"> </w:t>
      </w:r>
      <w:r w:rsidR="00FC3E0D" w:rsidRPr="0058278F">
        <w:rPr>
          <w:b/>
          <w:bCs/>
          <w:szCs w:val="24"/>
        </w:rPr>
        <w:t xml:space="preserve">Pembentukan Kelompok Asal </w:t>
      </w:r>
      <w:r w:rsidR="00FC3E0D" w:rsidRPr="0058278F">
        <w:rPr>
          <w:bCs/>
          <w:szCs w:val="24"/>
        </w:rPr>
        <w:t xml:space="preserve">(Setiap kelompok asal terdiri dari 4-5 orang anggota dengan kemampuan yang heterogen), </w:t>
      </w:r>
      <w:r w:rsidR="00FC3E0D" w:rsidRPr="0058278F">
        <w:rPr>
          <w:b/>
          <w:bCs/>
          <w:szCs w:val="24"/>
        </w:rPr>
        <w:t>(2) Pembelajaran pada Kelompok Asal</w:t>
      </w:r>
      <w:r w:rsidR="00FC3E0D" w:rsidRPr="0058278F">
        <w:rPr>
          <w:bCs/>
          <w:szCs w:val="24"/>
        </w:rPr>
        <w:t xml:space="preserve"> (Setiap anggota dari kelompok asal mempelajari submateri pelajaran yang akan menjadi keahliannya), </w:t>
      </w:r>
      <w:r w:rsidR="00FC3E0D" w:rsidRPr="0058278F">
        <w:rPr>
          <w:b/>
          <w:bCs/>
          <w:szCs w:val="24"/>
        </w:rPr>
        <w:t>(3)</w:t>
      </w:r>
      <w:r w:rsidR="00FC3E0D" w:rsidRPr="0058278F">
        <w:rPr>
          <w:bCs/>
          <w:szCs w:val="24"/>
        </w:rPr>
        <w:t xml:space="preserve"> </w:t>
      </w:r>
      <w:r w:rsidR="00FC3E0D" w:rsidRPr="0058278F">
        <w:rPr>
          <w:b/>
          <w:bCs/>
          <w:szCs w:val="24"/>
        </w:rPr>
        <w:t>Pembentukan Kelompok Ahli</w:t>
      </w:r>
      <w:r w:rsidR="00FC3E0D" w:rsidRPr="0058278F">
        <w:rPr>
          <w:bCs/>
          <w:szCs w:val="24"/>
        </w:rPr>
        <w:t xml:space="preserve"> (Ketua kelompok asal membagi tugas kepada masing-masing anggotanya untuk menjadi ahli dalam satu submateri pelajaran. Kemudian masing-masing ahli submateri yang sama dari kelompok yang berlainan bergabung membentuk kelompok baru yang disebut kelompok ahli), </w:t>
      </w:r>
      <w:r w:rsidR="00FC3E0D" w:rsidRPr="0058278F">
        <w:rPr>
          <w:b/>
          <w:bCs/>
          <w:szCs w:val="24"/>
        </w:rPr>
        <w:t>(4)</w:t>
      </w:r>
      <w:r w:rsidR="00FC3E0D" w:rsidRPr="0058278F">
        <w:rPr>
          <w:bCs/>
          <w:szCs w:val="24"/>
        </w:rPr>
        <w:t xml:space="preserve"> </w:t>
      </w:r>
      <w:r w:rsidR="00FC3E0D" w:rsidRPr="0058278F">
        <w:rPr>
          <w:b/>
          <w:bCs/>
          <w:szCs w:val="24"/>
        </w:rPr>
        <w:t>Diskusi Kelompol Ahli</w:t>
      </w:r>
      <w:r w:rsidR="00FC3E0D" w:rsidRPr="0058278F">
        <w:rPr>
          <w:bCs/>
          <w:szCs w:val="24"/>
        </w:rPr>
        <w:t xml:space="preserve"> (Anggota kelompok ahli mengerjakan tugas dan saling berdiskusi tentang masalah-masalah yang menjadi tanggung jawabnya), </w:t>
      </w:r>
      <w:r w:rsidR="00FC3E0D" w:rsidRPr="0058278F">
        <w:rPr>
          <w:b/>
          <w:bCs/>
          <w:szCs w:val="24"/>
        </w:rPr>
        <w:t>(5)</w:t>
      </w:r>
      <w:r w:rsidR="00FC3E0D" w:rsidRPr="0058278F">
        <w:rPr>
          <w:bCs/>
          <w:szCs w:val="24"/>
        </w:rPr>
        <w:t xml:space="preserve"> </w:t>
      </w:r>
      <w:r w:rsidR="00FC3E0D" w:rsidRPr="0058278F">
        <w:rPr>
          <w:b/>
          <w:bCs/>
          <w:szCs w:val="24"/>
        </w:rPr>
        <w:t>Diskusi Kelompok Asal (Induk)</w:t>
      </w:r>
      <w:r w:rsidR="00FC3E0D" w:rsidRPr="0058278F">
        <w:rPr>
          <w:bCs/>
          <w:szCs w:val="24"/>
        </w:rPr>
        <w:t xml:space="preserve"> (</w:t>
      </w:r>
      <w:r w:rsidR="0058278F" w:rsidRPr="0058278F">
        <w:rPr>
          <w:bCs/>
          <w:szCs w:val="24"/>
        </w:rPr>
        <w:t xml:space="preserve">Anggota kelompok ahli kembali ke kelompok asal masing-masing. Kemudian setiap anggota kelompok asal menjelaskan dan menjawab pertanyaan mengenai submateri pelajaran yang menjadi keahliannya kepada anggota kelompok asal yang lain), </w:t>
      </w:r>
      <w:r w:rsidR="0058278F" w:rsidRPr="0058278F">
        <w:rPr>
          <w:b/>
          <w:bCs/>
          <w:szCs w:val="24"/>
        </w:rPr>
        <w:t>(6)</w:t>
      </w:r>
      <w:r w:rsidR="0058278F" w:rsidRPr="0058278F">
        <w:rPr>
          <w:bCs/>
          <w:szCs w:val="24"/>
        </w:rPr>
        <w:t xml:space="preserve"> </w:t>
      </w:r>
      <w:r w:rsidR="0058278F" w:rsidRPr="0058278F">
        <w:rPr>
          <w:b/>
          <w:bCs/>
          <w:szCs w:val="24"/>
        </w:rPr>
        <w:t>Diskusi Kelas</w:t>
      </w:r>
      <w:r w:rsidR="0058278F" w:rsidRPr="0058278F">
        <w:rPr>
          <w:bCs/>
          <w:szCs w:val="24"/>
        </w:rPr>
        <w:t xml:space="preserve"> (Dengan dipandu oleh guru diskusi kelas membicarakan konsep-konsep penting yang menjadi bahan perdebatan dalam diskusi kelompok ahli), </w:t>
      </w:r>
      <w:r w:rsidR="0058278F" w:rsidRPr="0058278F">
        <w:rPr>
          <w:b/>
          <w:bCs/>
          <w:szCs w:val="24"/>
        </w:rPr>
        <w:t>(7)</w:t>
      </w:r>
      <w:r w:rsidR="0058278F" w:rsidRPr="0058278F">
        <w:rPr>
          <w:bCs/>
          <w:szCs w:val="24"/>
        </w:rPr>
        <w:t xml:space="preserve"> </w:t>
      </w:r>
      <w:r w:rsidR="0058278F" w:rsidRPr="0058278F">
        <w:rPr>
          <w:b/>
          <w:bCs/>
          <w:szCs w:val="24"/>
        </w:rPr>
        <w:t xml:space="preserve">Pemberian Kuis </w:t>
      </w:r>
      <w:r w:rsidR="0058278F" w:rsidRPr="0058278F">
        <w:rPr>
          <w:bCs/>
          <w:szCs w:val="24"/>
        </w:rPr>
        <w:t xml:space="preserve">(Kuis dikerjakan secara individu. </w:t>
      </w:r>
      <w:proofErr w:type="gramStart"/>
      <w:r w:rsidR="0058278F" w:rsidRPr="0058278F">
        <w:rPr>
          <w:bCs/>
          <w:szCs w:val="24"/>
        </w:rPr>
        <w:t xml:space="preserve">Nilai yang diperoleh masing-masing anggota kelompok asal dijumlahkan untuk memperoleh jumlah nilai kelompok), dan </w:t>
      </w:r>
      <w:r w:rsidR="0058278F" w:rsidRPr="0058278F">
        <w:rPr>
          <w:b/>
          <w:bCs/>
          <w:szCs w:val="24"/>
        </w:rPr>
        <w:t>(8)</w:t>
      </w:r>
      <w:r w:rsidR="0058278F" w:rsidRPr="0058278F">
        <w:rPr>
          <w:bCs/>
          <w:szCs w:val="24"/>
        </w:rPr>
        <w:t xml:space="preserve"> </w:t>
      </w:r>
      <w:r w:rsidR="0058278F" w:rsidRPr="0058278F">
        <w:rPr>
          <w:b/>
          <w:bCs/>
          <w:szCs w:val="24"/>
        </w:rPr>
        <w:t xml:space="preserve">Pemberian Penghargaan Kelompok </w:t>
      </w:r>
      <w:r w:rsidR="0058278F" w:rsidRPr="0058278F">
        <w:rPr>
          <w:bCs/>
          <w:szCs w:val="24"/>
        </w:rPr>
        <w:t>(Kepada kelompok yang memperoleh jumlah nilai tertinggi diberikan penghargaan berupa piagam dan bonus nilai)</w:t>
      </w:r>
      <w:r w:rsidR="00A347AF">
        <w:rPr>
          <w:bCs/>
          <w:szCs w:val="24"/>
        </w:rPr>
        <w:t>.</w:t>
      </w:r>
      <w:proofErr w:type="gramEnd"/>
      <w:r w:rsidR="005B55CF">
        <w:rPr>
          <w:bCs/>
          <w:szCs w:val="24"/>
        </w:rPr>
        <w:t xml:space="preserve"> </w:t>
      </w:r>
    </w:p>
    <w:p w14:paraId="26E72A51" w14:textId="51F0C7F9" w:rsidR="00BA6831" w:rsidRDefault="00BA6831" w:rsidP="00FC3E0D">
      <w:pPr>
        <w:spacing w:after="0" w:line="240" w:lineRule="auto"/>
        <w:ind w:firstLine="720"/>
        <w:jc w:val="both"/>
        <w:rPr>
          <w:szCs w:val="24"/>
        </w:rPr>
      </w:pPr>
    </w:p>
    <w:p w14:paraId="129EAF20" w14:textId="35B25788" w:rsidR="00E522AD" w:rsidRDefault="00F606CA" w:rsidP="008F2DAC">
      <w:pPr>
        <w:spacing w:after="0" w:line="240" w:lineRule="auto"/>
        <w:ind w:firstLine="720"/>
        <w:jc w:val="both"/>
        <w:rPr>
          <w:color w:val="000000"/>
          <w:szCs w:val="24"/>
        </w:rPr>
      </w:pPr>
      <w:r>
        <w:rPr>
          <w:bCs/>
          <w:szCs w:val="24"/>
        </w:rPr>
        <w:t>Berdasarkan hasil penelitian Satuti (2011</w:t>
      </w:r>
      <w:r w:rsidRPr="001B057C">
        <w:rPr>
          <w:bCs/>
          <w:szCs w:val="24"/>
        </w:rPr>
        <w:t>)</w:t>
      </w:r>
      <w:r>
        <w:rPr>
          <w:bCs/>
          <w:szCs w:val="24"/>
        </w:rPr>
        <w:t xml:space="preserve"> dalam penelitiannya tentang </w:t>
      </w:r>
      <w:r>
        <w:rPr>
          <w:szCs w:val="24"/>
        </w:rPr>
        <w:t xml:space="preserve">pengaruh model pembelajaran kooperatif tipe </w:t>
      </w:r>
      <w:r w:rsidRPr="00F86FEC">
        <w:rPr>
          <w:i/>
          <w:szCs w:val="24"/>
        </w:rPr>
        <w:t>jigsaw</w:t>
      </w:r>
      <w:r>
        <w:rPr>
          <w:szCs w:val="24"/>
        </w:rPr>
        <w:t xml:space="preserve"> terhadap hasil belajar kimia </w:t>
      </w:r>
      <w:r w:rsidR="00362242">
        <w:rPr>
          <w:szCs w:val="24"/>
        </w:rPr>
        <w:t>peserta didik</w:t>
      </w:r>
      <w:r>
        <w:rPr>
          <w:szCs w:val="24"/>
        </w:rPr>
        <w:t xml:space="preserve"> pada konsep laju reaksi mengatakan bahwa penerapan model pembelajaran kooperatif tipe </w:t>
      </w:r>
      <w:r w:rsidRPr="00D30FFB">
        <w:rPr>
          <w:i/>
          <w:szCs w:val="24"/>
        </w:rPr>
        <w:t>jigsaw</w:t>
      </w:r>
      <w:r>
        <w:rPr>
          <w:szCs w:val="24"/>
        </w:rPr>
        <w:t xml:space="preserve"> pada proses pembelajaran </w:t>
      </w:r>
      <w:r w:rsidRPr="00106D4E">
        <w:rPr>
          <w:szCs w:val="24"/>
        </w:rPr>
        <w:t>mempunyai</w:t>
      </w:r>
      <w:r>
        <w:rPr>
          <w:color w:val="000000"/>
          <w:szCs w:val="24"/>
        </w:rPr>
        <w:t xml:space="preserve"> </w:t>
      </w:r>
      <w:r>
        <w:rPr>
          <w:szCs w:val="24"/>
        </w:rPr>
        <w:t xml:space="preserve">pengaruh yang lebih baik terhadap hasil </w:t>
      </w:r>
      <w:r>
        <w:rPr>
          <w:szCs w:val="24"/>
        </w:rPr>
        <w:lastRenderedPageBreak/>
        <w:t xml:space="preserve">belajar kimia </w:t>
      </w:r>
      <w:r w:rsidR="00362242">
        <w:rPr>
          <w:szCs w:val="24"/>
        </w:rPr>
        <w:t>peserta didik</w:t>
      </w:r>
      <w:r>
        <w:rPr>
          <w:szCs w:val="24"/>
        </w:rPr>
        <w:t xml:space="preserve">, karena sistem belajar </w:t>
      </w:r>
      <w:r w:rsidR="00362242">
        <w:rPr>
          <w:szCs w:val="24"/>
        </w:rPr>
        <w:t>peserta didik</w:t>
      </w:r>
      <w:r>
        <w:rPr>
          <w:szCs w:val="24"/>
        </w:rPr>
        <w:t xml:space="preserve"> dirubah menjadi belajar aktif dengan kelompok dan setiap kelompok dituntut untuk berpikir dan belajar dengan mengerahkan seluruh kemampuannya tanpa </w:t>
      </w:r>
      <w:r w:rsidR="005B55CF">
        <w:rPr>
          <w:szCs w:val="24"/>
        </w:rPr>
        <w:t>mengharapkan bantuan dari guru</w:t>
      </w:r>
      <w:r w:rsidR="00BB73B3">
        <w:rPr>
          <w:szCs w:val="24"/>
        </w:rPr>
        <w:t>.</w:t>
      </w:r>
      <w:r w:rsidR="00620CA6">
        <w:rPr>
          <w:szCs w:val="24"/>
        </w:rPr>
        <w:t xml:space="preserve"> </w:t>
      </w:r>
      <w:r>
        <w:rPr>
          <w:szCs w:val="24"/>
        </w:rPr>
        <w:t xml:space="preserve">Oleh karena itu, peneliti tertarik melakukan penelitian tentang model pembelajaran kooperatif tipe </w:t>
      </w:r>
      <w:r>
        <w:rPr>
          <w:i/>
          <w:szCs w:val="24"/>
        </w:rPr>
        <w:t xml:space="preserve">jigsaw </w:t>
      </w:r>
      <w:r w:rsidRPr="008233D4">
        <w:rPr>
          <w:szCs w:val="24"/>
        </w:rPr>
        <w:t xml:space="preserve">karena </w:t>
      </w:r>
      <w:r>
        <w:rPr>
          <w:szCs w:val="24"/>
        </w:rPr>
        <w:t xml:space="preserve">di SMAN 1 Gerung belum pernah diterapkan pada materi </w:t>
      </w:r>
      <w:r w:rsidRPr="005849D6">
        <w:rPr>
          <w:szCs w:val="24"/>
        </w:rPr>
        <w:t>termokimia</w:t>
      </w:r>
      <w:r w:rsidRPr="008233D4">
        <w:rPr>
          <w:szCs w:val="24"/>
        </w:rPr>
        <w:t>.</w:t>
      </w:r>
    </w:p>
    <w:p w14:paraId="6CB11193" w14:textId="49359755" w:rsidR="00E522AD" w:rsidRDefault="00E522AD" w:rsidP="008F2DAC">
      <w:pPr>
        <w:spacing w:line="240" w:lineRule="auto"/>
        <w:ind w:firstLine="720"/>
        <w:jc w:val="both"/>
        <w:rPr>
          <w:szCs w:val="24"/>
        </w:rPr>
      </w:pPr>
      <w:r>
        <w:rPr>
          <w:szCs w:val="24"/>
        </w:rPr>
        <w:t>Penelitian yang berjudul “</w:t>
      </w:r>
      <w:r w:rsidR="00F606CA" w:rsidRPr="005849D6">
        <w:rPr>
          <w:szCs w:val="24"/>
        </w:rPr>
        <w:t xml:space="preserve">Pengaruh Model Pembelajaran Kooperatif Tipe </w:t>
      </w:r>
      <w:r w:rsidR="00F606CA" w:rsidRPr="005849D6">
        <w:rPr>
          <w:i/>
          <w:szCs w:val="24"/>
        </w:rPr>
        <w:t>Jigsaw</w:t>
      </w:r>
      <w:r w:rsidR="00F606CA" w:rsidRPr="005849D6">
        <w:rPr>
          <w:szCs w:val="24"/>
        </w:rPr>
        <w:t xml:space="preserve"> Terhadap Hasil Belajar Kimia Materi Pokok Termokimia Pada Peserta Didik Kelas XI MIPA SMAN 1 Gerung</w:t>
      </w:r>
      <w:r>
        <w:rPr>
          <w:szCs w:val="24"/>
        </w:rPr>
        <w:t xml:space="preserve">” dilakukan untuk mengetahui model pembelajaran kooperatif tipe </w:t>
      </w:r>
      <w:r>
        <w:rPr>
          <w:i/>
          <w:szCs w:val="24"/>
        </w:rPr>
        <w:t xml:space="preserve">jigsaw </w:t>
      </w:r>
      <w:r>
        <w:rPr>
          <w:szCs w:val="24"/>
        </w:rPr>
        <w:t xml:space="preserve">mampu memberikan pengaruh yang lebih baik </w:t>
      </w:r>
      <w:r w:rsidR="00F606CA">
        <w:rPr>
          <w:szCs w:val="28"/>
        </w:rPr>
        <w:t xml:space="preserve">terhadap hasil belajar kimia materi pokok termokimia pada </w:t>
      </w:r>
      <w:r w:rsidR="00F606CA" w:rsidRPr="000770BC">
        <w:rPr>
          <w:szCs w:val="28"/>
        </w:rPr>
        <w:t>peserta didik kelas X</w:t>
      </w:r>
      <w:r w:rsidR="00F606CA">
        <w:rPr>
          <w:szCs w:val="28"/>
        </w:rPr>
        <w:t>I MIPA</w:t>
      </w:r>
      <w:r w:rsidR="00F606CA" w:rsidRPr="000770BC">
        <w:rPr>
          <w:szCs w:val="28"/>
        </w:rPr>
        <w:t xml:space="preserve"> SMAN </w:t>
      </w:r>
      <w:r w:rsidR="00F606CA">
        <w:rPr>
          <w:szCs w:val="28"/>
        </w:rPr>
        <w:t>1 Gerung</w:t>
      </w:r>
      <w:r w:rsidR="00F606CA" w:rsidRPr="000770BC">
        <w:rPr>
          <w:szCs w:val="28"/>
        </w:rPr>
        <w:t>.</w:t>
      </w:r>
    </w:p>
    <w:p w14:paraId="460E32B2" w14:textId="29BBB1EE" w:rsidR="00FD05C2" w:rsidRDefault="00FD05C2" w:rsidP="008F2DAC">
      <w:pPr>
        <w:spacing w:line="240" w:lineRule="auto"/>
        <w:jc w:val="both"/>
        <w:rPr>
          <w:bCs/>
        </w:rPr>
      </w:pPr>
      <w:r>
        <w:rPr>
          <w:b/>
          <w:bCs/>
        </w:rPr>
        <w:t>METODOLOGI PENELITIAN</w:t>
      </w:r>
    </w:p>
    <w:p w14:paraId="50711F38" w14:textId="5F587A2E" w:rsidR="00E522AD" w:rsidRDefault="00E522AD" w:rsidP="008F2DAC">
      <w:pPr>
        <w:pStyle w:val="ListParagraph"/>
        <w:spacing w:after="0" w:line="240" w:lineRule="auto"/>
        <w:ind w:left="0" w:firstLine="720"/>
        <w:jc w:val="both"/>
        <w:rPr>
          <w:rStyle w:val="fullpost"/>
          <w:szCs w:val="24"/>
        </w:rPr>
      </w:pPr>
      <w:r>
        <w:rPr>
          <w:szCs w:val="24"/>
        </w:rPr>
        <w:t xml:space="preserve">Penelitian ini merupakan penelitian eksperimen. </w:t>
      </w:r>
      <w:r w:rsidR="00F606CA">
        <w:rPr>
          <w:bCs/>
          <w:szCs w:val="24"/>
        </w:rPr>
        <w:t>Penelitian eksperimen yaitu metode penelitian yang digunakan untuk mencari pengaruh perlakuan tertentu terhadap yang lain dal</w:t>
      </w:r>
      <w:r w:rsidR="005B55CF">
        <w:rPr>
          <w:bCs/>
          <w:szCs w:val="24"/>
        </w:rPr>
        <w:t>am kondisi yang terkendalikan (Sugiyono, 2013)</w:t>
      </w:r>
      <w:r w:rsidR="00F606CA">
        <w:rPr>
          <w:bCs/>
          <w:szCs w:val="24"/>
        </w:rPr>
        <w:t>.</w:t>
      </w:r>
      <w:r>
        <w:rPr>
          <w:szCs w:val="24"/>
        </w:rPr>
        <w:t xml:space="preserve"> </w:t>
      </w:r>
      <w:r>
        <w:rPr>
          <w:szCs w:val="24"/>
          <w:lang w:val="id-ID"/>
        </w:rPr>
        <w:t xml:space="preserve">Jenis eksperimen yang dimaksud adalah eksperimen semu </w:t>
      </w:r>
      <w:r>
        <w:rPr>
          <w:rStyle w:val="fullpost"/>
          <w:szCs w:val="24"/>
          <w:lang w:val="sv-SE"/>
        </w:rPr>
        <w:t>(</w:t>
      </w:r>
      <w:r>
        <w:rPr>
          <w:rStyle w:val="fullpost"/>
          <w:i/>
          <w:szCs w:val="24"/>
          <w:lang w:val="sv-SE"/>
        </w:rPr>
        <w:t>Quasi Experimental Design</w:t>
      </w:r>
      <w:r>
        <w:rPr>
          <w:rStyle w:val="fullpost"/>
          <w:szCs w:val="24"/>
          <w:lang w:val="sv-SE"/>
        </w:rPr>
        <w:t xml:space="preserve">) yang </w:t>
      </w:r>
      <w:r w:rsidRPr="00BA7B88">
        <w:rPr>
          <w:rStyle w:val="fullpost"/>
          <w:rFonts w:cs="Times New Roman"/>
          <w:szCs w:val="24"/>
          <w:lang w:val="sv-SE"/>
        </w:rPr>
        <w:t>terdiri atas kelas eksperimen dan kelas kontrol</w:t>
      </w:r>
      <w:r>
        <w:rPr>
          <w:rStyle w:val="fullpost"/>
          <w:szCs w:val="24"/>
          <w:lang w:val="sv-SE"/>
        </w:rPr>
        <w:t xml:space="preserve">, dimana dalam </w:t>
      </w:r>
      <w:r w:rsidR="00F606CA">
        <w:rPr>
          <w:bCs/>
          <w:szCs w:val="24"/>
        </w:rPr>
        <w:t xml:space="preserve">desain penelitian jenis eksperimen semu ini, </w:t>
      </w:r>
      <w:r w:rsidR="00F606CA">
        <w:rPr>
          <w:szCs w:val="24"/>
        </w:rPr>
        <w:t>pene</w:t>
      </w:r>
      <w:r w:rsidR="00F606CA" w:rsidRPr="0094107A">
        <w:rPr>
          <w:szCs w:val="24"/>
        </w:rPr>
        <w:t xml:space="preserve">liti tidak selalu dapat melakukan pemilihan subjek secara </w:t>
      </w:r>
      <w:r w:rsidR="00F606CA" w:rsidRPr="0094107A">
        <w:rPr>
          <w:i/>
          <w:szCs w:val="24"/>
        </w:rPr>
        <w:t>random</w:t>
      </w:r>
      <w:r w:rsidR="00F606CA" w:rsidRPr="0094107A">
        <w:rPr>
          <w:szCs w:val="24"/>
        </w:rPr>
        <w:t xml:space="preserve"> (</w:t>
      </w:r>
      <w:r w:rsidR="00F606CA" w:rsidRPr="0094107A">
        <w:rPr>
          <w:i/>
          <w:szCs w:val="24"/>
        </w:rPr>
        <w:t>individual random</w:t>
      </w:r>
      <w:r w:rsidR="005B55CF">
        <w:rPr>
          <w:szCs w:val="24"/>
        </w:rPr>
        <w:t>) (Setyosari, 2015)</w:t>
      </w:r>
      <w:r w:rsidR="00BB73B3">
        <w:rPr>
          <w:szCs w:val="24"/>
        </w:rPr>
        <w:t>.</w:t>
      </w:r>
      <w:r w:rsidR="00F606CA">
        <w:rPr>
          <w:szCs w:val="24"/>
        </w:rPr>
        <w:t xml:space="preserve"> Peneliti tidak dapat memilih serta memilah subyek secara menyeluruh atau sebagian faktor yang dianggap dapat mengganggu hasil penelitian. Dengan kata lain, peneliti terpaksa harus menerima kelas atau kelompok-kelompok subyek yang sudah ditentukan oleh sekolah.</w:t>
      </w:r>
    </w:p>
    <w:p w14:paraId="2CECF183" w14:textId="582354AA" w:rsidR="008F2DAC" w:rsidRDefault="00FD05C2" w:rsidP="008F2DAC">
      <w:pPr>
        <w:pStyle w:val="ListParagraph"/>
        <w:spacing w:after="0" w:line="240" w:lineRule="auto"/>
        <w:ind w:left="0" w:firstLine="720"/>
        <w:jc w:val="both"/>
        <w:rPr>
          <w:rFonts w:cs="Times New Roman"/>
          <w:szCs w:val="24"/>
        </w:rPr>
      </w:pPr>
      <w:r w:rsidRPr="00644EBF">
        <w:rPr>
          <w:rFonts w:cs="Times New Roman"/>
          <w:szCs w:val="24"/>
        </w:rPr>
        <w:t xml:space="preserve">Desain penelitian yang digunakan dalam penelitian ini adalah </w:t>
      </w:r>
      <w:r w:rsidR="006B6AE7">
        <w:rPr>
          <w:bCs/>
          <w:i/>
          <w:szCs w:val="24"/>
        </w:rPr>
        <w:t>pretest-posttest control group design</w:t>
      </w:r>
      <w:r w:rsidRPr="00644EBF">
        <w:rPr>
          <w:rFonts w:cs="Times New Roman"/>
          <w:szCs w:val="24"/>
        </w:rPr>
        <w:t xml:space="preserve">, </w:t>
      </w:r>
      <w:r w:rsidR="006B6AE7">
        <w:rPr>
          <w:bCs/>
          <w:szCs w:val="24"/>
        </w:rPr>
        <w:t>dimana pada desain ini observasi dilakukan sebanyak dua kali yaitu sebelum eksperimen dan sesudah eksperimen</w:t>
      </w:r>
      <w:r w:rsidR="006B6AE7" w:rsidRPr="00281802">
        <w:rPr>
          <w:bCs/>
          <w:szCs w:val="24"/>
        </w:rPr>
        <w:t xml:space="preserve">. </w:t>
      </w:r>
      <w:r>
        <w:rPr>
          <w:rFonts w:cs="Times New Roman"/>
          <w:szCs w:val="24"/>
        </w:rPr>
        <w:t xml:space="preserve">Penelitian ini dilakukan di SMAN </w:t>
      </w:r>
      <w:r w:rsidR="00E872E2">
        <w:rPr>
          <w:rFonts w:cs="Times New Roman"/>
          <w:szCs w:val="24"/>
        </w:rPr>
        <w:t>1 Gerung</w:t>
      </w:r>
      <w:r w:rsidR="00857910">
        <w:rPr>
          <w:rFonts w:cs="Times New Roman"/>
          <w:szCs w:val="24"/>
        </w:rPr>
        <w:t xml:space="preserve"> dengan populasi </w:t>
      </w:r>
      <w:r w:rsidR="00E872E2">
        <w:rPr>
          <w:rFonts w:cs="Times New Roman"/>
          <w:szCs w:val="24"/>
        </w:rPr>
        <w:t xml:space="preserve">seluruh </w:t>
      </w:r>
      <w:r w:rsidR="00362242">
        <w:rPr>
          <w:rFonts w:cs="Times New Roman"/>
          <w:szCs w:val="24"/>
        </w:rPr>
        <w:t>peserta didik</w:t>
      </w:r>
      <w:r w:rsidR="00E872E2">
        <w:rPr>
          <w:rFonts w:cs="Times New Roman"/>
          <w:szCs w:val="24"/>
        </w:rPr>
        <w:t xml:space="preserve"> </w:t>
      </w:r>
      <w:r w:rsidR="00857910">
        <w:rPr>
          <w:rFonts w:cs="Times New Roman"/>
          <w:szCs w:val="24"/>
        </w:rPr>
        <w:t xml:space="preserve">kelas </w:t>
      </w:r>
      <w:r w:rsidR="00E872E2">
        <w:rPr>
          <w:rFonts w:cs="Times New Roman"/>
          <w:szCs w:val="24"/>
        </w:rPr>
        <w:t xml:space="preserve">XI </w:t>
      </w:r>
      <w:r w:rsidR="006B6AE7">
        <w:rPr>
          <w:rFonts w:cs="Times New Roman"/>
          <w:szCs w:val="24"/>
        </w:rPr>
        <w:t>M</w:t>
      </w:r>
      <w:r w:rsidR="00E872E2">
        <w:rPr>
          <w:rFonts w:cs="Times New Roman"/>
          <w:szCs w:val="24"/>
        </w:rPr>
        <w:t>IPA Tahun P</w:t>
      </w:r>
      <w:r w:rsidR="006B6AE7">
        <w:rPr>
          <w:rFonts w:cs="Times New Roman"/>
          <w:szCs w:val="24"/>
        </w:rPr>
        <w:t>elajaran 2017/2018</w:t>
      </w:r>
      <w:r w:rsidR="00857910">
        <w:rPr>
          <w:rFonts w:cs="Times New Roman"/>
          <w:szCs w:val="24"/>
        </w:rPr>
        <w:t xml:space="preserve">. </w:t>
      </w:r>
      <w:r w:rsidR="00E872E2">
        <w:rPr>
          <w:rFonts w:cs="Times New Roman"/>
          <w:szCs w:val="24"/>
        </w:rPr>
        <w:t xml:space="preserve">Teknik pengambilan </w:t>
      </w:r>
      <w:r w:rsidR="00E872E2">
        <w:rPr>
          <w:szCs w:val="24"/>
        </w:rPr>
        <w:t>sampel dalam penelitian ini adalah</w:t>
      </w:r>
      <w:r w:rsidR="00E872E2">
        <w:rPr>
          <w:rFonts w:cs="Times New Roman"/>
          <w:szCs w:val="24"/>
        </w:rPr>
        <w:t xml:space="preserve"> teknik</w:t>
      </w:r>
      <w:r w:rsidR="00C90B8A">
        <w:rPr>
          <w:rFonts w:cs="Times New Roman"/>
          <w:szCs w:val="24"/>
        </w:rPr>
        <w:t xml:space="preserve"> </w:t>
      </w:r>
      <w:r w:rsidR="00C90B8A">
        <w:rPr>
          <w:rFonts w:cs="Times New Roman"/>
          <w:i/>
          <w:szCs w:val="24"/>
        </w:rPr>
        <w:t>purposive sampling</w:t>
      </w:r>
      <w:r w:rsidR="00C90B8A" w:rsidRPr="00BA7B88">
        <w:rPr>
          <w:rFonts w:cs="Times New Roman"/>
          <w:i/>
          <w:szCs w:val="24"/>
        </w:rPr>
        <w:t xml:space="preserve">, </w:t>
      </w:r>
      <w:r w:rsidR="00C90B8A" w:rsidRPr="00BA7B88">
        <w:rPr>
          <w:rFonts w:cs="Times New Roman"/>
          <w:szCs w:val="24"/>
        </w:rPr>
        <w:t xml:space="preserve">yaitu </w:t>
      </w:r>
      <w:r w:rsidR="00ED1F42">
        <w:rPr>
          <w:bCs/>
          <w:szCs w:val="24"/>
        </w:rPr>
        <w:t>teknik sampling yang digunakan oleh peneliti jika peneliti mempunyai pertimbangan-pertimbangan tertentu di dalam pengambilan sampelnya</w:t>
      </w:r>
      <w:r w:rsidR="00E872E2">
        <w:rPr>
          <w:szCs w:val="24"/>
          <w:lang w:val="id-ID"/>
        </w:rPr>
        <w:t xml:space="preserve"> </w:t>
      </w:r>
      <w:r w:rsidR="005B55CF">
        <w:rPr>
          <w:szCs w:val="24"/>
        </w:rPr>
        <w:t>(Arikunto, 2013).</w:t>
      </w:r>
      <w:r w:rsidR="00595ECB">
        <w:rPr>
          <w:szCs w:val="24"/>
        </w:rPr>
        <w:t xml:space="preserve"> </w:t>
      </w:r>
      <w:r w:rsidR="00E872E2">
        <w:rPr>
          <w:szCs w:val="24"/>
        </w:rPr>
        <w:t xml:space="preserve">Sampel yang dipilih adalah kelas XI </w:t>
      </w:r>
      <w:r w:rsidR="00ED1F42">
        <w:rPr>
          <w:szCs w:val="24"/>
        </w:rPr>
        <w:t xml:space="preserve">MIPA 2 (kelas kontrol) dan XI </w:t>
      </w:r>
      <w:r w:rsidR="001949EF">
        <w:rPr>
          <w:szCs w:val="24"/>
        </w:rPr>
        <w:t>M</w:t>
      </w:r>
      <w:r w:rsidR="00ED1F42">
        <w:rPr>
          <w:szCs w:val="24"/>
        </w:rPr>
        <w:t>IPA 4</w:t>
      </w:r>
      <w:r w:rsidR="00E872E2">
        <w:rPr>
          <w:szCs w:val="24"/>
        </w:rPr>
        <w:t xml:space="preserve"> (kelas eksperimen). Pengambilan sampel didasarkan pada pertimbangan guru yaitu kedua kelas tersebut paling kondusif dan </w:t>
      </w:r>
      <w:r w:rsidR="00E872E2">
        <w:rPr>
          <w:szCs w:val="24"/>
        </w:rPr>
        <w:lastRenderedPageBreak/>
        <w:t xml:space="preserve">cocok untuk dijadikan sampel. Pertimbangan lain yang digunakan dalam pemilihan sampel adalah pertimbangan dari peneliti yaitu kelas XI </w:t>
      </w:r>
      <w:r w:rsidR="00ED1F42">
        <w:rPr>
          <w:szCs w:val="24"/>
        </w:rPr>
        <w:t>M</w:t>
      </w:r>
      <w:r w:rsidR="00E872E2">
        <w:rPr>
          <w:szCs w:val="24"/>
        </w:rPr>
        <w:t xml:space="preserve">IPA </w:t>
      </w:r>
      <w:r w:rsidR="00ED1F42">
        <w:rPr>
          <w:szCs w:val="24"/>
        </w:rPr>
        <w:t>2</w:t>
      </w:r>
      <w:r w:rsidR="00E872E2">
        <w:rPr>
          <w:szCs w:val="24"/>
        </w:rPr>
        <w:t xml:space="preserve"> </w:t>
      </w:r>
      <w:r w:rsidR="00E872E2" w:rsidRPr="00BE0B30">
        <w:rPr>
          <w:szCs w:val="24"/>
        </w:rPr>
        <w:t xml:space="preserve">dan XI </w:t>
      </w:r>
      <w:r w:rsidR="00ED1F42" w:rsidRPr="00BE0B30">
        <w:rPr>
          <w:szCs w:val="24"/>
        </w:rPr>
        <w:t>M</w:t>
      </w:r>
      <w:r w:rsidR="00E872E2" w:rsidRPr="00BE0B30">
        <w:rPr>
          <w:szCs w:val="24"/>
        </w:rPr>
        <w:t xml:space="preserve">IPA </w:t>
      </w:r>
      <w:r w:rsidR="00ED1F42" w:rsidRPr="00BE0B30">
        <w:rPr>
          <w:szCs w:val="24"/>
        </w:rPr>
        <w:t>4</w:t>
      </w:r>
      <w:r w:rsidR="00E872E2" w:rsidRPr="00BE0B30">
        <w:rPr>
          <w:szCs w:val="24"/>
        </w:rPr>
        <w:t xml:space="preserve"> memiliki kemampuan yang hampir </w:t>
      </w:r>
      <w:proofErr w:type="gramStart"/>
      <w:r w:rsidR="00E872E2" w:rsidRPr="00BE0B30">
        <w:rPr>
          <w:szCs w:val="24"/>
        </w:rPr>
        <w:t>sama</w:t>
      </w:r>
      <w:proofErr w:type="gramEnd"/>
      <w:r w:rsidR="00E872E2" w:rsidRPr="00BE0B30">
        <w:rPr>
          <w:szCs w:val="24"/>
        </w:rPr>
        <w:t xml:space="preserve"> berdasarkan nilai rata-rata </w:t>
      </w:r>
      <w:r w:rsidR="00ED1F42" w:rsidRPr="00BE0B30">
        <w:rPr>
          <w:szCs w:val="24"/>
        </w:rPr>
        <w:t>ulangan akhir semester kelas X</w:t>
      </w:r>
      <w:r w:rsidR="00E872E2" w:rsidRPr="00BE0B30">
        <w:rPr>
          <w:szCs w:val="24"/>
        </w:rPr>
        <w:t xml:space="preserve"> </w:t>
      </w:r>
      <w:r w:rsidR="00ED1F42" w:rsidRPr="00BE0B30">
        <w:rPr>
          <w:szCs w:val="24"/>
        </w:rPr>
        <w:t>M</w:t>
      </w:r>
      <w:r w:rsidR="00E872E2" w:rsidRPr="00BE0B30">
        <w:rPr>
          <w:szCs w:val="24"/>
        </w:rPr>
        <w:t>IPA</w:t>
      </w:r>
      <w:r w:rsidR="00E6602A">
        <w:rPr>
          <w:szCs w:val="24"/>
        </w:rPr>
        <w:t xml:space="preserve"> </w:t>
      </w:r>
      <w:r w:rsidR="00E6602A">
        <w:rPr>
          <w:rFonts w:cs="Times New Roman"/>
          <w:szCs w:val="24"/>
        </w:rPr>
        <w:t>(</w:t>
      </w:r>
      <w:r w:rsidR="00E6602A" w:rsidRPr="00E6602A">
        <w:rPr>
          <w:szCs w:val="24"/>
          <w:lang w:eastAsia="id-ID"/>
        </w:rPr>
        <w:t>Tabel 1.1</w:t>
      </w:r>
      <w:r w:rsidR="00E6602A">
        <w:rPr>
          <w:szCs w:val="24"/>
          <w:lang w:eastAsia="id-ID"/>
        </w:rPr>
        <w:t>)</w:t>
      </w:r>
      <w:r w:rsidR="00E872E2" w:rsidRPr="00BE0B30">
        <w:rPr>
          <w:rFonts w:cs="Times New Roman"/>
          <w:szCs w:val="24"/>
        </w:rPr>
        <w:t>.</w:t>
      </w:r>
      <w:r w:rsidR="00E872E2" w:rsidRPr="00ED1F42">
        <w:rPr>
          <w:rFonts w:cs="Times New Roman"/>
          <w:szCs w:val="24"/>
          <w:shd w:val="clear" w:color="auto" w:fill="FF0000"/>
        </w:rPr>
        <w:t xml:space="preserve"> </w:t>
      </w:r>
    </w:p>
    <w:p w14:paraId="65C423B9" w14:textId="0AEE2C25" w:rsidR="00367466" w:rsidRDefault="00BB5DC5" w:rsidP="008F2DAC">
      <w:pPr>
        <w:pStyle w:val="ListParagraph"/>
        <w:spacing w:after="0" w:line="240" w:lineRule="auto"/>
        <w:ind w:left="0" w:firstLine="720"/>
        <w:jc w:val="both"/>
        <w:rPr>
          <w:rFonts w:cs="Times New Roman"/>
          <w:szCs w:val="24"/>
        </w:rPr>
      </w:pPr>
      <w:proofErr w:type="gramStart"/>
      <w:r>
        <w:rPr>
          <w:rFonts w:cs="Times New Roman"/>
          <w:szCs w:val="24"/>
        </w:rPr>
        <w:t xml:space="preserve">Pemberian perlakuan dimulai pada </w:t>
      </w:r>
      <w:r w:rsidR="00AF4886">
        <w:rPr>
          <w:rFonts w:cs="Times New Roman"/>
          <w:szCs w:val="24"/>
        </w:rPr>
        <w:t>minggu pertama</w:t>
      </w:r>
      <w:r>
        <w:rPr>
          <w:rFonts w:cs="Times New Roman"/>
          <w:szCs w:val="24"/>
        </w:rPr>
        <w:t xml:space="preserve"> </w:t>
      </w:r>
      <w:r w:rsidR="00AF4886">
        <w:rPr>
          <w:rFonts w:cs="Times New Roman"/>
          <w:szCs w:val="24"/>
        </w:rPr>
        <w:t>hingga minggu ke empat bulan Oktober 2018</w:t>
      </w:r>
      <w:r w:rsidR="00E974D0">
        <w:rPr>
          <w:rFonts w:cs="Times New Roman"/>
          <w:szCs w:val="24"/>
        </w:rPr>
        <w:t>.</w:t>
      </w:r>
      <w:proofErr w:type="gramEnd"/>
      <w:r w:rsidR="00E974D0">
        <w:rPr>
          <w:rFonts w:cs="Times New Roman"/>
          <w:szCs w:val="24"/>
        </w:rPr>
        <w:t xml:space="preserve"> Penelitian ini d</w:t>
      </w:r>
      <w:r w:rsidR="00AF4886">
        <w:rPr>
          <w:rFonts w:cs="Times New Roman"/>
          <w:szCs w:val="24"/>
        </w:rPr>
        <w:t>ilakukan sebanyak tujuh</w:t>
      </w:r>
      <w:r w:rsidR="00E872E2">
        <w:rPr>
          <w:rFonts w:cs="Times New Roman"/>
          <w:szCs w:val="24"/>
        </w:rPr>
        <w:t xml:space="preserve"> </w:t>
      </w:r>
      <w:r w:rsidR="00E974D0">
        <w:rPr>
          <w:rFonts w:cs="Times New Roman"/>
          <w:szCs w:val="24"/>
        </w:rPr>
        <w:t xml:space="preserve">kali pertemuan yang terdiri dari satu kali pertemuan untuk pelaksanaan </w:t>
      </w:r>
      <w:r w:rsidR="00E974D0" w:rsidRPr="00627B68">
        <w:rPr>
          <w:rFonts w:cs="Times New Roman"/>
          <w:szCs w:val="24"/>
        </w:rPr>
        <w:t>tes awal</w:t>
      </w:r>
      <w:r w:rsidR="00E974D0">
        <w:rPr>
          <w:rFonts w:cs="Times New Roman"/>
          <w:i/>
          <w:szCs w:val="24"/>
        </w:rPr>
        <w:t xml:space="preserve"> </w:t>
      </w:r>
      <w:r w:rsidR="00E872E2">
        <w:rPr>
          <w:rFonts w:cs="Times New Roman"/>
          <w:szCs w:val="24"/>
        </w:rPr>
        <w:t>(</w:t>
      </w:r>
      <w:r w:rsidR="00E872E2" w:rsidRPr="00E872E2">
        <w:rPr>
          <w:rFonts w:cs="Times New Roman"/>
          <w:i/>
          <w:szCs w:val="24"/>
        </w:rPr>
        <w:t>pretest</w:t>
      </w:r>
      <w:r w:rsidR="00AF4886">
        <w:rPr>
          <w:rFonts w:cs="Times New Roman"/>
          <w:szCs w:val="24"/>
        </w:rPr>
        <w:t>), lima</w:t>
      </w:r>
      <w:r w:rsidR="00E974D0">
        <w:rPr>
          <w:rFonts w:cs="Times New Roman"/>
          <w:szCs w:val="24"/>
        </w:rPr>
        <w:t xml:space="preserve"> kali pertemuan tatap muka belajar dan satu kali pertemuan untuk pelaksanaan </w:t>
      </w:r>
      <w:r w:rsidR="00E974D0" w:rsidRPr="00CD27DB">
        <w:rPr>
          <w:rFonts w:cs="Times New Roman"/>
          <w:szCs w:val="24"/>
        </w:rPr>
        <w:t>tes akhir</w:t>
      </w:r>
      <w:r w:rsidR="00E872E2">
        <w:rPr>
          <w:rFonts w:cs="Times New Roman"/>
          <w:szCs w:val="24"/>
        </w:rPr>
        <w:t xml:space="preserve"> (</w:t>
      </w:r>
      <w:r w:rsidR="00E872E2" w:rsidRPr="00367466">
        <w:rPr>
          <w:rFonts w:cs="Times New Roman"/>
          <w:i/>
          <w:szCs w:val="24"/>
        </w:rPr>
        <w:t>posttest</w:t>
      </w:r>
      <w:r w:rsidR="00E872E2">
        <w:rPr>
          <w:rFonts w:cs="Times New Roman"/>
          <w:szCs w:val="24"/>
        </w:rPr>
        <w:t>)</w:t>
      </w:r>
      <w:r w:rsidR="00E974D0">
        <w:rPr>
          <w:rFonts w:cs="Times New Roman"/>
          <w:szCs w:val="24"/>
        </w:rPr>
        <w:t xml:space="preserve">. Pada kelas kontrol digunakan model pembelajaran konvensional, sedangkan pada kelas eksperimen digunakan model pembelajaran </w:t>
      </w:r>
      <w:r w:rsidR="00367466" w:rsidRPr="00367466">
        <w:rPr>
          <w:rFonts w:cs="Times New Roman"/>
          <w:szCs w:val="24"/>
        </w:rPr>
        <w:t>kooperatif tipe</w:t>
      </w:r>
      <w:r w:rsidR="00367466">
        <w:rPr>
          <w:rFonts w:cs="Times New Roman"/>
          <w:i/>
          <w:szCs w:val="24"/>
        </w:rPr>
        <w:t xml:space="preserve"> jigsaw</w:t>
      </w:r>
      <w:r w:rsidR="00E974D0">
        <w:rPr>
          <w:rFonts w:cs="Times New Roman"/>
          <w:szCs w:val="24"/>
        </w:rPr>
        <w:t>.</w:t>
      </w:r>
    </w:p>
    <w:p w14:paraId="6E6142AC" w14:textId="35697DD9" w:rsidR="00E974D0" w:rsidRDefault="00E974D0" w:rsidP="008F2DAC">
      <w:pPr>
        <w:pStyle w:val="ListParagraph"/>
        <w:spacing w:line="240" w:lineRule="auto"/>
        <w:ind w:left="0" w:firstLine="720"/>
        <w:jc w:val="both"/>
        <w:rPr>
          <w:rFonts w:cs="Times New Roman"/>
          <w:szCs w:val="24"/>
        </w:rPr>
      </w:pPr>
      <w:r>
        <w:rPr>
          <w:rFonts w:cs="Times New Roman"/>
          <w:szCs w:val="24"/>
        </w:rPr>
        <w:t xml:space="preserve">Analisis data menggunakan </w:t>
      </w:r>
      <w:r w:rsidRPr="001A307F">
        <w:rPr>
          <w:rFonts w:cs="Times New Roman"/>
          <w:i/>
          <w:szCs w:val="24"/>
        </w:rPr>
        <w:t>korelasi point biserial</w:t>
      </w:r>
      <w:r>
        <w:rPr>
          <w:rFonts w:cs="Times New Roman"/>
          <w:szCs w:val="24"/>
        </w:rPr>
        <w:t xml:space="preserve"> </w:t>
      </w:r>
      <w:r w:rsidR="00595ECB">
        <w:rPr>
          <w:rFonts w:cs="Times New Roman"/>
          <w:szCs w:val="24"/>
        </w:rPr>
        <w:t>(Arikunto, 2013)</w:t>
      </w:r>
      <w:r w:rsidR="00AF4886">
        <w:rPr>
          <w:rFonts w:cs="Times New Roman"/>
          <w:szCs w:val="24"/>
        </w:rPr>
        <w:t xml:space="preserve"> </w:t>
      </w:r>
      <w:r>
        <w:rPr>
          <w:rFonts w:cs="Times New Roman"/>
          <w:szCs w:val="24"/>
        </w:rPr>
        <w:t xml:space="preserve">untuk mengetahui validitas soal, KR-20 </w:t>
      </w:r>
      <w:r w:rsidR="00595ECB">
        <w:rPr>
          <w:rFonts w:cs="Times New Roman"/>
          <w:szCs w:val="24"/>
        </w:rPr>
        <w:t>(Sugiyono, 2012)</w:t>
      </w:r>
      <w:r>
        <w:rPr>
          <w:rFonts w:cs="Times New Roman"/>
          <w:szCs w:val="24"/>
        </w:rPr>
        <w:t xml:space="preserve"> </w:t>
      </w:r>
      <w:r w:rsidR="00367466">
        <w:rPr>
          <w:rFonts w:cs="Times New Roman"/>
          <w:szCs w:val="24"/>
        </w:rPr>
        <w:t xml:space="preserve">digunakan </w:t>
      </w:r>
      <w:r>
        <w:rPr>
          <w:rFonts w:cs="Times New Roman"/>
          <w:szCs w:val="24"/>
        </w:rPr>
        <w:t>untuk mengetah</w:t>
      </w:r>
      <w:r w:rsidR="003A1AD0">
        <w:rPr>
          <w:rFonts w:cs="Times New Roman"/>
          <w:szCs w:val="24"/>
        </w:rPr>
        <w:t>ui reliabilitas instrumen</w:t>
      </w:r>
      <w:r w:rsidR="008D782E">
        <w:rPr>
          <w:rFonts w:cs="Times New Roman"/>
          <w:szCs w:val="24"/>
        </w:rPr>
        <w:t xml:space="preserve"> dan </w:t>
      </w:r>
      <w:r w:rsidR="008D782E" w:rsidRPr="006070B7">
        <w:rPr>
          <w:rFonts w:cs="Times New Roman"/>
          <w:szCs w:val="24"/>
        </w:rPr>
        <w:t>G</w:t>
      </w:r>
      <w:r w:rsidRPr="006070B7">
        <w:rPr>
          <w:rFonts w:cs="Times New Roman"/>
          <w:szCs w:val="24"/>
        </w:rPr>
        <w:t xml:space="preserve">ain uji-t </w:t>
      </w:r>
      <w:r w:rsidR="00595ECB">
        <w:rPr>
          <w:rFonts w:cs="Times New Roman"/>
          <w:szCs w:val="24"/>
        </w:rPr>
        <w:t>(Arikunto, 2013)</w:t>
      </w:r>
      <w:r w:rsidR="003A1AD0" w:rsidRPr="006070B7">
        <w:rPr>
          <w:rFonts w:cs="Times New Roman"/>
          <w:szCs w:val="24"/>
        </w:rPr>
        <w:t xml:space="preserve"> untuk </w:t>
      </w:r>
      <w:r w:rsidR="00A52FCD" w:rsidRPr="006070B7">
        <w:rPr>
          <w:rFonts w:cs="Times New Roman"/>
          <w:szCs w:val="24"/>
        </w:rPr>
        <w:t>menguji hipotesis penelitian. Pengujian normalitas digunakan rum</w:t>
      </w:r>
      <w:r w:rsidR="00A52FCD">
        <w:rPr>
          <w:rFonts w:cs="Times New Roman"/>
          <w:szCs w:val="24"/>
        </w:rPr>
        <w:t xml:space="preserve">us chi-kuadrat </w:t>
      </w:r>
      <w:r w:rsidR="00595ECB">
        <w:rPr>
          <w:rFonts w:cs="Times New Roman"/>
          <w:szCs w:val="24"/>
        </w:rPr>
        <w:t>(Sugiyono, 2012)</w:t>
      </w:r>
      <w:r w:rsidR="003A1AD0">
        <w:rPr>
          <w:rFonts w:cs="Times New Roman"/>
          <w:szCs w:val="24"/>
        </w:rPr>
        <w:t xml:space="preserve"> </w:t>
      </w:r>
      <w:r w:rsidR="00620CA6">
        <w:rPr>
          <w:rFonts w:cs="Times New Roman"/>
          <w:szCs w:val="24"/>
        </w:rPr>
        <w:t xml:space="preserve">dan </w:t>
      </w:r>
      <w:r w:rsidR="00A52FCD">
        <w:rPr>
          <w:rFonts w:cs="Times New Roman"/>
          <w:szCs w:val="24"/>
        </w:rPr>
        <w:t xml:space="preserve">uji </w:t>
      </w:r>
      <w:r w:rsidR="00620CA6">
        <w:rPr>
          <w:rFonts w:cs="Times New Roman"/>
          <w:szCs w:val="24"/>
        </w:rPr>
        <w:t>homogenitas varians</w:t>
      </w:r>
      <w:r w:rsidR="00A52FCD">
        <w:rPr>
          <w:rFonts w:cs="Times New Roman"/>
          <w:szCs w:val="24"/>
        </w:rPr>
        <w:t xml:space="preserve"> digunakan uji-F </w:t>
      </w:r>
      <w:r w:rsidR="00595ECB">
        <w:rPr>
          <w:rFonts w:cs="Times New Roman"/>
          <w:szCs w:val="24"/>
        </w:rPr>
        <w:t>(Sugiyono, 2012)</w:t>
      </w:r>
      <w:r w:rsidR="00A52FCD">
        <w:rPr>
          <w:rFonts w:cs="Times New Roman"/>
          <w:szCs w:val="24"/>
        </w:rPr>
        <w:t>.</w:t>
      </w:r>
    </w:p>
    <w:p w14:paraId="4B7BBEC4" w14:textId="65524170" w:rsidR="00A52FCD" w:rsidRDefault="00A52FCD" w:rsidP="008F2DAC">
      <w:pPr>
        <w:spacing w:line="240" w:lineRule="auto"/>
        <w:jc w:val="both"/>
        <w:rPr>
          <w:rFonts w:cs="Times New Roman"/>
          <w:szCs w:val="24"/>
        </w:rPr>
      </w:pPr>
      <w:r>
        <w:rPr>
          <w:rFonts w:cs="Times New Roman"/>
          <w:b/>
          <w:szCs w:val="24"/>
        </w:rPr>
        <w:t>HASIL DAN PEMBAHASAN</w:t>
      </w:r>
    </w:p>
    <w:p w14:paraId="65CFD58E" w14:textId="6B9D85F9" w:rsidR="00A96102" w:rsidRDefault="00A52FCD" w:rsidP="008F2DAC">
      <w:pPr>
        <w:spacing w:line="240" w:lineRule="auto"/>
        <w:ind w:firstLine="720"/>
        <w:jc w:val="both"/>
        <w:rPr>
          <w:rFonts w:cs="Times New Roman"/>
        </w:rPr>
      </w:pPr>
      <w:r>
        <w:rPr>
          <w:rFonts w:cs="Times New Roman"/>
        </w:rPr>
        <w:t>Penelitian ini dilakukan untuk</w:t>
      </w:r>
      <w:r w:rsidR="00314F89">
        <w:rPr>
          <w:rFonts w:cs="Times New Roman"/>
        </w:rPr>
        <w:t xml:space="preserve"> mengetahui hasil belajar kimia </w:t>
      </w:r>
      <w:r w:rsidR="00362242">
        <w:rPr>
          <w:rFonts w:cs="Times New Roman"/>
        </w:rPr>
        <w:t>peserta didik</w:t>
      </w:r>
      <w:r w:rsidR="003B2B6F">
        <w:rPr>
          <w:rFonts w:cs="Times New Roman"/>
        </w:rPr>
        <w:t xml:space="preserve"> </w:t>
      </w:r>
      <w:r w:rsidR="00314F89">
        <w:rPr>
          <w:rFonts w:cs="Times New Roman"/>
        </w:rPr>
        <w:t xml:space="preserve">pada materi pokok termokimia </w:t>
      </w:r>
      <w:r w:rsidR="003B2B6F">
        <w:rPr>
          <w:rFonts w:cs="Times New Roman"/>
        </w:rPr>
        <w:t xml:space="preserve">kelas XI </w:t>
      </w:r>
      <w:r w:rsidR="00314F89">
        <w:rPr>
          <w:rFonts w:cs="Times New Roman"/>
        </w:rPr>
        <w:t>M</w:t>
      </w:r>
      <w:r w:rsidR="003B2B6F">
        <w:rPr>
          <w:rFonts w:cs="Times New Roman"/>
        </w:rPr>
        <w:t>IPA SMAN 1 Gerung</w:t>
      </w:r>
      <w:r>
        <w:rPr>
          <w:rFonts w:cs="Times New Roman"/>
        </w:rPr>
        <w:t xml:space="preserve"> menggunakan model pembelajaran</w:t>
      </w:r>
      <w:r w:rsidR="003B2B6F">
        <w:rPr>
          <w:rFonts w:cs="Times New Roman"/>
        </w:rPr>
        <w:t xml:space="preserve"> kooperatif tipe</w:t>
      </w:r>
      <w:r>
        <w:rPr>
          <w:rFonts w:cs="Times New Roman"/>
        </w:rPr>
        <w:t xml:space="preserve"> </w:t>
      </w:r>
      <w:r w:rsidR="003B2B6F">
        <w:rPr>
          <w:rFonts w:cs="Times New Roman"/>
          <w:i/>
        </w:rPr>
        <w:t>jigsaw</w:t>
      </w:r>
      <w:r>
        <w:rPr>
          <w:rFonts w:cs="Times New Roman"/>
        </w:rPr>
        <w:t>.</w:t>
      </w:r>
      <w:r w:rsidR="00DC4AC9">
        <w:rPr>
          <w:rFonts w:cs="Times New Roman"/>
        </w:rPr>
        <w:t xml:space="preserve"> </w:t>
      </w:r>
      <w:r>
        <w:rPr>
          <w:rFonts w:cs="Times New Roman"/>
        </w:rPr>
        <w:t>Penggunakan model pembelajaran</w:t>
      </w:r>
      <w:r w:rsidR="003B2B6F">
        <w:rPr>
          <w:rFonts w:cs="Times New Roman"/>
        </w:rPr>
        <w:t xml:space="preserve"> kooperatif tipe </w:t>
      </w:r>
      <w:r w:rsidR="003B2B6F">
        <w:rPr>
          <w:rFonts w:cs="Times New Roman"/>
          <w:i/>
        </w:rPr>
        <w:t>jigsaw</w:t>
      </w:r>
      <w:r w:rsidR="003B2B6F">
        <w:rPr>
          <w:rFonts w:cs="Times New Roman"/>
        </w:rPr>
        <w:t xml:space="preserve"> </w:t>
      </w:r>
      <w:r>
        <w:rPr>
          <w:rFonts w:cs="Times New Roman"/>
        </w:rPr>
        <w:t xml:space="preserve">diyakini dapat meningkatkan hasil belajar kimia </w:t>
      </w:r>
      <w:r w:rsidR="00362242">
        <w:rPr>
          <w:rFonts w:cs="Times New Roman"/>
        </w:rPr>
        <w:t>peserta didik</w:t>
      </w:r>
      <w:r>
        <w:rPr>
          <w:rFonts w:cs="Times New Roman"/>
        </w:rPr>
        <w:t xml:space="preserve">. </w:t>
      </w:r>
    </w:p>
    <w:p w14:paraId="5484AE00" w14:textId="4C48ACE4" w:rsidR="00A96102" w:rsidRDefault="00A96102" w:rsidP="008F2DAC">
      <w:pPr>
        <w:spacing w:line="240" w:lineRule="auto"/>
        <w:ind w:firstLine="720"/>
        <w:jc w:val="both"/>
        <w:rPr>
          <w:szCs w:val="24"/>
        </w:rPr>
      </w:pPr>
      <w:r>
        <w:rPr>
          <w:rFonts w:cs="Times New Roman"/>
        </w:rPr>
        <w:t xml:space="preserve">Berdasarkan hasil analisis data, diperoleh nilai uji validitas ahli mengggunakan rumus Aiken’V berkisar 0,70-0,83 yang menunjukkan bahwa instrumen yang digunakan tergolong baik. </w:t>
      </w:r>
      <w:r w:rsidR="001A307F">
        <w:rPr>
          <w:rFonts w:cs="Times New Roman"/>
        </w:rPr>
        <w:t xml:space="preserve">Uji validitas tiap butir soal instrumen menggunakan rumus </w:t>
      </w:r>
      <w:r w:rsidR="001A307F">
        <w:rPr>
          <w:rFonts w:cs="Times New Roman"/>
          <w:i/>
        </w:rPr>
        <w:t>korelasi point biserial</w:t>
      </w:r>
      <w:r w:rsidR="001A307F">
        <w:rPr>
          <w:rFonts w:cs="Times New Roman"/>
        </w:rPr>
        <w:t xml:space="preserve"> </w:t>
      </w:r>
      <w:r w:rsidR="001A307F">
        <w:rPr>
          <w:color w:val="000000"/>
          <w:szCs w:val="24"/>
        </w:rPr>
        <w:t>diperoleh 26 soal valid dari 28 soal yang diujikan pada taraf signifikan 5% dengan r</w:t>
      </w:r>
      <w:r w:rsidR="001A307F">
        <w:rPr>
          <w:color w:val="000000"/>
          <w:szCs w:val="24"/>
          <w:vertAlign w:val="subscript"/>
        </w:rPr>
        <w:t xml:space="preserve">hitung </w:t>
      </w:r>
      <w:r w:rsidR="001A307F">
        <w:rPr>
          <w:color w:val="000000"/>
          <w:szCs w:val="24"/>
        </w:rPr>
        <w:t>yang berkisar antara 0,33 sampai 0,74, sedangkan r</w:t>
      </w:r>
      <w:r w:rsidR="001A307F">
        <w:rPr>
          <w:color w:val="000000"/>
          <w:szCs w:val="24"/>
          <w:vertAlign w:val="subscript"/>
        </w:rPr>
        <w:t xml:space="preserve">tabel </w:t>
      </w:r>
      <w:r w:rsidR="001A307F">
        <w:rPr>
          <w:color w:val="000000"/>
          <w:szCs w:val="24"/>
        </w:rPr>
        <w:t xml:space="preserve">adalah 0,32. Pengujian </w:t>
      </w:r>
      <w:r w:rsidR="001A307F">
        <w:t>r</w:t>
      </w:r>
      <w:r w:rsidR="001A307F" w:rsidRPr="00EA697A">
        <w:t>eliabili</w:t>
      </w:r>
      <w:r w:rsidR="001A307F">
        <w:t xml:space="preserve">tas soal dihitung dengan menggunakan rumus K-R 20. Nilai reliabilitas soal yang diperoleh dari perhitungan 26 nomor soal yaitu 0,83. </w:t>
      </w:r>
      <w:r w:rsidR="001A307F" w:rsidRPr="00597209">
        <w:rPr>
          <w:szCs w:val="24"/>
          <w:lang w:val="id-ID"/>
        </w:rPr>
        <w:t xml:space="preserve">Perolehan nilai tersebut tergolong </w:t>
      </w:r>
      <w:r w:rsidR="001A307F">
        <w:rPr>
          <w:szCs w:val="24"/>
        </w:rPr>
        <w:t xml:space="preserve">dalam reliabel </w:t>
      </w:r>
      <w:r w:rsidR="001A307F">
        <w:rPr>
          <w:szCs w:val="24"/>
          <w:lang w:val="id-ID"/>
        </w:rPr>
        <w:t>kriteria tinggi</w:t>
      </w:r>
      <w:r w:rsidR="001A307F">
        <w:rPr>
          <w:szCs w:val="24"/>
        </w:rPr>
        <w:t xml:space="preserve">. </w:t>
      </w:r>
    </w:p>
    <w:p w14:paraId="24C8487B" w14:textId="7AFC64EF" w:rsidR="00391FA1" w:rsidRDefault="00391FA1" w:rsidP="008F2DAC">
      <w:pPr>
        <w:spacing w:line="240" w:lineRule="auto"/>
        <w:ind w:firstLine="720"/>
        <w:jc w:val="both"/>
        <w:rPr>
          <w:rFonts w:cs="Times New Roman"/>
        </w:rPr>
      </w:pPr>
      <w:proofErr w:type="gramStart"/>
      <w:r>
        <w:rPr>
          <w:rFonts w:cs="Times New Roman"/>
        </w:rPr>
        <w:t>Hasil belajar peseerta didik</w:t>
      </w:r>
      <w:r>
        <w:rPr>
          <w:bCs/>
          <w:szCs w:val="24"/>
        </w:rPr>
        <w:t xml:space="preserve"> dapat dilihat dari peningkatan nilai </w:t>
      </w:r>
      <w:r>
        <w:rPr>
          <w:bCs/>
          <w:i/>
          <w:szCs w:val="24"/>
        </w:rPr>
        <w:t>pretest</w:t>
      </w:r>
      <w:r>
        <w:rPr>
          <w:bCs/>
          <w:szCs w:val="24"/>
        </w:rPr>
        <w:t xml:space="preserve"> hingga </w:t>
      </w:r>
      <w:r>
        <w:rPr>
          <w:bCs/>
          <w:i/>
          <w:szCs w:val="24"/>
        </w:rPr>
        <w:t>posttest</w:t>
      </w:r>
      <w:r>
        <w:rPr>
          <w:bCs/>
          <w:szCs w:val="24"/>
        </w:rPr>
        <w:t xml:space="preserve"> pada ranah kognitif</w:t>
      </w:r>
      <w:r>
        <w:rPr>
          <w:rFonts w:cs="Times New Roman"/>
        </w:rPr>
        <w:t>.</w:t>
      </w:r>
      <w:proofErr w:type="gramEnd"/>
      <w:r>
        <w:rPr>
          <w:rFonts w:cs="Times New Roman"/>
        </w:rPr>
        <w:t xml:space="preserve"> </w:t>
      </w:r>
      <w:proofErr w:type="gramStart"/>
      <w:r>
        <w:rPr>
          <w:rFonts w:cs="Times New Roman"/>
        </w:rPr>
        <w:t xml:space="preserve">Hasil belajar peserta didik dapat dilihat pada tabel </w:t>
      </w:r>
      <w:r w:rsidR="00DC5605">
        <w:rPr>
          <w:rFonts w:cs="Times New Roman"/>
          <w:b/>
        </w:rPr>
        <w:t>1.2</w:t>
      </w:r>
      <w:r>
        <w:rPr>
          <w:rFonts w:cs="Times New Roman"/>
        </w:rPr>
        <w:t>.</w:t>
      </w:r>
      <w:proofErr w:type="gramEnd"/>
      <w:r>
        <w:rPr>
          <w:rFonts w:cs="Times New Roman"/>
        </w:rPr>
        <w:t xml:space="preserve"> </w:t>
      </w:r>
    </w:p>
    <w:p w14:paraId="052A33E3" w14:textId="77777777" w:rsidR="00BB102B" w:rsidRDefault="00BB102B" w:rsidP="008F2DAC">
      <w:pPr>
        <w:spacing w:line="240" w:lineRule="auto"/>
        <w:ind w:firstLine="720"/>
        <w:jc w:val="both"/>
        <w:rPr>
          <w:rFonts w:cs="Times New Roman"/>
        </w:rPr>
      </w:pPr>
    </w:p>
    <w:tbl>
      <w:tblPr>
        <w:tblStyle w:val="TableGrid"/>
        <w:tblW w:w="0" w:type="auto"/>
        <w:tblLook w:val="04A0" w:firstRow="1" w:lastRow="0" w:firstColumn="1" w:lastColumn="0" w:noHBand="0" w:noVBand="1"/>
      </w:tblPr>
      <w:tblGrid>
        <w:gridCol w:w="1045"/>
        <w:gridCol w:w="1076"/>
        <w:gridCol w:w="1021"/>
        <w:gridCol w:w="1076"/>
        <w:gridCol w:w="1021"/>
      </w:tblGrid>
      <w:tr w:rsidR="00391FA1" w:rsidRPr="00252717" w14:paraId="2C8FA5AE" w14:textId="77777777" w:rsidTr="00595ECB">
        <w:tc>
          <w:tcPr>
            <w:tcW w:w="3142" w:type="dxa"/>
            <w:gridSpan w:val="3"/>
            <w:tcBorders>
              <w:top w:val="single" w:sz="4" w:space="0" w:color="auto"/>
              <w:left w:val="single" w:sz="4" w:space="0" w:color="auto"/>
              <w:bottom w:val="single" w:sz="4" w:space="0" w:color="auto"/>
              <w:right w:val="single" w:sz="4" w:space="0" w:color="auto"/>
            </w:tcBorders>
            <w:vAlign w:val="center"/>
          </w:tcPr>
          <w:p w14:paraId="4BC5BEE0" w14:textId="456AC1EF" w:rsidR="00391FA1" w:rsidRPr="00252717" w:rsidRDefault="00391FA1" w:rsidP="00681D6F">
            <w:pPr>
              <w:spacing w:after="0" w:line="240" w:lineRule="auto"/>
              <w:jc w:val="center"/>
              <w:rPr>
                <w:i/>
                <w:sz w:val="18"/>
                <w:szCs w:val="24"/>
                <w:lang w:val="en-US"/>
              </w:rPr>
            </w:pPr>
            <w:r w:rsidRPr="00252717">
              <w:rPr>
                <w:i/>
                <w:sz w:val="18"/>
                <w:szCs w:val="24"/>
                <w:lang w:val="en-US"/>
              </w:rPr>
              <w:lastRenderedPageBreak/>
              <w:t xml:space="preserve">                    Pretest</w:t>
            </w: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1B5F2809" w14:textId="7608A9E6" w:rsidR="00391FA1" w:rsidRPr="00252717" w:rsidRDefault="00391FA1" w:rsidP="00681D6F">
            <w:pPr>
              <w:spacing w:after="0" w:line="240" w:lineRule="auto"/>
              <w:jc w:val="center"/>
              <w:rPr>
                <w:i/>
                <w:sz w:val="18"/>
                <w:szCs w:val="24"/>
                <w:lang w:val="en-US"/>
              </w:rPr>
            </w:pPr>
            <w:r w:rsidRPr="00252717">
              <w:rPr>
                <w:i/>
                <w:sz w:val="18"/>
                <w:szCs w:val="24"/>
                <w:lang w:val="en-US"/>
              </w:rPr>
              <w:t>Posttest</w:t>
            </w:r>
          </w:p>
        </w:tc>
      </w:tr>
      <w:tr w:rsidR="00391FA1" w:rsidRPr="00252717" w14:paraId="1ABDFB19" w14:textId="77777777" w:rsidTr="00595ECB">
        <w:tc>
          <w:tcPr>
            <w:tcW w:w="1045" w:type="dxa"/>
            <w:tcBorders>
              <w:top w:val="single" w:sz="4" w:space="0" w:color="auto"/>
            </w:tcBorders>
            <w:vAlign w:val="center"/>
          </w:tcPr>
          <w:p w14:paraId="41E7F4E6" w14:textId="77777777" w:rsidR="00391FA1" w:rsidRPr="00252717" w:rsidRDefault="00391FA1" w:rsidP="00681D6F">
            <w:pPr>
              <w:spacing w:after="0" w:line="240" w:lineRule="auto"/>
              <w:jc w:val="center"/>
              <w:rPr>
                <w:sz w:val="18"/>
                <w:szCs w:val="24"/>
                <w:lang w:val="en-US"/>
              </w:rPr>
            </w:pPr>
          </w:p>
        </w:tc>
        <w:tc>
          <w:tcPr>
            <w:tcW w:w="1076" w:type="dxa"/>
            <w:tcBorders>
              <w:top w:val="single" w:sz="4" w:space="0" w:color="auto"/>
            </w:tcBorders>
            <w:vAlign w:val="center"/>
          </w:tcPr>
          <w:p w14:paraId="7AAAE07C" w14:textId="5F004F22" w:rsidR="00391FA1" w:rsidRPr="00252717" w:rsidRDefault="00681D6F" w:rsidP="00681D6F">
            <w:pPr>
              <w:spacing w:after="0" w:line="240" w:lineRule="auto"/>
              <w:jc w:val="center"/>
              <w:rPr>
                <w:sz w:val="18"/>
                <w:szCs w:val="24"/>
                <w:lang w:val="en-US"/>
              </w:rPr>
            </w:pPr>
            <w:r w:rsidRPr="00252717">
              <w:rPr>
                <w:sz w:val="18"/>
                <w:szCs w:val="24"/>
                <w:lang w:val="en-US"/>
              </w:rPr>
              <w:t>Eksperimen</w:t>
            </w:r>
          </w:p>
        </w:tc>
        <w:tc>
          <w:tcPr>
            <w:tcW w:w="1021" w:type="dxa"/>
            <w:tcBorders>
              <w:top w:val="single" w:sz="4" w:space="0" w:color="auto"/>
            </w:tcBorders>
            <w:vAlign w:val="center"/>
          </w:tcPr>
          <w:p w14:paraId="0872F973" w14:textId="29E8A7AA" w:rsidR="00391FA1" w:rsidRPr="00252717" w:rsidRDefault="00681D6F" w:rsidP="00681D6F">
            <w:pPr>
              <w:spacing w:after="0" w:line="240" w:lineRule="auto"/>
              <w:jc w:val="center"/>
              <w:rPr>
                <w:sz w:val="18"/>
                <w:szCs w:val="24"/>
                <w:lang w:val="en-US"/>
              </w:rPr>
            </w:pPr>
            <w:r w:rsidRPr="00252717">
              <w:rPr>
                <w:sz w:val="18"/>
                <w:szCs w:val="24"/>
                <w:lang w:val="en-US"/>
              </w:rPr>
              <w:t>Kontrol</w:t>
            </w:r>
          </w:p>
        </w:tc>
        <w:tc>
          <w:tcPr>
            <w:tcW w:w="1076" w:type="dxa"/>
            <w:tcBorders>
              <w:top w:val="single" w:sz="4" w:space="0" w:color="auto"/>
            </w:tcBorders>
            <w:vAlign w:val="center"/>
          </w:tcPr>
          <w:p w14:paraId="3DD862C1" w14:textId="5D74F634" w:rsidR="00391FA1" w:rsidRPr="00252717" w:rsidRDefault="00681D6F" w:rsidP="00681D6F">
            <w:pPr>
              <w:spacing w:after="0" w:line="240" w:lineRule="auto"/>
              <w:jc w:val="center"/>
              <w:rPr>
                <w:sz w:val="18"/>
                <w:szCs w:val="24"/>
                <w:lang w:val="en-US"/>
              </w:rPr>
            </w:pPr>
            <w:r w:rsidRPr="00252717">
              <w:rPr>
                <w:sz w:val="18"/>
                <w:szCs w:val="24"/>
                <w:lang w:val="en-US"/>
              </w:rPr>
              <w:t>Eksperimen</w:t>
            </w:r>
          </w:p>
        </w:tc>
        <w:tc>
          <w:tcPr>
            <w:tcW w:w="1021" w:type="dxa"/>
            <w:tcBorders>
              <w:top w:val="single" w:sz="4" w:space="0" w:color="auto"/>
            </w:tcBorders>
            <w:vAlign w:val="center"/>
          </w:tcPr>
          <w:p w14:paraId="315165DF" w14:textId="6B1613BC" w:rsidR="00391FA1" w:rsidRPr="00252717" w:rsidRDefault="00681D6F" w:rsidP="00681D6F">
            <w:pPr>
              <w:spacing w:after="0" w:line="240" w:lineRule="auto"/>
              <w:jc w:val="center"/>
              <w:rPr>
                <w:sz w:val="18"/>
                <w:szCs w:val="24"/>
                <w:lang w:val="en-US"/>
              </w:rPr>
            </w:pPr>
            <w:r w:rsidRPr="00252717">
              <w:rPr>
                <w:sz w:val="18"/>
                <w:szCs w:val="24"/>
                <w:lang w:val="en-US"/>
              </w:rPr>
              <w:t>Kontrol</w:t>
            </w:r>
          </w:p>
        </w:tc>
      </w:tr>
      <w:tr w:rsidR="00391FA1" w:rsidRPr="00252717" w14:paraId="524061CE" w14:textId="77777777" w:rsidTr="00595ECB">
        <w:tc>
          <w:tcPr>
            <w:tcW w:w="1045" w:type="dxa"/>
            <w:vAlign w:val="center"/>
          </w:tcPr>
          <w:p w14:paraId="1DD3D7D5" w14:textId="542EBCBA" w:rsidR="00391FA1" w:rsidRPr="00252717" w:rsidRDefault="00681D6F" w:rsidP="00681D6F">
            <w:pPr>
              <w:spacing w:after="0" w:line="240" w:lineRule="auto"/>
              <w:jc w:val="center"/>
              <w:rPr>
                <w:sz w:val="18"/>
                <w:szCs w:val="24"/>
                <w:lang w:val="en-US"/>
              </w:rPr>
            </w:pPr>
            <w:r w:rsidRPr="00252717">
              <w:rPr>
                <w:sz w:val="18"/>
                <w:szCs w:val="24"/>
                <w:lang w:val="en-US"/>
              </w:rPr>
              <w:t>Ketuntasan klasika</w:t>
            </w:r>
          </w:p>
        </w:tc>
        <w:tc>
          <w:tcPr>
            <w:tcW w:w="1076" w:type="dxa"/>
            <w:vAlign w:val="center"/>
          </w:tcPr>
          <w:p w14:paraId="630BD520" w14:textId="200B10F3" w:rsidR="00391FA1" w:rsidRPr="00252717" w:rsidRDefault="00681D6F" w:rsidP="00681D6F">
            <w:pPr>
              <w:spacing w:after="0" w:line="240" w:lineRule="auto"/>
              <w:jc w:val="center"/>
              <w:rPr>
                <w:sz w:val="18"/>
                <w:szCs w:val="24"/>
                <w:lang w:val="en-US"/>
              </w:rPr>
            </w:pPr>
            <w:r w:rsidRPr="00252717">
              <w:rPr>
                <w:sz w:val="18"/>
                <w:szCs w:val="24"/>
                <w:lang w:val="en-US"/>
              </w:rPr>
              <w:t>0%</w:t>
            </w:r>
          </w:p>
        </w:tc>
        <w:tc>
          <w:tcPr>
            <w:tcW w:w="1021" w:type="dxa"/>
            <w:vAlign w:val="center"/>
          </w:tcPr>
          <w:p w14:paraId="57FC2928" w14:textId="63960AE6" w:rsidR="00391FA1" w:rsidRPr="00252717" w:rsidRDefault="00681D6F" w:rsidP="00681D6F">
            <w:pPr>
              <w:spacing w:after="0" w:line="240" w:lineRule="auto"/>
              <w:jc w:val="center"/>
              <w:rPr>
                <w:sz w:val="18"/>
                <w:szCs w:val="24"/>
                <w:lang w:val="en-US"/>
              </w:rPr>
            </w:pPr>
            <w:r w:rsidRPr="00252717">
              <w:rPr>
                <w:sz w:val="18"/>
                <w:szCs w:val="24"/>
                <w:lang w:val="en-US"/>
              </w:rPr>
              <w:t>0%</w:t>
            </w:r>
          </w:p>
        </w:tc>
        <w:tc>
          <w:tcPr>
            <w:tcW w:w="1076" w:type="dxa"/>
            <w:vAlign w:val="center"/>
          </w:tcPr>
          <w:p w14:paraId="7FC3B905" w14:textId="0E6EACCE" w:rsidR="00391FA1" w:rsidRPr="00252717" w:rsidRDefault="00681D6F" w:rsidP="00681D6F">
            <w:pPr>
              <w:spacing w:after="0" w:line="240" w:lineRule="auto"/>
              <w:jc w:val="center"/>
              <w:rPr>
                <w:sz w:val="18"/>
                <w:szCs w:val="24"/>
                <w:lang w:val="en-US"/>
              </w:rPr>
            </w:pPr>
            <w:r w:rsidRPr="00252717">
              <w:rPr>
                <w:sz w:val="18"/>
                <w:szCs w:val="24"/>
                <w:lang w:val="en-US"/>
              </w:rPr>
              <w:t>56%</w:t>
            </w:r>
          </w:p>
        </w:tc>
        <w:tc>
          <w:tcPr>
            <w:tcW w:w="1021" w:type="dxa"/>
            <w:vAlign w:val="center"/>
          </w:tcPr>
          <w:p w14:paraId="129DFEB0" w14:textId="46E812CF" w:rsidR="00391FA1" w:rsidRPr="00252717" w:rsidRDefault="00681D6F" w:rsidP="00681D6F">
            <w:pPr>
              <w:spacing w:after="0" w:line="240" w:lineRule="auto"/>
              <w:jc w:val="center"/>
              <w:rPr>
                <w:sz w:val="18"/>
                <w:szCs w:val="24"/>
                <w:lang w:val="en-US"/>
              </w:rPr>
            </w:pPr>
            <w:r w:rsidRPr="00252717">
              <w:rPr>
                <w:sz w:val="18"/>
                <w:szCs w:val="24"/>
                <w:lang w:val="en-US"/>
              </w:rPr>
              <w:t>18%</w:t>
            </w:r>
          </w:p>
        </w:tc>
      </w:tr>
      <w:tr w:rsidR="00681D6F" w:rsidRPr="00252717" w14:paraId="424000F1" w14:textId="77777777" w:rsidTr="00595ECB">
        <w:tc>
          <w:tcPr>
            <w:tcW w:w="1045" w:type="dxa"/>
            <w:vAlign w:val="center"/>
          </w:tcPr>
          <w:p w14:paraId="7CBA55EF" w14:textId="2C710661" w:rsidR="00681D6F" w:rsidRPr="00252717" w:rsidRDefault="00681D6F" w:rsidP="00681D6F">
            <w:pPr>
              <w:spacing w:after="0" w:line="240" w:lineRule="auto"/>
              <w:jc w:val="center"/>
              <w:rPr>
                <w:sz w:val="18"/>
                <w:szCs w:val="24"/>
                <w:lang w:val="en-US"/>
              </w:rPr>
            </w:pPr>
            <w:r w:rsidRPr="00252717">
              <w:rPr>
                <w:sz w:val="18"/>
                <w:szCs w:val="24"/>
                <w:lang w:val="en-US"/>
              </w:rPr>
              <w:t>Nilai Tertinggi</w:t>
            </w:r>
          </w:p>
        </w:tc>
        <w:tc>
          <w:tcPr>
            <w:tcW w:w="1076" w:type="dxa"/>
            <w:vAlign w:val="center"/>
          </w:tcPr>
          <w:p w14:paraId="137FBA6C" w14:textId="070E6F23" w:rsidR="00681D6F" w:rsidRPr="00252717" w:rsidRDefault="00681D6F" w:rsidP="00681D6F">
            <w:pPr>
              <w:spacing w:after="0" w:line="240" w:lineRule="auto"/>
              <w:jc w:val="center"/>
              <w:rPr>
                <w:sz w:val="18"/>
                <w:szCs w:val="24"/>
                <w:lang w:val="en-US"/>
              </w:rPr>
            </w:pPr>
            <w:r w:rsidRPr="00252717">
              <w:rPr>
                <w:sz w:val="18"/>
                <w:szCs w:val="24"/>
                <w:lang w:val="en-US"/>
              </w:rPr>
              <w:t>38</w:t>
            </w:r>
          </w:p>
        </w:tc>
        <w:tc>
          <w:tcPr>
            <w:tcW w:w="1021" w:type="dxa"/>
            <w:vAlign w:val="center"/>
          </w:tcPr>
          <w:p w14:paraId="261F79CF" w14:textId="4FCA5885" w:rsidR="00681D6F" w:rsidRPr="00252717" w:rsidRDefault="00681D6F" w:rsidP="00681D6F">
            <w:pPr>
              <w:spacing w:after="0" w:line="240" w:lineRule="auto"/>
              <w:jc w:val="center"/>
              <w:rPr>
                <w:sz w:val="18"/>
                <w:szCs w:val="24"/>
                <w:lang w:val="en-US"/>
              </w:rPr>
            </w:pPr>
            <w:r w:rsidRPr="00252717">
              <w:rPr>
                <w:sz w:val="18"/>
                <w:szCs w:val="24"/>
                <w:lang w:val="en-US"/>
              </w:rPr>
              <w:t>38</w:t>
            </w:r>
          </w:p>
        </w:tc>
        <w:tc>
          <w:tcPr>
            <w:tcW w:w="1076" w:type="dxa"/>
            <w:vAlign w:val="center"/>
          </w:tcPr>
          <w:p w14:paraId="2090B2FF" w14:textId="50265CF9" w:rsidR="00681D6F" w:rsidRPr="00252717" w:rsidRDefault="00681D6F" w:rsidP="00681D6F">
            <w:pPr>
              <w:spacing w:after="0" w:line="240" w:lineRule="auto"/>
              <w:jc w:val="center"/>
              <w:rPr>
                <w:sz w:val="18"/>
                <w:szCs w:val="24"/>
                <w:lang w:val="en-US"/>
              </w:rPr>
            </w:pPr>
            <w:r w:rsidRPr="00252717">
              <w:rPr>
                <w:sz w:val="18"/>
                <w:szCs w:val="24"/>
                <w:lang w:val="en-US"/>
              </w:rPr>
              <w:t>92</w:t>
            </w:r>
          </w:p>
        </w:tc>
        <w:tc>
          <w:tcPr>
            <w:tcW w:w="1021" w:type="dxa"/>
            <w:vAlign w:val="center"/>
          </w:tcPr>
          <w:p w14:paraId="6A2FAE56" w14:textId="6AC9AB20" w:rsidR="00681D6F" w:rsidRPr="00252717" w:rsidRDefault="00681D6F" w:rsidP="00681D6F">
            <w:pPr>
              <w:spacing w:after="0" w:line="240" w:lineRule="auto"/>
              <w:jc w:val="center"/>
              <w:rPr>
                <w:sz w:val="18"/>
                <w:szCs w:val="24"/>
                <w:lang w:val="en-US"/>
              </w:rPr>
            </w:pPr>
            <w:r w:rsidRPr="00252717">
              <w:rPr>
                <w:sz w:val="18"/>
                <w:szCs w:val="24"/>
                <w:lang w:val="en-US"/>
              </w:rPr>
              <w:t>88</w:t>
            </w:r>
          </w:p>
        </w:tc>
      </w:tr>
      <w:tr w:rsidR="00681D6F" w:rsidRPr="00252717" w14:paraId="1FE4DA4A" w14:textId="77777777" w:rsidTr="00595ECB">
        <w:tc>
          <w:tcPr>
            <w:tcW w:w="1045" w:type="dxa"/>
            <w:vAlign w:val="center"/>
          </w:tcPr>
          <w:p w14:paraId="582A41E1" w14:textId="299717C9" w:rsidR="00681D6F" w:rsidRPr="00252717" w:rsidRDefault="00681D6F" w:rsidP="00681D6F">
            <w:pPr>
              <w:spacing w:after="0" w:line="240" w:lineRule="auto"/>
              <w:jc w:val="center"/>
              <w:rPr>
                <w:sz w:val="18"/>
                <w:szCs w:val="24"/>
                <w:lang w:val="en-US"/>
              </w:rPr>
            </w:pPr>
            <w:r w:rsidRPr="00252717">
              <w:rPr>
                <w:sz w:val="18"/>
                <w:szCs w:val="24"/>
                <w:lang w:val="en-US"/>
              </w:rPr>
              <w:t>Nlai Terendah</w:t>
            </w:r>
          </w:p>
        </w:tc>
        <w:tc>
          <w:tcPr>
            <w:tcW w:w="1076" w:type="dxa"/>
            <w:vAlign w:val="center"/>
          </w:tcPr>
          <w:p w14:paraId="682E3F95" w14:textId="247837C3" w:rsidR="00681D6F" w:rsidRPr="00252717" w:rsidRDefault="00681D6F" w:rsidP="00681D6F">
            <w:pPr>
              <w:spacing w:after="0" w:line="240" w:lineRule="auto"/>
              <w:jc w:val="center"/>
              <w:rPr>
                <w:sz w:val="18"/>
                <w:szCs w:val="24"/>
                <w:lang w:val="en-US"/>
              </w:rPr>
            </w:pPr>
            <w:r w:rsidRPr="00252717">
              <w:rPr>
                <w:sz w:val="18"/>
                <w:szCs w:val="24"/>
                <w:lang w:val="en-US"/>
              </w:rPr>
              <w:t>8</w:t>
            </w:r>
          </w:p>
        </w:tc>
        <w:tc>
          <w:tcPr>
            <w:tcW w:w="1021" w:type="dxa"/>
            <w:vAlign w:val="center"/>
          </w:tcPr>
          <w:p w14:paraId="514A3814" w14:textId="33000118" w:rsidR="00681D6F" w:rsidRPr="00252717" w:rsidRDefault="00681D6F" w:rsidP="00681D6F">
            <w:pPr>
              <w:spacing w:after="0" w:line="240" w:lineRule="auto"/>
              <w:jc w:val="center"/>
              <w:rPr>
                <w:sz w:val="18"/>
                <w:szCs w:val="24"/>
                <w:lang w:val="en-US"/>
              </w:rPr>
            </w:pPr>
            <w:r w:rsidRPr="00252717">
              <w:rPr>
                <w:sz w:val="18"/>
                <w:szCs w:val="24"/>
                <w:lang w:val="en-US"/>
              </w:rPr>
              <w:t>8</w:t>
            </w:r>
          </w:p>
        </w:tc>
        <w:tc>
          <w:tcPr>
            <w:tcW w:w="1076" w:type="dxa"/>
            <w:vAlign w:val="center"/>
          </w:tcPr>
          <w:p w14:paraId="27564842" w14:textId="55B6CF54" w:rsidR="00681D6F" w:rsidRPr="00252717" w:rsidRDefault="00681D6F" w:rsidP="00681D6F">
            <w:pPr>
              <w:spacing w:after="0" w:line="240" w:lineRule="auto"/>
              <w:jc w:val="center"/>
              <w:rPr>
                <w:sz w:val="18"/>
                <w:szCs w:val="24"/>
                <w:lang w:val="en-US"/>
              </w:rPr>
            </w:pPr>
            <w:r w:rsidRPr="00252717">
              <w:rPr>
                <w:sz w:val="18"/>
                <w:szCs w:val="24"/>
                <w:lang w:val="en-US"/>
              </w:rPr>
              <w:t>58</w:t>
            </w:r>
          </w:p>
        </w:tc>
        <w:tc>
          <w:tcPr>
            <w:tcW w:w="1021" w:type="dxa"/>
            <w:vAlign w:val="center"/>
          </w:tcPr>
          <w:p w14:paraId="341EE285" w14:textId="613CA826" w:rsidR="00681D6F" w:rsidRPr="00252717" w:rsidRDefault="00681D6F" w:rsidP="00681D6F">
            <w:pPr>
              <w:spacing w:after="0" w:line="240" w:lineRule="auto"/>
              <w:jc w:val="center"/>
              <w:rPr>
                <w:sz w:val="18"/>
                <w:szCs w:val="24"/>
                <w:lang w:val="en-US"/>
              </w:rPr>
            </w:pPr>
            <w:r w:rsidRPr="00252717">
              <w:rPr>
                <w:sz w:val="18"/>
                <w:szCs w:val="24"/>
                <w:lang w:val="en-US"/>
              </w:rPr>
              <w:t>54</w:t>
            </w:r>
          </w:p>
        </w:tc>
      </w:tr>
      <w:tr w:rsidR="00681D6F" w:rsidRPr="00252717" w14:paraId="3280E417" w14:textId="77777777" w:rsidTr="00595ECB">
        <w:tc>
          <w:tcPr>
            <w:tcW w:w="1045" w:type="dxa"/>
            <w:vAlign w:val="center"/>
          </w:tcPr>
          <w:p w14:paraId="2FB9A44A" w14:textId="451CE35D" w:rsidR="00681D6F" w:rsidRPr="00252717" w:rsidRDefault="00681D6F" w:rsidP="00681D6F">
            <w:pPr>
              <w:spacing w:after="0" w:line="240" w:lineRule="auto"/>
              <w:jc w:val="center"/>
              <w:rPr>
                <w:sz w:val="18"/>
                <w:szCs w:val="24"/>
                <w:lang w:val="en-US"/>
              </w:rPr>
            </w:pPr>
            <w:r w:rsidRPr="00252717">
              <w:rPr>
                <w:sz w:val="18"/>
                <w:szCs w:val="24"/>
                <w:lang w:val="en-US"/>
              </w:rPr>
              <w:t>Nilai rata-rata</w:t>
            </w:r>
          </w:p>
        </w:tc>
        <w:tc>
          <w:tcPr>
            <w:tcW w:w="1076" w:type="dxa"/>
            <w:vAlign w:val="center"/>
          </w:tcPr>
          <w:p w14:paraId="7FE08398" w14:textId="004B48A5" w:rsidR="00681D6F" w:rsidRPr="00252717" w:rsidRDefault="00681D6F" w:rsidP="00681D6F">
            <w:pPr>
              <w:spacing w:after="0" w:line="240" w:lineRule="auto"/>
              <w:jc w:val="center"/>
              <w:rPr>
                <w:sz w:val="18"/>
                <w:szCs w:val="24"/>
                <w:lang w:val="en-US"/>
              </w:rPr>
            </w:pPr>
            <w:r w:rsidRPr="00252717">
              <w:rPr>
                <w:sz w:val="18"/>
                <w:szCs w:val="24"/>
                <w:lang w:val="en-US"/>
              </w:rPr>
              <w:t>24,06</w:t>
            </w:r>
          </w:p>
        </w:tc>
        <w:tc>
          <w:tcPr>
            <w:tcW w:w="1021" w:type="dxa"/>
            <w:vAlign w:val="center"/>
          </w:tcPr>
          <w:p w14:paraId="632560D1" w14:textId="632E9DF5" w:rsidR="00681D6F" w:rsidRPr="00252717" w:rsidRDefault="00681D6F" w:rsidP="00681D6F">
            <w:pPr>
              <w:spacing w:after="0" w:line="240" w:lineRule="auto"/>
              <w:jc w:val="center"/>
              <w:rPr>
                <w:sz w:val="18"/>
                <w:szCs w:val="24"/>
                <w:lang w:val="en-US"/>
              </w:rPr>
            </w:pPr>
            <w:r w:rsidRPr="00252717">
              <w:rPr>
                <w:sz w:val="18"/>
                <w:szCs w:val="24"/>
                <w:lang w:val="en-US"/>
              </w:rPr>
              <w:t>25,42</w:t>
            </w:r>
          </w:p>
        </w:tc>
        <w:tc>
          <w:tcPr>
            <w:tcW w:w="1076" w:type="dxa"/>
            <w:vAlign w:val="center"/>
          </w:tcPr>
          <w:p w14:paraId="2C0022D8" w14:textId="6F0BA373" w:rsidR="00681D6F" w:rsidRPr="00252717" w:rsidRDefault="00681D6F" w:rsidP="00681D6F">
            <w:pPr>
              <w:spacing w:after="0" w:line="240" w:lineRule="auto"/>
              <w:jc w:val="center"/>
              <w:rPr>
                <w:sz w:val="18"/>
                <w:szCs w:val="24"/>
                <w:lang w:val="en-US"/>
              </w:rPr>
            </w:pPr>
            <w:r w:rsidRPr="00252717">
              <w:rPr>
                <w:sz w:val="18"/>
                <w:szCs w:val="24"/>
                <w:lang w:val="en-US"/>
              </w:rPr>
              <w:t>76,06</w:t>
            </w:r>
          </w:p>
        </w:tc>
        <w:tc>
          <w:tcPr>
            <w:tcW w:w="1021" w:type="dxa"/>
            <w:vAlign w:val="center"/>
          </w:tcPr>
          <w:p w14:paraId="1C45880C" w14:textId="2C8A7754" w:rsidR="00681D6F" w:rsidRPr="00252717" w:rsidRDefault="00681D6F" w:rsidP="00681D6F">
            <w:pPr>
              <w:spacing w:after="0" w:line="240" w:lineRule="auto"/>
              <w:jc w:val="center"/>
              <w:rPr>
                <w:sz w:val="18"/>
                <w:szCs w:val="24"/>
                <w:lang w:val="en-US"/>
              </w:rPr>
            </w:pPr>
            <w:r w:rsidRPr="00252717">
              <w:rPr>
                <w:sz w:val="18"/>
                <w:szCs w:val="24"/>
                <w:lang w:val="en-US"/>
              </w:rPr>
              <w:t>68,09</w:t>
            </w:r>
          </w:p>
        </w:tc>
      </w:tr>
    </w:tbl>
    <w:p w14:paraId="4B0467C5" w14:textId="30598199" w:rsidR="00391FA1" w:rsidRPr="00252717" w:rsidRDefault="00252717" w:rsidP="00681D6F">
      <w:pPr>
        <w:spacing w:line="240" w:lineRule="auto"/>
        <w:jc w:val="both"/>
        <w:rPr>
          <w:rFonts w:cs="Times New Roman"/>
          <w:sz w:val="16"/>
        </w:rPr>
      </w:pPr>
      <w:r>
        <w:rPr>
          <w:rFonts w:cs="Times New Roman"/>
          <w:vertAlign w:val="subscript"/>
        </w:rPr>
        <w:t xml:space="preserve"> </w:t>
      </w:r>
      <w:r w:rsidR="00681D6F" w:rsidRPr="00252717">
        <w:rPr>
          <w:rFonts w:cs="Times New Roman"/>
          <w:b/>
          <w:sz w:val="18"/>
        </w:rPr>
        <w:t xml:space="preserve">Tabel </w:t>
      </w:r>
      <w:r w:rsidR="00DC5605">
        <w:rPr>
          <w:rFonts w:cs="Times New Roman"/>
          <w:b/>
          <w:sz w:val="18"/>
        </w:rPr>
        <w:t>1.2</w:t>
      </w:r>
      <w:r w:rsidR="00681D6F" w:rsidRPr="00252717">
        <w:rPr>
          <w:rFonts w:cs="Times New Roman"/>
          <w:sz w:val="18"/>
        </w:rPr>
        <w:t xml:space="preserve"> Hasil </w:t>
      </w:r>
      <w:r w:rsidR="006A5BAA" w:rsidRPr="00252717">
        <w:rPr>
          <w:rFonts w:cs="Times New Roman"/>
          <w:i/>
          <w:sz w:val="18"/>
        </w:rPr>
        <w:t xml:space="preserve">pretest </w:t>
      </w:r>
      <w:r w:rsidR="006A5BAA" w:rsidRPr="00252717">
        <w:rPr>
          <w:rFonts w:cs="Times New Roman"/>
          <w:sz w:val="18"/>
        </w:rPr>
        <w:t xml:space="preserve">dan </w:t>
      </w:r>
      <w:r w:rsidR="006A5BAA" w:rsidRPr="00252717">
        <w:rPr>
          <w:rFonts w:cs="Times New Roman"/>
          <w:i/>
          <w:sz w:val="18"/>
        </w:rPr>
        <w:t xml:space="preserve">posttest </w:t>
      </w:r>
      <w:r w:rsidR="006A5BAA" w:rsidRPr="00252717">
        <w:rPr>
          <w:rFonts w:cs="Times New Roman"/>
          <w:sz w:val="18"/>
        </w:rPr>
        <w:t>kelas eksperimen dan kontrol.</w:t>
      </w:r>
    </w:p>
    <w:p w14:paraId="20B112F9" w14:textId="211A9473" w:rsidR="00681D6F" w:rsidRPr="00681D6F" w:rsidRDefault="00681D6F" w:rsidP="00681D6F">
      <w:pPr>
        <w:spacing w:line="240" w:lineRule="auto"/>
        <w:jc w:val="both"/>
        <w:rPr>
          <w:rFonts w:cs="Times New Roman"/>
          <w:vertAlign w:val="subscript"/>
        </w:rPr>
      </w:pPr>
      <w:r w:rsidRPr="00252717">
        <w:rPr>
          <w:rFonts w:cs="Times New Roman"/>
        </w:rPr>
        <w:tab/>
      </w:r>
      <w:r w:rsidR="00DC5605">
        <w:rPr>
          <w:rFonts w:cs="Times New Roman"/>
        </w:rPr>
        <w:t>Tabel 1.2</w:t>
      </w:r>
      <w:r w:rsidRPr="00252717">
        <w:rPr>
          <w:rFonts w:cs="Times New Roman"/>
        </w:rPr>
        <w:t xml:space="preserve"> </w:t>
      </w:r>
      <w:r w:rsidR="00DC5605">
        <w:rPr>
          <w:rFonts w:cs="Times New Roman"/>
        </w:rPr>
        <w:t>menu</w:t>
      </w:r>
      <w:r w:rsidRPr="00252717">
        <w:rPr>
          <w:rFonts w:cs="Times New Roman"/>
        </w:rPr>
        <w:t>njukkan bahwa</w:t>
      </w:r>
      <w:r>
        <w:rPr>
          <w:rFonts w:cs="Times New Roman"/>
          <w:vertAlign w:val="subscript"/>
        </w:rPr>
        <w:t xml:space="preserve"> </w:t>
      </w:r>
      <w:r w:rsidR="00252717">
        <w:t xml:space="preserve">nilai rata-rata </w:t>
      </w:r>
      <w:r w:rsidR="00252717">
        <w:rPr>
          <w:i/>
        </w:rPr>
        <w:t>pretest</w:t>
      </w:r>
      <w:r w:rsidR="00252717">
        <w:t xml:space="preserve"> kelas kontrol lebih besar daripada kelas eksperimen. Nilai tertinggi dan terendah di kelas eksperimen dan kelas kontrol memiliki nilai yang sama. Selain itu, nilai rata-rata </w:t>
      </w:r>
      <w:r w:rsidR="00252717">
        <w:rPr>
          <w:i/>
        </w:rPr>
        <w:t xml:space="preserve">posttest </w:t>
      </w:r>
      <w:r w:rsidR="00252717">
        <w:t>kelas eksperimen lebih tinggi daripada kelas kontrol. Nilai terendah, nilai tertinggi dan jumlah peserta didik yang tuntas di kelas eksperimen lebih tinggi daripada kelas kontrol.</w:t>
      </w:r>
    </w:p>
    <w:p w14:paraId="1FA55688" w14:textId="651936DC" w:rsidR="00A52FCD" w:rsidRDefault="00100DFF" w:rsidP="008F2DAC">
      <w:pPr>
        <w:spacing w:line="240" w:lineRule="auto"/>
        <w:ind w:firstLine="720"/>
        <w:jc w:val="both"/>
        <w:rPr>
          <w:rFonts w:cs="Times New Roman"/>
        </w:rPr>
      </w:pPr>
      <w:r>
        <w:rPr>
          <w:rFonts w:cs="Times New Roman"/>
        </w:rPr>
        <w:t xml:space="preserve">Nilai rata-rata hasil </w:t>
      </w:r>
      <w:r>
        <w:rPr>
          <w:rFonts w:cs="Times New Roman"/>
          <w:i/>
        </w:rPr>
        <w:t xml:space="preserve">pretest </w:t>
      </w:r>
      <w:r>
        <w:rPr>
          <w:rFonts w:cs="Times New Roman"/>
        </w:rPr>
        <w:t xml:space="preserve">dan </w:t>
      </w:r>
      <w:r>
        <w:rPr>
          <w:rFonts w:cs="Times New Roman"/>
          <w:i/>
        </w:rPr>
        <w:t>posttest</w:t>
      </w:r>
      <w:r>
        <w:rPr>
          <w:rFonts w:cs="Times New Roman"/>
        </w:rPr>
        <w:t xml:space="preserve"> kelas eksperimen dan kelas kontrol disajikan </w:t>
      </w:r>
      <w:r w:rsidR="00A52FCD">
        <w:rPr>
          <w:rFonts w:cs="Times New Roman"/>
        </w:rPr>
        <w:t xml:space="preserve">pada </w:t>
      </w:r>
      <w:r w:rsidR="00A52FCD" w:rsidRPr="001C374F">
        <w:rPr>
          <w:rFonts w:cs="Times New Roman"/>
          <w:b/>
        </w:rPr>
        <w:t>Gambar 5.1</w:t>
      </w:r>
      <w:r w:rsidR="001C374F">
        <w:rPr>
          <w:rFonts w:cs="Times New Roman"/>
        </w:rPr>
        <w:t>.</w:t>
      </w:r>
    </w:p>
    <w:p w14:paraId="293DFB9D" w14:textId="6ED3B2B2" w:rsidR="00DC4AC9" w:rsidRDefault="004A63D0" w:rsidP="008F2DAC">
      <w:pPr>
        <w:pStyle w:val="ListParagraph"/>
        <w:spacing w:after="0" w:line="240" w:lineRule="auto"/>
        <w:ind w:left="0"/>
        <w:jc w:val="both"/>
      </w:pPr>
      <w:r>
        <w:rPr>
          <w:noProof/>
        </w:rPr>
        <w:drawing>
          <wp:inline distT="0" distB="0" distL="0" distR="0" wp14:anchorId="4A7B57D7" wp14:editId="336EA387">
            <wp:extent cx="3329797" cy="3071004"/>
            <wp:effectExtent l="0" t="0" r="23495"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EA9079" w14:textId="77777777" w:rsidR="00DC4AC9" w:rsidRPr="003D20A4" w:rsidRDefault="00DC4AC9" w:rsidP="008F2DAC">
      <w:pPr>
        <w:spacing w:after="0" w:line="240" w:lineRule="auto"/>
        <w:rPr>
          <w:i/>
          <w:sz w:val="18"/>
          <w:szCs w:val="20"/>
        </w:rPr>
      </w:pPr>
      <w:r w:rsidRPr="003D20A4">
        <w:rPr>
          <w:b/>
          <w:sz w:val="18"/>
          <w:szCs w:val="20"/>
        </w:rPr>
        <w:t>Gambar 5.1</w:t>
      </w:r>
      <w:r w:rsidRPr="003D20A4">
        <w:rPr>
          <w:sz w:val="18"/>
          <w:szCs w:val="20"/>
        </w:rPr>
        <w:t xml:space="preserve"> Grafik nilai rata-rata </w:t>
      </w:r>
      <w:r w:rsidRPr="003D20A4">
        <w:rPr>
          <w:i/>
          <w:sz w:val="18"/>
          <w:szCs w:val="20"/>
        </w:rPr>
        <w:t>pretest</w:t>
      </w:r>
      <w:r w:rsidRPr="003D20A4">
        <w:rPr>
          <w:sz w:val="18"/>
          <w:szCs w:val="20"/>
        </w:rPr>
        <w:t xml:space="preserve"> dan </w:t>
      </w:r>
      <w:r w:rsidRPr="003D20A4">
        <w:rPr>
          <w:i/>
          <w:sz w:val="18"/>
          <w:szCs w:val="20"/>
        </w:rPr>
        <w:t>posttest</w:t>
      </w:r>
    </w:p>
    <w:p w14:paraId="657BD919" w14:textId="77777777" w:rsidR="001D0632" w:rsidRPr="008F2DAC" w:rsidRDefault="001D0632" w:rsidP="008F2DAC">
      <w:pPr>
        <w:spacing w:after="0" w:line="240" w:lineRule="auto"/>
        <w:rPr>
          <w:szCs w:val="24"/>
        </w:rPr>
      </w:pPr>
    </w:p>
    <w:p w14:paraId="29A3B620" w14:textId="16401E84" w:rsidR="00DC4AC9" w:rsidRDefault="008F2DAC" w:rsidP="008F2DAC">
      <w:pPr>
        <w:pStyle w:val="ListParagraph"/>
        <w:tabs>
          <w:tab w:val="left" w:pos="540"/>
        </w:tabs>
        <w:spacing w:line="240" w:lineRule="auto"/>
        <w:ind w:left="0"/>
        <w:jc w:val="both"/>
        <w:rPr>
          <w:iCs/>
          <w:color w:val="000000"/>
          <w:szCs w:val="24"/>
        </w:rPr>
      </w:pPr>
      <w:r>
        <w:rPr>
          <w:szCs w:val="24"/>
        </w:rPr>
        <w:tab/>
      </w:r>
      <w:proofErr w:type="gramStart"/>
      <w:r w:rsidR="00DC4AC9">
        <w:rPr>
          <w:szCs w:val="24"/>
        </w:rPr>
        <w:t xml:space="preserve">Gambar 5.1 menunjukkan bahwa nilai rata-rata </w:t>
      </w:r>
      <w:r w:rsidR="00DC4AC9">
        <w:rPr>
          <w:i/>
          <w:szCs w:val="24"/>
        </w:rPr>
        <w:t>pretest</w:t>
      </w:r>
      <w:r w:rsidR="00DC4AC9">
        <w:rPr>
          <w:szCs w:val="24"/>
        </w:rPr>
        <w:t xml:space="preserve"> kelas kontrol lebih besar daripada kelas eksperimen, namun nilai rata-rata </w:t>
      </w:r>
      <w:r w:rsidR="00DC4AC9">
        <w:rPr>
          <w:i/>
          <w:szCs w:val="24"/>
        </w:rPr>
        <w:t>posttest</w:t>
      </w:r>
      <w:r w:rsidR="00DC4AC9">
        <w:rPr>
          <w:szCs w:val="24"/>
        </w:rPr>
        <w:t xml:space="preserve"> kelas eksperimen lebih besar daripada kelas kontrol.</w:t>
      </w:r>
      <w:proofErr w:type="gramEnd"/>
      <w:r w:rsidR="00DC4AC9">
        <w:rPr>
          <w:szCs w:val="24"/>
        </w:rPr>
        <w:t xml:space="preserve"> </w:t>
      </w:r>
      <w:proofErr w:type="gramStart"/>
      <w:r w:rsidR="00DC4AC9">
        <w:rPr>
          <w:szCs w:val="24"/>
        </w:rPr>
        <w:t xml:space="preserve">Hasil </w:t>
      </w:r>
      <w:r w:rsidR="00DC4AC9">
        <w:rPr>
          <w:i/>
          <w:szCs w:val="24"/>
        </w:rPr>
        <w:t>pretest</w:t>
      </w:r>
      <w:r w:rsidR="00DC4AC9">
        <w:rPr>
          <w:szCs w:val="24"/>
        </w:rPr>
        <w:t xml:space="preserve"> pada kedua kelas menunjukkan nilai rata-rata yang rendah dan masih di bawah KKM (75).</w:t>
      </w:r>
      <w:proofErr w:type="gramEnd"/>
      <w:r w:rsidR="00DC4AC9">
        <w:rPr>
          <w:szCs w:val="24"/>
        </w:rPr>
        <w:t xml:space="preserve"> </w:t>
      </w:r>
      <w:proofErr w:type="gramStart"/>
      <w:r w:rsidR="00DC4AC9">
        <w:rPr>
          <w:szCs w:val="24"/>
        </w:rPr>
        <w:t xml:space="preserve">Nilai yang rendah ini dikarenakan </w:t>
      </w:r>
      <w:r w:rsidR="00362242">
        <w:rPr>
          <w:szCs w:val="24"/>
        </w:rPr>
        <w:t>peserta didik</w:t>
      </w:r>
      <w:r w:rsidR="00DC4AC9">
        <w:rPr>
          <w:szCs w:val="24"/>
        </w:rPr>
        <w:t xml:space="preserve"> belum memahami materi </w:t>
      </w:r>
      <w:r w:rsidR="00314F89">
        <w:rPr>
          <w:szCs w:val="24"/>
        </w:rPr>
        <w:t>pokok termokimia</w:t>
      </w:r>
      <w:r w:rsidR="00DC4AC9">
        <w:rPr>
          <w:szCs w:val="24"/>
        </w:rPr>
        <w:t xml:space="preserve"> meskipun sebelum </w:t>
      </w:r>
      <w:r w:rsidR="00DC4AC9">
        <w:rPr>
          <w:i/>
          <w:szCs w:val="24"/>
        </w:rPr>
        <w:t>pretest</w:t>
      </w:r>
      <w:r w:rsidR="00DC4AC9">
        <w:rPr>
          <w:szCs w:val="24"/>
        </w:rPr>
        <w:t xml:space="preserve"> telah diberikan kesempatan belajar mandiri menggunakan buku paket pegangan </w:t>
      </w:r>
      <w:r w:rsidR="00362242">
        <w:rPr>
          <w:szCs w:val="24"/>
        </w:rPr>
        <w:t>peserta didik</w:t>
      </w:r>
      <w:r w:rsidR="00DC4AC9">
        <w:rPr>
          <w:szCs w:val="24"/>
        </w:rPr>
        <w:t xml:space="preserve"> selama </w:t>
      </w:r>
      <m:oMath>
        <m:r>
          <w:rPr>
            <w:rFonts w:ascii="Cambria Math" w:hAnsi="Cambria Math"/>
            <w:szCs w:val="24"/>
          </w:rPr>
          <m:t>±</m:t>
        </m:r>
      </m:oMath>
      <w:r w:rsidR="00314F89">
        <w:rPr>
          <w:rFonts w:eastAsiaTheme="minorEastAsia"/>
          <w:szCs w:val="24"/>
        </w:rPr>
        <w:t xml:space="preserve"> 30</w:t>
      </w:r>
      <w:r w:rsidR="00DC4AC9">
        <w:rPr>
          <w:rFonts w:eastAsiaTheme="minorEastAsia"/>
          <w:szCs w:val="24"/>
        </w:rPr>
        <w:t xml:space="preserve"> menit.</w:t>
      </w:r>
      <w:proofErr w:type="gramEnd"/>
      <w:r w:rsidR="00DC4AC9">
        <w:rPr>
          <w:rFonts w:eastAsiaTheme="minorEastAsia"/>
          <w:szCs w:val="24"/>
        </w:rPr>
        <w:t xml:space="preserve"> </w:t>
      </w:r>
      <w:proofErr w:type="gramStart"/>
      <w:r w:rsidR="00DC4AC9">
        <w:rPr>
          <w:szCs w:val="24"/>
        </w:rPr>
        <w:t xml:space="preserve">Sedangkan pada hasil </w:t>
      </w:r>
      <w:r w:rsidR="00DC4AC9">
        <w:rPr>
          <w:i/>
          <w:szCs w:val="24"/>
        </w:rPr>
        <w:t>posttest</w:t>
      </w:r>
      <w:r w:rsidR="00DC4AC9">
        <w:rPr>
          <w:szCs w:val="24"/>
        </w:rPr>
        <w:t>, nilai rata-rata kedua kelas meningkat.</w:t>
      </w:r>
      <w:proofErr w:type="gramEnd"/>
      <w:r w:rsidR="00DC4AC9">
        <w:rPr>
          <w:szCs w:val="24"/>
        </w:rPr>
        <w:t xml:space="preserve"> </w:t>
      </w:r>
      <w:proofErr w:type="gramStart"/>
      <w:r w:rsidR="00DC4AC9">
        <w:rPr>
          <w:szCs w:val="24"/>
        </w:rPr>
        <w:lastRenderedPageBreak/>
        <w:t>Peningkatan nilai rata-rata ini disebabkan karena kedua kelas diberikan perlakuan model pembelajar</w:t>
      </w:r>
      <w:r w:rsidR="002C010B">
        <w:rPr>
          <w:szCs w:val="24"/>
        </w:rPr>
        <w:t xml:space="preserve">an dan sudah mempelajari materi </w:t>
      </w:r>
      <w:r w:rsidR="00314F89">
        <w:rPr>
          <w:szCs w:val="24"/>
        </w:rPr>
        <w:t>termokimia</w:t>
      </w:r>
      <w:r w:rsidR="00DC4AC9">
        <w:rPr>
          <w:szCs w:val="24"/>
        </w:rPr>
        <w:t>.</w:t>
      </w:r>
      <w:proofErr w:type="gramEnd"/>
      <w:r w:rsidR="00DC4AC9">
        <w:rPr>
          <w:szCs w:val="24"/>
        </w:rPr>
        <w:t xml:space="preserve"> </w:t>
      </w:r>
    </w:p>
    <w:p w14:paraId="088EBFDF" w14:textId="3B57D68A" w:rsidR="00DC4AC9" w:rsidRDefault="004D4451" w:rsidP="008F2DAC">
      <w:pPr>
        <w:autoSpaceDE w:val="0"/>
        <w:autoSpaceDN w:val="0"/>
        <w:adjustRightInd w:val="0"/>
        <w:spacing w:after="0" w:line="240" w:lineRule="auto"/>
        <w:ind w:firstLine="567"/>
        <w:jc w:val="both"/>
        <w:rPr>
          <w:szCs w:val="24"/>
        </w:rPr>
      </w:pPr>
      <w:proofErr w:type="gramStart"/>
      <w:r>
        <w:rPr>
          <w:szCs w:val="24"/>
        </w:rPr>
        <w:t xml:space="preserve">Nilai </w:t>
      </w:r>
      <w:r w:rsidR="00DC4AC9">
        <w:rPr>
          <w:szCs w:val="24"/>
        </w:rPr>
        <w:t xml:space="preserve">rata-rata hasil </w:t>
      </w:r>
      <w:r w:rsidR="00DC4AC9">
        <w:rPr>
          <w:i/>
          <w:szCs w:val="24"/>
        </w:rPr>
        <w:t>posttest</w:t>
      </w:r>
      <w:r w:rsidR="00DC4AC9">
        <w:rPr>
          <w:szCs w:val="24"/>
        </w:rPr>
        <w:t xml:space="preserve"> yang cukup tinggi dengan model pembelajaran kooperatif tipe </w:t>
      </w:r>
      <w:r w:rsidR="00DC4AC9">
        <w:rPr>
          <w:bCs/>
          <w:i/>
          <w:szCs w:val="24"/>
        </w:rPr>
        <w:t>jigsaw</w:t>
      </w:r>
      <w:r w:rsidR="00DC4AC9">
        <w:rPr>
          <w:szCs w:val="24"/>
        </w:rPr>
        <w:t xml:space="preserve"> dikarenakan model pembelajaran ini memacu </w:t>
      </w:r>
      <w:r w:rsidR="00362242">
        <w:rPr>
          <w:szCs w:val="24"/>
        </w:rPr>
        <w:t>peserta didik</w:t>
      </w:r>
      <w:r w:rsidR="00DC4AC9">
        <w:rPr>
          <w:szCs w:val="24"/>
        </w:rPr>
        <w:t xml:space="preserve"> untuk lebih memahami dan menguasai materi pelajaran bersama dengan kelompoknya.</w:t>
      </w:r>
      <w:proofErr w:type="gramEnd"/>
      <w:r w:rsidR="00DC4AC9">
        <w:rPr>
          <w:szCs w:val="24"/>
        </w:rPr>
        <w:t xml:space="preserve"> </w:t>
      </w:r>
      <w:proofErr w:type="gramStart"/>
      <w:r w:rsidR="00DC4AC9">
        <w:rPr>
          <w:szCs w:val="24"/>
        </w:rPr>
        <w:t xml:space="preserve">Tahapan dari model pembelajaran kooperatif tipe </w:t>
      </w:r>
      <w:r w:rsidR="00DC4AC9">
        <w:rPr>
          <w:i/>
          <w:szCs w:val="24"/>
        </w:rPr>
        <w:t>jigsaw</w:t>
      </w:r>
      <w:r w:rsidR="00DC4AC9">
        <w:rPr>
          <w:szCs w:val="24"/>
        </w:rPr>
        <w:t xml:space="preserve"> yang dapat meningkatkan hasil belajar </w:t>
      </w:r>
      <w:r w:rsidR="00362242">
        <w:rPr>
          <w:szCs w:val="24"/>
        </w:rPr>
        <w:t>peserta didik</w:t>
      </w:r>
      <w:r w:rsidR="00DC4AC9">
        <w:rPr>
          <w:szCs w:val="24"/>
        </w:rPr>
        <w:t xml:space="preserve"> adalah terdapat pada tahap diskusi di kelompok ahli (</w:t>
      </w:r>
      <w:r w:rsidR="00DC4AC9">
        <w:rPr>
          <w:i/>
          <w:szCs w:val="24"/>
        </w:rPr>
        <w:t>jigsaw</w:t>
      </w:r>
      <w:r w:rsidR="00DC4AC9">
        <w:rPr>
          <w:szCs w:val="24"/>
        </w:rPr>
        <w:t>) dan tahap kembali ke kelompok asal.</w:t>
      </w:r>
      <w:proofErr w:type="gramEnd"/>
      <w:r w:rsidR="00DC4AC9">
        <w:rPr>
          <w:szCs w:val="24"/>
        </w:rPr>
        <w:t xml:space="preserve"> Ketika </w:t>
      </w:r>
      <w:r w:rsidR="00362242">
        <w:rPr>
          <w:szCs w:val="24"/>
        </w:rPr>
        <w:t>peserta didik</w:t>
      </w:r>
      <w:r w:rsidR="00DC4AC9">
        <w:rPr>
          <w:szCs w:val="24"/>
        </w:rPr>
        <w:t xml:space="preserve"> berdiskusi di kelompok ahli, </w:t>
      </w:r>
      <w:r w:rsidR="00314F89" w:rsidRPr="00BF3809">
        <w:rPr>
          <w:rFonts w:cs="Times New Roman"/>
        </w:rPr>
        <w:t xml:space="preserve">peserta didik yang satu dengan yang lain bertukar informasi dan pendapat mengenai materi atau permasalahan yang didapatkan. </w:t>
      </w:r>
      <w:proofErr w:type="gramStart"/>
      <w:r w:rsidR="00314F89" w:rsidRPr="00BF3809">
        <w:rPr>
          <w:rFonts w:cs="Times New Roman"/>
        </w:rPr>
        <w:t>Artinya, semua peserta didik dalam anggota kelompok ahli tersebut ikut terlibat aktif dalam diskusi kelompok yang dapat meningkatkan pemahaman mereka mengenai materi yang didiskusikan.</w:t>
      </w:r>
      <w:proofErr w:type="gramEnd"/>
      <w:r w:rsidR="00314F89" w:rsidRPr="00314F89">
        <w:rPr>
          <w:rFonts w:cs="Times New Roman"/>
        </w:rPr>
        <w:t xml:space="preserve"> </w:t>
      </w:r>
      <w:proofErr w:type="gramStart"/>
      <w:r w:rsidR="00314F89" w:rsidRPr="00BF3809">
        <w:rPr>
          <w:rFonts w:cs="Times New Roman"/>
        </w:rPr>
        <w:t>Selanjutnya, peserta didik kembali ke kelompok asalnya dengan tujuan untuk saling menjelaskan materi yang sudah didiskusikan di kelompok ahli kepada teman kelompok asalnya.</w:t>
      </w:r>
      <w:proofErr w:type="gramEnd"/>
      <w:r w:rsidR="00314F89" w:rsidRPr="00BF3809">
        <w:rPr>
          <w:rFonts w:cs="Times New Roman"/>
        </w:rPr>
        <w:t xml:space="preserve"> </w:t>
      </w:r>
      <w:proofErr w:type="gramStart"/>
      <w:r w:rsidR="00314F89" w:rsidRPr="00BF3809">
        <w:rPr>
          <w:rFonts w:cs="Times New Roman"/>
        </w:rPr>
        <w:t>Hal ini menuntut peserta didik untuk semakin meningkatkan pemahaman mereka karena mereka harus menjelaskan kembali ilmu yang sudah mereka dapatkan.</w:t>
      </w:r>
      <w:proofErr w:type="gramEnd"/>
    </w:p>
    <w:p w14:paraId="6763841C" w14:textId="00400249" w:rsidR="00DC4AC9" w:rsidRDefault="00314F89" w:rsidP="008F2DAC">
      <w:pPr>
        <w:autoSpaceDE w:val="0"/>
        <w:autoSpaceDN w:val="0"/>
        <w:adjustRightInd w:val="0"/>
        <w:spacing w:after="0" w:line="240" w:lineRule="auto"/>
        <w:ind w:firstLine="567"/>
        <w:jc w:val="both"/>
        <w:rPr>
          <w:szCs w:val="24"/>
        </w:rPr>
      </w:pPr>
      <w:proofErr w:type="gramStart"/>
      <w:r w:rsidRPr="00BF3809">
        <w:rPr>
          <w:rFonts w:cs="Times New Roman"/>
        </w:rPr>
        <w:t>Belajar menggunakan model pembelajaran ini menyajikan pengalaman belajar kelompok yang menyenangkan.</w:t>
      </w:r>
      <w:proofErr w:type="gramEnd"/>
      <w:r w:rsidRPr="00BF3809">
        <w:rPr>
          <w:rFonts w:cs="Times New Roman"/>
        </w:rPr>
        <w:t xml:space="preserve"> Karena dalam pembelajaran ini, setiap peserta didik melibatkan dirinya secara fisik, mental, dan intelektual dalam proses pembelajaran serta mampu mengerahkan seluruh kemampuannya dalam memahami materi yang didapatkan, terutama ketika sedang mengajarkan ilmu yang dipahami kepada teman dalam satu kelompoknya, sehingga hasil belajar mereka dapat meningkat.</w:t>
      </w:r>
      <w:r w:rsidR="00DC4AC9">
        <w:rPr>
          <w:szCs w:val="24"/>
        </w:rPr>
        <w:t xml:space="preserve"> </w:t>
      </w:r>
    </w:p>
    <w:p w14:paraId="16051EA0" w14:textId="5D74AB20" w:rsidR="00314F89" w:rsidRDefault="00314F89" w:rsidP="008F2DAC">
      <w:pPr>
        <w:autoSpaceDE w:val="0"/>
        <w:autoSpaceDN w:val="0"/>
        <w:adjustRightInd w:val="0"/>
        <w:spacing w:after="0" w:line="240" w:lineRule="auto"/>
        <w:ind w:firstLine="567"/>
        <w:jc w:val="both"/>
        <w:rPr>
          <w:szCs w:val="24"/>
        </w:rPr>
      </w:pPr>
      <w:r w:rsidRPr="00BF3809">
        <w:rPr>
          <w:rFonts w:cs="Times New Roman"/>
        </w:rPr>
        <w:t xml:space="preserve">Berdasarkan hasil observasi keaktifan peserta didik selama proses pembelajaran, peserta didik di kelas eksperimen lebih aktif daripada kelas kontrol. </w:t>
      </w:r>
      <w:proofErr w:type="gramStart"/>
      <w:r w:rsidRPr="00BF3809">
        <w:rPr>
          <w:rFonts w:cs="Times New Roman"/>
        </w:rPr>
        <w:t>Hal ini terjadi karena model pembelajaran yang diterapkan di kelas eksperimen menuntut peserta didik untuk lebih aktif.</w:t>
      </w:r>
      <w:proofErr w:type="gramEnd"/>
    </w:p>
    <w:p w14:paraId="0B81F8EF" w14:textId="65811AAB" w:rsidR="00906554" w:rsidRDefault="00906554" w:rsidP="008F2DAC">
      <w:pPr>
        <w:autoSpaceDE w:val="0"/>
        <w:autoSpaceDN w:val="0"/>
        <w:adjustRightInd w:val="0"/>
        <w:spacing w:after="0" w:line="240" w:lineRule="auto"/>
        <w:ind w:firstLine="567"/>
        <w:jc w:val="both"/>
        <w:rPr>
          <w:szCs w:val="24"/>
        </w:rPr>
      </w:pPr>
      <w:r>
        <w:t>Hasil perhitungan</w:t>
      </w:r>
      <w:r w:rsidR="0092715C">
        <w:t xml:space="preserve"> menggunakan rumus gain u</w:t>
      </w:r>
      <w:r w:rsidR="0092715C" w:rsidRPr="0092715C">
        <w:rPr>
          <w:szCs w:val="24"/>
        </w:rPr>
        <w:t>j</w:t>
      </w:r>
      <w:r w:rsidR="0092715C">
        <w:t>i-t,</w:t>
      </w:r>
      <w:r>
        <w:t xml:space="preserve"> menunjukan bahwa t</w:t>
      </w:r>
      <w:r>
        <w:rPr>
          <w:vertAlign w:val="subscript"/>
        </w:rPr>
        <w:t>hitung</w:t>
      </w:r>
      <w:r>
        <w:t xml:space="preserve"> </w:t>
      </w:r>
      <w:r w:rsidR="00314F89">
        <w:t>4</w:t>
      </w:r>
      <w:proofErr w:type="gramStart"/>
      <w:r w:rsidR="00314F89">
        <w:t>,95</w:t>
      </w:r>
      <w:proofErr w:type="gramEnd"/>
      <w:r w:rsidR="0092715C" w:rsidRPr="0092715C">
        <w:rPr>
          <w:rFonts w:cs="Times New Roman"/>
        </w:rPr>
        <w:t xml:space="preserve"> </w:t>
      </w:r>
      <w:r w:rsidR="0092715C" w:rsidRPr="00BF3809">
        <w:rPr>
          <w:rFonts w:cs="Times New Roman"/>
        </w:rPr>
        <w:t>sementara untuk nilai t</w:t>
      </w:r>
      <w:r w:rsidR="0092715C" w:rsidRPr="00BF3809">
        <w:rPr>
          <w:rFonts w:cs="Times New Roman"/>
          <w:vertAlign w:val="subscript"/>
        </w:rPr>
        <w:t>tabel</w:t>
      </w:r>
      <w:r w:rsidR="0092715C" w:rsidRPr="00BF3809">
        <w:rPr>
          <w:rFonts w:cs="Times New Roman"/>
        </w:rPr>
        <w:t xml:space="preserve"> </w:t>
      </w:r>
      <w:r w:rsidR="0092715C" w:rsidRPr="00BF3809">
        <w:rPr>
          <w:szCs w:val="24"/>
        </w:rPr>
        <w:t>(</w:t>
      </w:r>
      <w:r w:rsidR="0092715C" w:rsidRPr="00BF3809">
        <w:rPr>
          <w:rFonts w:cs="Times New Roman"/>
        </w:rPr>
        <w:t>pada taraf signifikan 5% dengan dk = 65) diperoleh t</w:t>
      </w:r>
      <w:r w:rsidR="0092715C" w:rsidRPr="00BF3809">
        <w:rPr>
          <w:rFonts w:cs="Times New Roman"/>
          <w:vertAlign w:val="subscript"/>
        </w:rPr>
        <w:t>tabel</w:t>
      </w:r>
      <w:r w:rsidR="0092715C" w:rsidRPr="00BF3809">
        <w:rPr>
          <w:rFonts w:cs="Times New Roman"/>
        </w:rPr>
        <w:t xml:space="preserve"> sebesar 1,67.</w:t>
      </w:r>
      <w:r>
        <w:t xml:space="preserve"> </w:t>
      </w:r>
      <w:proofErr w:type="gramStart"/>
      <w:r>
        <w:t>Nilai t</w:t>
      </w:r>
      <w:r>
        <w:rPr>
          <w:vertAlign w:val="subscript"/>
        </w:rPr>
        <w:t>hitung</w:t>
      </w:r>
      <w:r>
        <w:t xml:space="preserve"> &gt; t</w:t>
      </w:r>
      <w:r>
        <w:rPr>
          <w:vertAlign w:val="subscript"/>
        </w:rPr>
        <w:t>tabel</w:t>
      </w:r>
      <w:r>
        <w:t xml:space="preserve">, artinya </w:t>
      </w:r>
      <w:r>
        <w:rPr>
          <w:rFonts w:eastAsiaTheme="minorEastAsia"/>
        </w:rPr>
        <w:t>H</w:t>
      </w:r>
      <w:r>
        <w:rPr>
          <w:rFonts w:eastAsiaTheme="minorEastAsia"/>
          <w:vertAlign w:val="subscript"/>
        </w:rPr>
        <w:t>0</w:t>
      </w:r>
      <w:r>
        <w:t xml:space="preserve"> ditolak</w:t>
      </w:r>
      <w:r w:rsidR="00746883">
        <w:t xml:space="preserve"> Ha diterima.</w:t>
      </w:r>
      <w:proofErr w:type="gramEnd"/>
      <w:r w:rsidR="00746883">
        <w:t xml:space="preserve"> </w:t>
      </w:r>
      <w:proofErr w:type="gramStart"/>
      <w:r w:rsidR="00746883">
        <w:t>S</w:t>
      </w:r>
      <w:r>
        <w:t xml:space="preserve">ehingga dapat disimpulkan </w:t>
      </w:r>
      <w:r>
        <w:rPr>
          <w:rFonts w:eastAsiaTheme="minorEastAsia"/>
          <w:color w:val="000000"/>
          <w:szCs w:val="24"/>
        </w:rPr>
        <w:t xml:space="preserve">bahwa </w:t>
      </w:r>
      <w:r>
        <w:rPr>
          <w:szCs w:val="24"/>
        </w:rPr>
        <w:t xml:space="preserve">model pembelajaran kooperatif tipe </w:t>
      </w:r>
      <w:r>
        <w:rPr>
          <w:i/>
          <w:szCs w:val="24"/>
        </w:rPr>
        <w:t xml:space="preserve">jigsaw </w:t>
      </w:r>
      <w:r>
        <w:rPr>
          <w:szCs w:val="24"/>
        </w:rPr>
        <w:t xml:space="preserve">memberikan pengaruh yang lebih baik daripada model pembelajaran konvensional terhadap </w:t>
      </w:r>
      <w:r>
        <w:rPr>
          <w:szCs w:val="24"/>
          <w:lang w:val="sv-SE"/>
        </w:rPr>
        <w:t xml:space="preserve">hasil belajar kimia materi </w:t>
      </w:r>
      <w:r w:rsidR="002C37C4">
        <w:rPr>
          <w:szCs w:val="24"/>
          <w:lang w:val="sv-SE"/>
        </w:rPr>
        <w:t>poko</w:t>
      </w:r>
      <w:r w:rsidR="00746883">
        <w:rPr>
          <w:szCs w:val="24"/>
          <w:lang w:val="sv-SE"/>
        </w:rPr>
        <w:t xml:space="preserve">k </w:t>
      </w:r>
      <w:r w:rsidR="002C37C4">
        <w:rPr>
          <w:szCs w:val="24"/>
          <w:lang w:val="sv-SE"/>
        </w:rPr>
        <w:t>termokimia</w:t>
      </w:r>
      <w:r>
        <w:rPr>
          <w:szCs w:val="24"/>
          <w:lang w:val="sv-SE"/>
        </w:rPr>
        <w:t xml:space="preserve"> pada </w:t>
      </w:r>
      <w:r w:rsidR="00362242">
        <w:rPr>
          <w:szCs w:val="24"/>
        </w:rPr>
        <w:t>peserta didik</w:t>
      </w:r>
      <w:r>
        <w:rPr>
          <w:szCs w:val="24"/>
        </w:rPr>
        <w:t xml:space="preserve"> kelas XI </w:t>
      </w:r>
      <w:r w:rsidR="002C37C4">
        <w:rPr>
          <w:szCs w:val="24"/>
        </w:rPr>
        <w:t>M</w:t>
      </w:r>
      <w:r>
        <w:rPr>
          <w:szCs w:val="24"/>
        </w:rPr>
        <w:t>IPA SMAN 1 Gerung.</w:t>
      </w:r>
      <w:proofErr w:type="gramEnd"/>
      <w:r w:rsidR="002C37C4">
        <w:rPr>
          <w:szCs w:val="24"/>
        </w:rPr>
        <w:t xml:space="preserve"> </w:t>
      </w:r>
      <w:r w:rsidR="002C37C4" w:rsidRPr="00BF3809">
        <w:rPr>
          <w:rFonts w:cs="Times New Roman"/>
        </w:rPr>
        <w:t xml:space="preserve">Hal ini didukung </w:t>
      </w:r>
      <w:r w:rsidR="002C37C4" w:rsidRPr="00BF3809">
        <w:rPr>
          <w:rFonts w:cs="Times New Roman"/>
        </w:rPr>
        <w:lastRenderedPageBreak/>
        <w:t>dengan hasil penelitian yang</w:t>
      </w:r>
      <w:r w:rsidR="00302304">
        <w:rPr>
          <w:rFonts w:cs="Times New Roman"/>
        </w:rPr>
        <w:t xml:space="preserve"> dilakukan oleh Wijayanti</w:t>
      </w:r>
      <w:r w:rsidR="00BB73B3">
        <w:rPr>
          <w:rFonts w:cs="Times New Roman"/>
        </w:rPr>
        <w:t xml:space="preserve"> (2012)</w:t>
      </w:r>
      <w:r w:rsidR="002C37C4" w:rsidRPr="00BF3809">
        <w:rPr>
          <w:rFonts w:cs="Times New Roman"/>
        </w:rPr>
        <w:t xml:space="preserve"> yang mengatakan bahwa dengan menggunakan model pembelajaran kooperatif tipe </w:t>
      </w:r>
      <w:r w:rsidR="002C37C4" w:rsidRPr="00BF3809">
        <w:rPr>
          <w:rFonts w:cs="Times New Roman"/>
          <w:i/>
        </w:rPr>
        <w:t xml:space="preserve">jigsaw </w:t>
      </w:r>
      <w:r w:rsidR="002C37C4" w:rsidRPr="00BF3809">
        <w:rPr>
          <w:rFonts w:cs="Times New Roman"/>
        </w:rPr>
        <w:t>hasil belajar kimia peserta didik kelas X.I SMA Sang Timu</w:t>
      </w:r>
      <w:r w:rsidR="003A1AD0">
        <w:rPr>
          <w:rFonts w:cs="Times New Roman"/>
        </w:rPr>
        <w:t>r Yogyakarta pada pokok bahasan</w:t>
      </w:r>
      <w:r w:rsidR="00302304">
        <w:rPr>
          <w:rFonts w:cs="Times New Roman"/>
        </w:rPr>
        <w:t xml:space="preserve"> </w:t>
      </w:r>
      <w:r w:rsidR="002C37C4" w:rsidRPr="00BF3809">
        <w:rPr>
          <w:rFonts w:cs="Times New Roman"/>
        </w:rPr>
        <w:t xml:space="preserve">Kimia Karbon dapat meningkat. </w:t>
      </w:r>
      <w:proofErr w:type="gramStart"/>
      <w:r w:rsidR="002C37C4" w:rsidRPr="00BF3809">
        <w:rPr>
          <w:rFonts w:cs="Times New Roman"/>
        </w:rPr>
        <w:t>Selain itu, Khusniyah</w:t>
      </w:r>
      <w:r w:rsidR="00302304">
        <w:rPr>
          <w:rFonts w:cs="Times New Roman"/>
        </w:rPr>
        <w:t>, dkk</w:t>
      </w:r>
      <w:r w:rsidR="002C37C4" w:rsidRPr="00BF3809">
        <w:rPr>
          <w:rFonts w:cs="Times New Roman"/>
        </w:rPr>
        <w:t xml:space="preserve"> </w:t>
      </w:r>
      <w:r w:rsidR="00362242">
        <w:rPr>
          <w:rFonts w:cs="Times New Roman"/>
        </w:rPr>
        <w:t xml:space="preserve">(2014) </w:t>
      </w:r>
      <w:r w:rsidR="002C37C4" w:rsidRPr="00BF3809">
        <w:rPr>
          <w:rFonts w:cs="Times New Roman"/>
        </w:rPr>
        <w:t xml:space="preserve">mengatakan bahwa hasil belajar </w:t>
      </w:r>
      <w:r w:rsidR="00362242">
        <w:rPr>
          <w:rFonts w:cs="Times New Roman"/>
        </w:rPr>
        <w:t>peserta didik</w:t>
      </w:r>
      <w:r w:rsidR="002C37C4" w:rsidRPr="00BF3809">
        <w:rPr>
          <w:rFonts w:cs="Times New Roman"/>
        </w:rPr>
        <w:t xml:space="preserve"> yang diaja</w:t>
      </w:r>
      <w:r w:rsidR="002C37C4">
        <w:rPr>
          <w:rFonts w:cs="Times New Roman"/>
        </w:rPr>
        <w:t xml:space="preserve">rkan dengan model kooperatif </w:t>
      </w:r>
      <w:r w:rsidR="002C37C4" w:rsidRPr="00BF3809">
        <w:rPr>
          <w:rFonts w:cs="Times New Roman"/>
          <w:i/>
        </w:rPr>
        <w:t>Jigsaw</w:t>
      </w:r>
      <w:r w:rsidR="002C37C4" w:rsidRPr="00BF3809">
        <w:rPr>
          <w:rFonts w:cs="Times New Roman"/>
        </w:rPr>
        <w:t xml:space="preserve"> </w:t>
      </w:r>
      <w:r w:rsidR="002C37C4">
        <w:rPr>
          <w:rFonts w:cs="Times New Roman"/>
        </w:rPr>
        <w:t>I</w:t>
      </w:r>
      <w:r w:rsidR="002C37C4" w:rsidRPr="00BF3809">
        <w:rPr>
          <w:rFonts w:cs="Times New Roman"/>
        </w:rPr>
        <w:t>V lebih baik daripada yang diajarkan dengan model pembelajaran langsung.</w:t>
      </w:r>
      <w:proofErr w:type="gramEnd"/>
    </w:p>
    <w:p w14:paraId="613C1D8C" w14:textId="5C0CCAF9" w:rsidR="002C37C4" w:rsidRPr="00EB3947" w:rsidRDefault="002C37C4" w:rsidP="002C37C4">
      <w:pPr>
        <w:spacing w:after="0" w:line="240" w:lineRule="auto"/>
        <w:ind w:firstLine="720"/>
        <w:jc w:val="both"/>
        <w:rPr>
          <w:bCs/>
          <w:szCs w:val="24"/>
        </w:rPr>
      </w:pPr>
      <w:proofErr w:type="gramStart"/>
      <w:r>
        <w:rPr>
          <w:bCs/>
          <w:szCs w:val="24"/>
        </w:rPr>
        <w:t xml:space="preserve">Adapun permasalahan yang dialami peneliti di kelas eksperimen yaitu (1) tata ruang yang membutuhkan waktu sebelum mulai berdiskusi, (2) peserta didik masih merasa asing dengan model pembelajaran kooperatif tipe </w:t>
      </w:r>
      <w:r>
        <w:rPr>
          <w:bCs/>
          <w:i/>
          <w:szCs w:val="24"/>
        </w:rPr>
        <w:t>jigsaw</w:t>
      </w:r>
      <w:r>
        <w:rPr>
          <w:bCs/>
          <w:szCs w:val="24"/>
        </w:rPr>
        <w:t xml:space="preserve"> meskipun peneliti sudah menjelaskan langkah-langkah model pembelajaran yang digunakan.</w:t>
      </w:r>
      <w:proofErr w:type="gramEnd"/>
      <w:r>
        <w:rPr>
          <w:bCs/>
          <w:szCs w:val="24"/>
        </w:rPr>
        <w:t xml:space="preserve"> Hal ini terlihat pada pertemuan ke dua, peserta didik masih kelihatan kaku dalam melakukan prosedur model pembelajaran kooperatif tipe</w:t>
      </w:r>
      <w:r>
        <w:rPr>
          <w:bCs/>
          <w:i/>
          <w:szCs w:val="24"/>
        </w:rPr>
        <w:t xml:space="preserve"> jigsaw</w:t>
      </w:r>
      <w:r>
        <w:rPr>
          <w:bCs/>
          <w:szCs w:val="24"/>
        </w:rPr>
        <w:t>, sehingga suasana kelas terlihat gaduh, (3) pada saat diskusi berlangsung, konsidi kelas kurang kondusif yang membuat peserta didik lain merasa terganggu dalam proses pembelajaran, (4) ada beberapa peserta didik</w:t>
      </w:r>
      <w:r w:rsidRPr="0025680D">
        <w:rPr>
          <w:bCs/>
          <w:szCs w:val="24"/>
        </w:rPr>
        <w:t xml:space="preserve"> </w:t>
      </w:r>
      <w:r>
        <w:rPr>
          <w:bCs/>
          <w:szCs w:val="24"/>
        </w:rPr>
        <w:t xml:space="preserve">yang memiliki kemampuan lebih rendah dari anggota kelompoknya. Untuk mengatasi masalah tersebut, yang dilakukan peneliti pada penelitian ini yaitu: (1) guru membuat kesepakatan dengan peserta didik untuk menata ruang kelas sebelum proses pembelajaran dimulai, (2) guru atau peneliti memberikan informasi yang lebih detail kepada peserta didik ketika mereka mulai bingung dalam kegiatan pembelajaran. Pemberian informasi dilakukan juga pada pertemuan-pertemuan berikutnya, (3) peneliti membuat komitmen dengan peserta didik untuk fokus berdiskusi dengan anggota kelompoknya </w:t>
      </w:r>
      <w:proofErr w:type="gramStart"/>
      <w:r>
        <w:rPr>
          <w:bCs/>
          <w:szCs w:val="24"/>
        </w:rPr>
        <w:t>tampa</w:t>
      </w:r>
      <w:proofErr w:type="gramEnd"/>
      <w:r>
        <w:rPr>
          <w:bCs/>
          <w:szCs w:val="24"/>
        </w:rPr>
        <w:t xml:space="preserve"> membahas selain dari materi yang didiskusikan, (4) peserta didik yang kemampuannya lebih rendah dibantu oleh guru/peneliti.</w:t>
      </w:r>
    </w:p>
    <w:p w14:paraId="659AFADC" w14:textId="5A465D66" w:rsidR="00906554" w:rsidRDefault="002C37C4" w:rsidP="002C37C4">
      <w:pPr>
        <w:spacing w:after="0" w:line="240" w:lineRule="auto"/>
        <w:ind w:firstLine="567"/>
        <w:jc w:val="both"/>
        <w:rPr>
          <w:rFonts w:eastAsiaTheme="minorEastAsia"/>
          <w:szCs w:val="24"/>
        </w:rPr>
      </w:pPr>
      <w:proofErr w:type="gramStart"/>
      <w:r>
        <w:rPr>
          <w:bCs/>
          <w:szCs w:val="24"/>
        </w:rPr>
        <w:t>Selain itu, permasalahan yang dialami peneliti di kelas eksperimen yaitu keterlambatan dimulainya pembelajaran.</w:t>
      </w:r>
      <w:proofErr w:type="gramEnd"/>
      <w:r>
        <w:rPr>
          <w:bCs/>
          <w:szCs w:val="24"/>
        </w:rPr>
        <w:t xml:space="preserve"> Hal ini dikarenakan banyaknya peserta didik yang masih di luar kelas pada jam keluar main telah selesai, sehingga waktu dimulainya pembelajaran tidak sesuai dengan waktu yang sudah direncanakan. </w:t>
      </w:r>
      <w:proofErr w:type="gramStart"/>
      <w:r>
        <w:rPr>
          <w:bCs/>
          <w:szCs w:val="24"/>
        </w:rPr>
        <w:t xml:space="preserve">Akibatnya, ada satu tahapan dari model pembelajaran kooperatif tipe </w:t>
      </w:r>
      <w:r>
        <w:rPr>
          <w:bCs/>
          <w:i/>
          <w:szCs w:val="24"/>
        </w:rPr>
        <w:t>jigsaw</w:t>
      </w:r>
      <w:r>
        <w:rPr>
          <w:bCs/>
          <w:szCs w:val="24"/>
        </w:rPr>
        <w:t xml:space="preserve"> yang tidak dapat dilaksanakan yaitu kuis.</w:t>
      </w:r>
      <w:proofErr w:type="gramEnd"/>
      <w:r>
        <w:rPr>
          <w:bCs/>
          <w:szCs w:val="24"/>
        </w:rPr>
        <w:t xml:space="preserve"> </w:t>
      </w:r>
      <w:proofErr w:type="gramStart"/>
      <w:r>
        <w:rPr>
          <w:bCs/>
          <w:szCs w:val="24"/>
        </w:rPr>
        <w:t>Kuis dilakukan untuk mengetahui pemahaman peserta didik terhadap materi yang dipelajari dalam satu pertemuan.</w:t>
      </w:r>
      <w:proofErr w:type="gramEnd"/>
      <w:r>
        <w:rPr>
          <w:bCs/>
          <w:szCs w:val="24"/>
        </w:rPr>
        <w:t xml:space="preserve"> </w:t>
      </w:r>
      <w:proofErr w:type="gramStart"/>
      <w:r>
        <w:rPr>
          <w:bCs/>
          <w:szCs w:val="24"/>
        </w:rPr>
        <w:t xml:space="preserve">Oleh karena itu, pengujian pemahaman peserta didik terhadap materi disetiap pertemuan hanya dilakukan satu kali, yaitu pada saat </w:t>
      </w:r>
      <w:r>
        <w:rPr>
          <w:bCs/>
          <w:i/>
          <w:szCs w:val="24"/>
        </w:rPr>
        <w:t>posttest</w:t>
      </w:r>
      <w:r>
        <w:rPr>
          <w:bCs/>
          <w:szCs w:val="24"/>
        </w:rPr>
        <w:t>.</w:t>
      </w:r>
      <w:proofErr w:type="gramEnd"/>
    </w:p>
    <w:p w14:paraId="21213352" w14:textId="1FA90AD6" w:rsidR="00906554" w:rsidRDefault="00906554" w:rsidP="008F2DAC">
      <w:pPr>
        <w:spacing w:line="240" w:lineRule="auto"/>
        <w:ind w:firstLine="709"/>
        <w:jc w:val="both"/>
        <w:rPr>
          <w:szCs w:val="24"/>
        </w:rPr>
      </w:pPr>
      <w:proofErr w:type="gramStart"/>
      <w:r>
        <w:rPr>
          <w:szCs w:val="24"/>
        </w:rPr>
        <w:t xml:space="preserve">Pembelajaran di kelas kontrol cenderung kurang aktif karena masih terdapat beberapa </w:t>
      </w:r>
      <w:r w:rsidR="00362242">
        <w:rPr>
          <w:szCs w:val="24"/>
        </w:rPr>
        <w:t xml:space="preserve">peserta </w:t>
      </w:r>
      <w:r w:rsidR="00362242">
        <w:rPr>
          <w:szCs w:val="24"/>
        </w:rPr>
        <w:lastRenderedPageBreak/>
        <w:t>didik</w:t>
      </w:r>
      <w:r>
        <w:rPr>
          <w:szCs w:val="24"/>
        </w:rPr>
        <w:t xml:space="preserve"> yang tidak ikut berpartisipasi pada saat diskusi berlangsung.</w:t>
      </w:r>
      <w:proofErr w:type="gramEnd"/>
      <w:r>
        <w:rPr>
          <w:szCs w:val="24"/>
        </w:rPr>
        <w:t xml:space="preserve"> </w:t>
      </w:r>
      <w:proofErr w:type="gramStart"/>
      <w:r>
        <w:rPr>
          <w:szCs w:val="24"/>
        </w:rPr>
        <w:t>Ada beberapa kelompok yang hanya mengandalkan satu atau dua orang anggota untuk menjawab tugas yang diberikan oleh guru.</w:t>
      </w:r>
      <w:proofErr w:type="gramEnd"/>
      <w:r>
        <w:rPr>
          <w:szCs w:val="24"/>
        </w:rPr>
        <w:t xml:space="preserve"> Hal ini disebabkan karena model pembelajaran yang digunakan tidak membuat semua </w:t>
      </w:r>
      <w:r w:rsidR="00362242">
        <w:rPr>
          <w:szCs w:val="24"/>
        </w:rPr>
        <w:t>peserta didik</w:t>
      </w:r>
      <w:r>
        <w:rPr>
          <w:szCs w:val="24"/>
        </w:rPr>
        <w:t xml:space="preserve"> ikut berperan aktif di dalam proses pembelajaran. </w:t>
      </w:r>
      <w:proofErr w:type="gramStart"/>
      <w:r>
        <w:rPr>
          <w:szCs w:val="24"/>
        </w:rPr>
        <w:t xml:space="preserve">Selain itu, tingkat pemahaman </w:t>
      </w:r>
      <w:r w:rsidR="00362242">
        <w:rPr>
          <w:szCs w:val="24"/>
        </w:rPr>
        <w:t>peserta didik</w:t>
      </w:r>
      <w:r>
        <w:rPr>
          <w:szCs w:val="24"/>
        </w:rPr>
        <w:t xml:space="preserve"> yang diajarkan menggunakan model pembelajaran konvensional lebih rendah dibandingkan </w:t>
      </w:r>
      <w:r w:rsidR="00362242">
        <w:rPr>
          <w:szCs w:val="24"/>
        </w:rPr>
        <w:t>peserta didik</w:t>
      </w:r>
      <w:r>
        <w:rPr>
          <w:szCs w:val="24"/>
        </w:rPr>
        <w:t xml:space="preserve"> yang diajarkan menggunakan model pembelajaran kooperatif tipe </w:t>
      </w:r>
      <w:r>
        <w:rPr>
          <w:i/>
          <w:szCs w:val="24"/>
        </w:rPr>
        <w:t>jigsaw</w:t>
      </w:r>
      <w:r>
        <w:rPr>
          <w:szCs w:val="24"/>
        </w:rPr>
        <w:t>.</w:t>
      </w:r>
      <w:proofErr w:type="gramEnd"/>
      <w:r>
        <w:rPr>
          <w:szCs w:val="24"/>
        </w:rPr>
        <w:t xml:space="preserve"> </w:t>
      </w:r>
    </w:p>
    <w:p w14:paraId="751C0C68" w14:textId="5014F3EE" w:rsidR="00623333" w:rsidRDefault="00623333" w:rsidP="008F2DAC">
      <w:pPr>
        <w:spacing w:line="240" w:lineRule="auto"/>
        <w:jc w:val="both"/>
        <w:rPr>
          <w:rFonts w:cs="Times New Roman"/>
          <w:szCs w:val="24"/>
        </w:rPr>
      </w:pPr>
      <w:r>
        <w:rPr>
          <w:rFonts w:cs="Times New Roman"/>
          <w:b/>
          <w:szCs w:val="24"/>
        </w:rPr>
        <w:t>KESIMPULAN</w:t>
      </w:r>
    </w:p>
    <w:p w14:paraId="23E12D30" w14:textId="07057DED" w:rsidR="00906554" w:rsidRDefault="00302304" w:rsidP="008F2DAC">
      <w:pPr>
        <w:spacing w:line="240" w:lineRule="auto"/>
        <w:jc w:val="both"/>
        <w:rPr>
          <w:color w:val="000000"/>
          <w:szCs w:val="24"/>
        </w:rPr>
      </w:pPr>
      <w:r>
        <w:rPr>
          <w:szCs w:val="24"/>
        </w:rPr>
        <w:t xml:space="preserve">Berdasarkan hasil penelitian, maka dapat disimpulkan </w:t>
      </w:r>
      <w:proofErr w:type="gramStart"/>
      <w:r>
        <w:rPr>
          <w:szCs w:val="24"/>
        </w:rPr>
        <w:t>bahwa  model</w:t>
      </w:r>
      <w:proofErr w:type="gramEnd"/>
      <w:r>
        <w:rPr>
          <w:szCs w:val="24"/>
        </w:rPr>
        <w:t xml:space="preserve"> pembelajaran </w:t>
      </w:r>
      <w:r>
        <w:rPr>
          <w:color w:val="000000"/>
          <w:szCs w:val="24"/>
        </w:rPr>
        <w:t xml:space="preserve">kooperatif tipe </w:t>
      </w:r>
      <w:r>
        <w:rPr>
          <w:i/>
          <w:color w:val="000000"/>
          <w:szCs w:val="24"/>
        </w:rPr>
        <w:t>jigsaw</w:t>
      </w:r>
      <w:r>
        <w:rPr>
          <w:szCs w:val="24"/>
        </w:rPr>
        <w:t xml:space="preserve"> memberikan pengaruh yang lebih baik daripada model pembelajaran konvensional terhadap hasil belajar kimia materi pokok termokimia pada peserta didik kelas XI MIPA SMAN 1 Gerung.</w:t>
      </w:r>
      <w:r w:rsidR="00906554">
        <w:rPr>
          <w:szCs w:val="24"/>
        </w:rPr>
        <w:t xml:space="preserve"> </w:t>
      </w:r>
    </w:p>
    <w:p w14:paraId="3E967317" w14:textId="2CCA1CC9" w:rsidR="00623333" w:rsidRDefault="00623333" w:rsidP="008F2DAC">
      <w:pPr>
        <w:spacing w:line="240" w:lineRule="auto"/>
        <w:jc w:val="both"/>
      </w:pPr>
      <w:r>
        <w:rPr>
          <w:b/>
        </w:rPr>
        <w:t>SARAN</w:t>
      </w:r>
    </w:p>
    <w:p w14:paraId="70005E3A" w14:textId="15F0100D" w:rsidR="00906554" w:rsidRDefault="00302304" w:rsidP="00302304">
      <w:pPr>
        <w:spacing w:after="0" w:line="240" w:lineRule="auto"/>
        <w:jc w:val="both"/>
        <w:rPr>
          <w:szCs w:val="24"/>
        </w:rPr>
      </w:pPr>
      <w:r w:rsidRPr="00302304">
        <w:rPr>
          <w:szCs w:val="24"/>
        </w:rPr>
        <w:t xml:space="preserve">Bagi guru bidang studi kimia dapat mencoba menerapkan model pembelajaran kooperatif tipe </w:t>
      </w:r>
      <w:r w:rsidRPr="00302304">
        <w:rPr>
          <w:i/>
          <w:szCs w:val="24"/>
        </w:rPr>
        <w:t>jigsaw</w:t>
      </w:r>
      <w:r w:rsidRPr="00302304">
        <w:rPr>
          <w:szCs w:val="24"/>
        </w:rPr>
        <w:t xml:space="preserve"> pada materi kimia yang lain.</w:t>
      </w:r>
      <w:r>
        <w:rPr>
          <w:szCs w:val="24"/>
        </w:rPr>
        <w:t xml:space="preserve"> </w:t>
      </w:r>
      <w:proofErr w:type="gramStart"/>
      <w:r>
        <w:rPr>
          <w:szCs w:val="24"/>
        </w:rPr>
        <w:t>Bagi p</w:t>
      </w:r>
      <w:r w:rsidRPr="00D53C7A">
        <w:rPr>
          <w:szCs w:val="24"/>
        </w:rPr>
        <w:t xml:space="preserve">eneliti berikutnya </w:t>
      </w:r>
      <w:r>
        <w:rPr>
          <w:szCs w:val="24"/>
        </w:rPr>
        <w:t>dapat mencoba melaksanakan penelitian dengan</w:t>
      </w:r>
      <w:r w:rsidRPr="00D53C7A">
        <w:rPr>
          <w:szCs w:val="24"/>
        </w:rPr>
        <w:t xml:space="preserve"> menerapkan model pembelajaran kooperatif tipe </w:t>
      </w:r>
      <w:r w:rsidRPr="00D53C7A">
        <w:rPr>
          <w:i/>
          <w:szCs w:val="24"/>
        </w:rPr>
        <w:t>jigsaw</w:t>
      </w:r>
      <w:r w:rsidRPr="00D53C7A">
        <w:rPr>
          <w:szCs w:val="24"/>
        </w:rPr>
        <w:t xml:space="preserve"> pada sekolah </w:t>
      </w:r>
      <w:r>
        <w:rPr>
          <w:szCs w:val="24"/>
        </w:rPr>
        <w:t>dan</w:t>
      </w:r>
      <w:r w:rsidRPr="00D53C7A">
        <w:rPr>
          <w:szCs w:val="24"/>
        </w:rPr>
        <w:t xml:space="preserve"> materi </w:t>
      </w:r>
      <w:r>
        <w:rPr>
          <w:szCs w:val="24"/>
        </w:rPr>
        <w:t>yang berbeda serta mendokumentasikan tiap-tiap tahap pembelajaran dan keadaan yang terjadi selama penelitian berlangsung sehingga dapat memperkuat hasil penelitian.</w:t>
      </w:r>
      <w:proofErr w:type="gramEnd"/>
      <w:r w:rsidR="00906554">
        <w:rPr>
          <w:szCs w:val="24"/>
        </w:rPr>
        <w:t xml:space="preserve"> </w:t>
      </w:r>
    </w:p>
    <w:p w14:paraId="123DF00C" w14:textId="2CA23AD8" w:rsidR="008F2DAC" w:rsidRDefault="008F2DAC" w:rsidP="008F2DAC">
      <w:pPr>
        <w:spacing w:line="240" w:lineRule="auto"/>
        <w:jc w:val="both"/>
        <w:rPr>
          <w:b/>
          <w:lang w:val="sv-SE"/>
        </w:rPr>
      </w:pPr>
    </w:p>
    <w:p w14:paraId="2BA5E652" w14:textId="2A6F7DE8" w:rsidR="00623333" w:rsidRDefault="00623333" w:rsidP="008F2DAC">
      <w:pPr>
        <w:spacing w:line="240" w:lineRule="auto"/>
        <w:jc w:val="both"/>
        <w:rPr>
          <w:lang w:val="sv-SE"/>
        </w:rPr>
      </w:pPr>
      <w:r>
        <w:rPr>
          <w:b/>
          <w:lang w:val="sv-SE"/>
        </w:rPr>
        <w:t>DAFTAR PUSTAKA</w:t>
      </w:r>
    </w:p>
    <w:p w14:paraId="2B610043" w14:textId="0AA957BC" w:rsidR="00102E79" w:rsidRPr="00767C92" w:rsidRDefault="00102E79" w:rsidP="00767C92">
      <w:pPr>
        <w:tabs>
          <w:tab w:val="left" w:pos="426"/>
          <w:tab w:val="left" w:pos="1134"/>
        </w:tabs>
        <w:autoSpaceDE w:val="0"/>
        <w:autoSpaceDN w:val="0"/>
        <w:adjustRightInd w:val="0"/>
        <w:spacing w:before="240" w:after="0" w:line="240" w:lineRule="auto"/>
        <w:ind w:left="709" w:hanging="709"/>
        <w:jc w:val="both"/>
        <w:rPr>
          <w:rFonts w:cs="Times New Roman"/>
          <w:szCs w:val="24"/>
          <w:shd w:val="clear" w:color="auto" w:fill="FFFFFF"/>
        </w:rPr>
      </w:pPr>
      <w:proofErr w:type="gramStart"/>
      <w:r w:rsidRPr="00123B0F">
        <w:rPr>
          <w:rFonts w:cs="Times New Roman"/>
          <w:szCs w:val="24"/>
          <w:shd w:val="clear" w:color="auto" w:fill="FFFFFF"/>
        </w:rPr>
        <w:t>Alsa, A. 2010.</w:t>
      </w:r>
      <w:proofErr w:type="gramEnd"/>
      <w:r w:rsidRPr="00123B0F">
        <w:rPr>
          <w:rFonts w:cs="Times New Roman"/>
          <w:szCs w:val="24"/>
          <w:shd w:val="clear" w:color="auto" w:fill="FFFFFF"/>
        </w:rPr>
        <w:t xml:space="preserve"> </w:t>
      </w:r>
      <w:proofErr w:type="gramStart"/>
      <w:r w:rsidRPr="00123B0F">
        <w:rPr>
          <w:rFonts w:cs="Times New Roman"/>
          <w:i/>
          <w:szCs w:val="24"/>
          <w:shd w:val="clear" w:color="auto" w:fill="FFFFFF"/>
        </w:rPr>
        <w:t>Pengaruh Model Belajar Jigsaw Terhadap Keterampilan Hubungan Interpersonal dan Kerjasama Kelompok pada Mahasiswa Fakultas Psikologi</w:t>
      </w:r>
      <w:r w:rsidRPr="00123B0F">
        <w:rPr>
          <w:rFonts w:cs="Times New Roman"/>
          <w:szCs w:val="24"/>
          <w:shd w:val="clear" w:color="auto" w:fill="FFFFFF"/>
        </w:rPr>
        <w:t>.</w:t>
      </w:r>
      <w:proofErr w:type="gramEnd"/>
      <w:r w:rsidRPr="00123B0F">
        <w:rPr>
          <w:rFonts w:cs="Times New Roman"/>
          <w:szCs w:val="24"/>
          <w:shd w:val="clear" w:color="auto" w:fill="FFFFFF"/>
        </w:rPr>
        <w:t xml:space="preserve"> Jurnal Psikologi. Vol. 37 (2): 165-175.</w:t>
      </w:r>
    </w:p>
    <w:p w14:paraId="4353CF80" w14:textId="77777777" w:rsidR="00102E79" w:rsidRPr="00123B0F" w:rsidRDefault="00102E79" w:rsidP="00102E79">
      <w:pPr>
        <w:tabs>
          <w:tab w:val="left" w:pos="426"/>
          <w:tab w:val="left" w:pos="1134"/>
        </w:tabs>
        <w:autoSpaceDE w:val="0"/>
        <w:autoSpaceDN w:val="0"/>
        <w:adjustRightInd w:val="0"/>
        <w:spacing w:before="240" w:line="240" w:lineRule="auto"/>
        <w:ind w:left="709" w:hanging="709"/>
        <w:jc w:val="both"/>
        <w:rPr>
          <w:rFonts w:cs="Times New Roman"/>
          <w:bCs/>
          <w:szCs w:val="24"/>
        </w:rPr>
      </w:pPr>
      <w:r w:rsidRPr="00123B0F">
        <w:rPr>
          <w:rFonts w:cs="Times New Roman"/>
          <w:bCs/>
          <w:szCs w:val="24"/>
        </w:rPr>
        <w:t xml:space="preserve">Arikunto, S. 2013. </w:t>
      </w:r>
      <w:r w:rsidRPr="00123B0F">
        <w:rPr>
          <w:rFonts w:cs="Times New Roman"/>
          <w:bCs/>
          <w:i/>
          <w:szCs w:val="24"/>
        </w:rPr>
        <w:t>Manajemen Penelitian</w:t>
      </w:r>
      <w:r w:rsidRPr="00123B0F">
        <w:rPr>
          <w:rFonts w:cs="Times New Roman"/>
          <w:bCs/>
          <w:szCs w:val="24"/>
        </w:rPr>
        <w:t>. Jakarta: PT. Rineka Cipta.</w:t>
      </w:r>
    </w:p>
    <w:p w14:paraId="014C2E15" w14:textId="77777777" w:rsidR="00102E79" w:rsidRDefault="00102E79" w:rsidP="00102E79">
      <w:pPr>
        <w:tabs>
          <w:tab w:val="left" w:pos="426"/>
          <w:tab w:val="left" w:pos="1134"/>
        </w:tabs>
        <w:spacing w:after="100" w:afterAutospacing="1" w:line="240" w:lineRule="auto"/>
        <w:ind w:left="709" w:hanging="709"/>
        <w:jc w:val="both"/>
        <w:rPr>
          <w:rFonts w:cs="Times New Roman"/>
          <w:szCs w:val="24"/>
          <w:shd w:val="clear" w:color="auto" w:fill="FFFFFF"/>
        </w:rPr>
      </w:pPr>
      <w:r w:rsidRPr="00123B0F">
        <w:rPr>
          <w:rFonts w:cs="Times New Roman"/>
          <w:szCs w:val="24"/>
          <w:shd w:val="clear" w:color="auto" w:fill="FFFFFF"/>
        </w:rPr>
        <w:t xml:space="preserve">Khusniyah, N., Retug, N., dan Redhana, I., W. 2014. </w:t>
      </w:r>
      <w:r w:rsidRPr="00123B0F">
        <w:rPr>
          <w:rFonts w:cs="Times New Roman"/>
          <w:i/>
          <w:szCs w:val="24"/>
          <w:shd w:val="clear" w:color="auto" w:fill="FFFFFF"/>
        </w:rPr>
        <w:t>Pengaruh Model Pembelajaran Kooperatif Jigsaw IV Terhadap Hasil Belajar Kimia Siswa SMA</w:t>
      </w:r>
      <w:r w:rsidRPr="00123B0F">
        <w:rPr>
          <w:rFonts w:cs="Times New Roman"/>
          <w:szCs w:val="24"/>
          <w:shd w:val="clear" w:color="auto" w:fill="FFFFFF"/>
        </w:rPr>
        <w:t xml:space="preserve">. </w:t>
      </w:r>
      <w:proofErr w:type="gramStart"/>
      <w:r w:rsidRPr="00123B0F">
        <w:rPr>
          <w:rFonts w:cs="Times New Roman"/>
          <w:szCs w:val="24"/>
          <w:shd w:val="clear" w:color="auto" w:fill="FFFFFF"/>
        </w:rPr>
        <w:t>Jurnal Wahana Matematika dan Sains</w:t>
      </w:r>
      <w:r w:rsidRPr="00123B0F">
        <w:rPr>
          <w:rFonts w:cs="Times New Roman"/>
          <w:i/>
          <w:szCs w:val="24"/>
          <w:shd w:val="clear" w:color="auto" w:fill="FFFFFF"/>
        </w:rPr>
        <w:t>.</w:t>
      </w:r>
      <w:proofErr w:type="gramEnd"/>
      <w:r w:rsidRPr="00123B0F">
        <w:rPr>
          <w:rFonts w:cs="Times New Roman"/>
          <w:szCs w:val="24"/>
          <w:shd w:val="clear" w:color="auto" w:fill="FFFFFF"/>
        </w:rPr>
        <w:t xml:space="preserve"> </w:t>
      </w:r>
      <w:proofErr w:type="gramStart"/>
      <w:r w:rsidRPr="00123B0F">
        <w:rPr>
          <w:rFonts w:cs="Times New Roman"/>
          <w:szCs w:val="24"/>
          <w:shd w:val="clear" w:color="auto" w:fill="FFFFFF"/>
        </w:rPr>
        <w:t>Vol. 8 (1).</w:t>
      </w:r>
      <w:proofErr w:type="gramEnd"/>
      <w:r w:rsidRPr="00123B0F">
        <w:rPr>
          <w:rFonts w:cs="Times New Roman"/>
          <w:szCs w:val="24"/>
          <w:shd w:val="clear" w:color="auto" w:fill="FFFFFF"/>
        </w:rPr>
        <w:t xml:space="preserve"> </w:t>
      </w:r>
      <w:proofErr w:type="gramStart"/>
      <w:r w:rsidRPr="00123B0F">
        <w:rPr>
          <w:rFonts w:cs="Times New Roman"/>
          <w:szCs w:val="24"/>
          <w:shd w:val="clear" w:color="auto" w:fill="FFFFFF"/>
        </w:rPr>
        <w:t>12-26.</w:t>
      </w:r>
      <w:proofErr w:type="gramEnd"/>
    </w:p>
    <w:p w14:paraId="6290812B" w14:textId="77777777" w:rsidR="00102E79" w:rsidRPr="00123B0F" w:rsidRDefault="00102E79" w:rsidP="00102E79">
      <w:pPr>
        <w:tabs>
          <w:tab w:val="left" w:pos="426"/>
          <w:tab w:val="left" w:pos="1134"/>
        </w:tabs>
        <w:spacing w:after="100" w:afterAutospacing="1" w:line="240" w:lineRule="auto"/>
        <w:ind w:left="709" w:hanging="709"/>
        <w:jc w:val="both"/>
        <w:rPr>
          <w:bCs/>
          <w:szCs w:val="24"/>
        </w:rPr>
      </w:pPr>
      <w:proofErr w:type="gramStart"/>
      <w:r>
        <w:rPr>
          <w:bCs/>
          <w:szCs w:val="24"/>
        </w:rPr>
        <w:t>Priyanto.</w:t>
      </w:r>
      <w:proofErr w:type="gramEnd"/>
      <w:r>
        <w:rPr>
          <w:bCs/>
          <w:szCs w:val="24"/>
        </w:rPr>
        <w:t xml:space="preserve"> 2007. </w:t>
      </w:r>
      <w:r w:rsidRPr="00C14C28">
        <w:rPr>
          <w:bCs/>
          <w:i/>
          <w:szCs w:val="24"/>
        </w:rPr>
        <w:t xml:space="preserve">Keefektifan Pembelajaran Kooperatif Model Jigsaw pada Pembelajaran Kimia </w:t>
      </w:r>
      <w:r w:rsidRPr="00C14C28">
        <w:rPr>
          <w:bCs/>
          <w:i/>
          <w:szCs w:val="24"/>
        </w:rPr>
        <w:lastRenderedPageBreak/>
        <w:t>Siswa Kelas X Madrasah Aliyah Darut Taqwa.</w:t>
      </w:r>
      <w:r>
        <w:rPr>
          <w:bCs/>
          <w:szCs w:val="24"/>
        </w:rPr>
        <w:t xml:space="preserve"> Malang: Tesis.</w:t>
      </w:r>
    </w:p>
    <w:p w14:paraId="5CB82889" w14:textId="77777777" w:rsidR="00102E79" w:rsidRPr="00123B0F" w:rsidRDefault="00102E79" w:rsidP="00102E79">
      <w:pPr>
        <w:tabs>
          <w:tab w:val="left" w:pos="426"/>
          <w:tab w:val="left" w:pos="1134"/>
        </w:tabs>
        <w:autoSpaceDE w:val="0"/>
        <w:autoSpaceDN w:val="0"/>
        <w:adjustRightInd w:val="0"/>
        <w:spacing w:before="240" w:line="240" w:lineRule="auto"/>
        <w:ind w:left="709" w:hanging="709"/>
        <w:jc w:val="both"/>
        <w:rPr>
          <w:rFonts w:cs="Times New Roman"/>
          <w:bCs/>
          <w:szCs w:val="24"/>
        </w:rPr>
      </w:pPr>
      <w:r w:rsidRPr="00123B0F">
        <w:rPr>
          <w:rFonts w:cs="Times New Roman"/>
          <w:szCs w:val="24"/>
        </w:rPr>
        <w:t xml:space="preserve">Satuti, M., D. 2011. </w:t>
      </w:r>
      <w:proofErr w:type="gramStart"/>
      <w:r w:rsidRPr="00123B0F">
        <w:rPr>
          <w:rFonts w:cs="Times New Roman"/>
          <w:i/>
          <w:iCs/>
          <w:szCs w:val="24"/>
        </w:rPr>
        <w:t>Pengaruh Model Pembelajaran Kooperatif Tipe Jigsaw Terhadap Hasil Belajar Kimia Siswa Pada Konsep Laju Reaksi</w:t>
      </w:r>
      <w:r w:rsidRPr="00123B0F">
        <w:rPr>
          <w:rFonts w:cs="Times New Roman"/>
          <w:szCs w:val="24"/>
        </w:rPr>
        <w:t>.</w:t>
      </w:r>
      <w:proofErr w:type="gramEnd"/>
      <w:r w:rsidRPr="00123B0F">
        <w:rPr>
          <w:rFonts w:cs="Times New Roman"/>
          <w:szCs w:val="24"/>
        </w:rPr>
        <w:t xml:space="preserve"> UIN Syarif Hidayatullah: Skripsi.</w:t>
      </w:r>
    </w:p>
    <w:p w14:paraId="1FF7F3E0" w14:textId="77777777" w:rsidR="00102E79" w:rsidRPr="00123B0F" w:rsidRDefault="00102E79" w:rsidP="00102E79">
      <w:pPr>
        <w:tabs>
          <w:tab w:val="left" w:pos="426"/>
          <w:tab w:val="left" w:pos="1134"/>
        </w:tabs>
        <w:autoSpaceDE w:val="0"/>
        <w:autoSpaceDN w:val="0"/>
        <w:adjustRightInd w:val="0"/>
        <w:spacing w:before="240" w:after="0" w:line="240" w:lineRule="auto"/>
        <w:ind w:left="709" w:hanging="709"/>
        <w:jc w:val="both"/>
        <w:rPr>
          <w:rFonts w:cs="Times New Roman"/>
          <w:bCs/>
          <w:szCs w:val="24"/>
        </w:rPr>
      </w:pPr>
      <w:r w:rsidRPr="00123B0F">
        <w:rPr>
          <w:rFonts w:cs="Times New Roman"/>
          <w:bCs/>
          <w:szCs w:val="24"/>
        </w:rPr>
        <w:t xml:space="preserve">Setyosari, P. 2015. </w:t>
      </w:r>
      <w:proofErr w:type="gramStart"/>
      <w:r w:rsidRPr="00123B0F">
        <w:rPr>
          <w:rFonts w:cs="Times New Roman"/>
          <w:bCs/>
          <w:i/>
          <w:szCs w:val="24"/>
        </w:rPr>
        <w:t>Metode Penelitian Pendidikan dan Pengembangan</w:t>
      </w:r>
      <w:r w:rsidRPr="00123B0F">
        <w:rPr>
          <w:rFonts w:cs="Times New Roman"/>
          <w:bCs/>
          <w:szCs w:val="24"/>
        </w:rPr>
        <w:t>.</w:t>
      </w:r>
      <w:proofErr w:type="gramEnd"/>
      <w:r w:rsidRPr="00123B0F">
        <w:rPr>
          <w:rFonts w:cs="Times New Roman"/>
          <w:bCs/>
          <w:szCs w:val="24"/>
        </w:rPr>
        <w:t xml:space="preserve"> Edisi Keempat. Jakarta: Gramedia.</w:t>
      </w:r>
    </w:p>
    <w:p w14:paraId="0653A5A1" w14:textId="77777777" w:rsidR="00102E79" w:rsidRPr="00123B0F" w:rsidRDefault="00102E79" w:rsidP="00102E79">
      <w:pPr>
        <w:ind w:left="709" w:hanging="709"/>
        <w:rPr>
          <w:rFonts w:cs="Times New Roman"/>
        </w:rPr>
      </w:pPr>
      <w:r w:rsidRPr="00123B0F">
        <w:rPr>
          <w:rFonts w:cs="Times New Roman"/>
        </w:rPr>
        <w:t xml:space="preserve">Siahaan, J. (2010). </w:t>
      </w:r>
      <w:proofErr w:type="gramStart"/>
      <w:r w:rsidRPr="00123B0F">
        <w:rPr>
          <w:rFonts w:cs="Times New Roman"/>
          <w:i/>
        </w:rPr>
        <w:t>Dampak Penerapan Pendekatan Pembelajaran kooperatif Tipe Learning Together (TL) yang Dimodifikasi Dengan Berganti Peran Dan Peran Tetap Terhadap Hasil Belajar kimia Anorganik 1</w:t>
      </w:r>
      <w:r w:rsidRPr="00123B0F">
        <w:rPr>
          <w:rFonts w:cs="Times New Roman"/>
        </w:rPr>
        <w:t>.</w:t>
      </w:r>
      <w:proofErr w:type="gramEnd"/>
      <w:r w:rsidRPr="00123B0F">
        <w:rPr>
          <w:rFonts w:cs="Times New Roman"/>
        </w:rPr>
        <w:t xml:space="preserve"> Jurnal Pijar MIPA. Vol. V (2): 53-56.</w:t>
      </w:r>
    </w:p>
    <w:p w14:paraId="5205CF61" w14:textId="77777777" w:rsidR="00102E79" w:rsidRPr="00123B0F" w:rsidRDefault="00102E79" w:rsidP="00102E79">
      <w:pPr>
        <w:ind w:left="709" w:hanging="709"/>
        <w:rPr>
          <w:rFonts w:cs="Times New Roman"/>
        </w:rPr>
      </w:pPr>
      <w:r w:rsidRPr="00123B0F">
        <w:rPr>
          <w:rFonts w:cs="Times New Roman"/>
        </w:rPr>
        <w:t xml:space="preserve">Siahaan, J., Muti’ah, dan Dwirani, B., F., S. (2012). </w:t>
      </w:r>
      <w:proofErr w:type="gramStart"/>
      <w:r w:rsidRPr="00123B0F">
        <w:rPr>
          <w:rFonts w:cs="Times New Roman"/>
          <w:i/>
        </w:rPr>
        <w:t>Upaya Meningkatkan Pemahaman Mahasiswa Akan Konsep-Konsep Kimia Dengan Penerapkan Paduan Metode Demonstrasi Dan Metode Kooperatif LT</w:t>
      </w:r>
      <w:r w:rsidRPr="00123B0F">
        <w:rPr>
          <w:rFonts w:cs="Times New Roman"/>
        </w:rPr>
        <w:t>. Jurnal Pijar Mipa.</w:t>
      </w:r>
      <w:proofErr w:type="gramEnd"/>
      <w:r w:rsidRPr="00123B0F">
        <w:rPr>
          <w:rFonts w:cs="Times New Roman"/>
        </w:rPr>
        <w:t xml:space="preserve"> Vol. VII (1):1-42.</w:t>
      </w:r>
    </w:p>
    <w:p w14:paraId="43F1976D" w14:textId="77777777" w:rsidR="00102E79" w:rsidRPr="00123B0F" w:rsidRDefault="00102E79" w:rsidP="00102E79">
      <w:pPr>
        <w:tabs>
          <w:tab w:val="left" w:pos="426"/>
          <w:tab w:val="left" w:pos="1134"/>
        </w:tabs>
        <w:autoSpaceDE w:val="0"/>
        <w:autoSpaceDN w:val="0"/>
        <w:adjustRightInd w:val="0"/>
        <w:spacing w:before="240" w:line="240" w:lineRule="auto"/>
        <w:ind w:left="709" w:hanging="709"/>
        <w:jc w:val="both"/>
        <w:rPr>
          <w:rFonts w:cs="Times New Roman"/>
          <w:bCs/>
          <w:szCs w:val="24"/>
        </w:rPr>
      </w:pPr>
      <w:proofErr w:type="gramStart"/>
      <w:r w:rsidRPr="00123B0F">
        <w:rPr>
          <w:rFonts w:cs="Times New Roman"/>
          <w:bCs/>
          <w:szCs w:val="24"/>
        </w:rPr>
        <w:t>Sugiyono.</w:t>
      </w:r>
      <w:proofErr w:type="gramEnd"/>
      <w:r w:rsidRPr="00123B0F">
        <w:rPr>
          <w:rFonts w:cs="Times New Roman"/>
          <w:bCs/>
          <w:szCs w:val="24"/>
        </w:rPr>
        <w:t xml:space="preserve"> 2012. </w:t>
      </w:r>
      <w:r w:rsidRPr="00123B0F">
        <w:rPr>
          <w:rFonts w:cs="Times New Roman"/>
          <w:bCs/>
          <w:i/>
          <w:szCs w:val="24"/>
        </w:rPr>
        <w:t>Statistika Untuk Penelitian</w:t>
      </w:r>
      <w:r w:rsidRPr="00123B0F">
        <w:rPr>
          <w:rFonts w:cs="Times New Roman"/>
          <w:bCs/>
          <w:szCs w:val="24"/>
        </w:rPr>
        <w:t>. Bandung: Alfabeta.</w:t>
      </w:r>
    </w:p>
    <w:p w14:paraId="264B0C9D" w14:textId="77777777" w:rsidR="00102E79" w:rsidRPr="00123B0F" w:rsidRDefault="00102E79" w:rsidP="00102E79">
      <w:pPr>
        <w:tabs>
          <w:tab w:val="left" w:leader="underscore" w:pos="0"/>
          <w:tab w:val="left" w:leader="hyphen" w:pos="993"/>
        </w:tabs>
        <w:autoSpaceDE w:val="0"/>
        <w:autoSpaceDN w:val="0"/>
        <w:adjustRightInd w:val="0"/>
        <w:spacing w:before="240" w:line="240" w:lineRule="auto"/>
        <w:ind w:left="1134" w:hanging="1134"/>
        <w:jc w:val="both"/>
        <w:rPr>
          <w:rFonts w:cs="Times New Roman"/>
          <w:bCs/>
          <w:szCs w:val="24"/>
        </w:rPr>
      </w:pPr>
      <w:r>
        <w:rPr>
          <w:rFonts w:cs="Times New Roman"/>
          <w:bCs/>
          <w:szCs w:val="24"/>
        </w:rPr>
        <w:t>________</w:t>
      </w:r>
      <w:r w:rsidRPr="00123B0F">
        <w:rPr>
          <w:rFonts w:cs="Times New Roman"/>
          <w:bCs/>
          <w:szCs w:val="24"/>
        </w:rPr>
        <w:t xml:space="preserve">. 2013. </w:t>
      </w:r>
      <w:r w:rsidRPr="00123B0F">
        <w:rPr>
          <w:rFonts w:cs="Times New Roman"/>
          <w:bCs/>
          <w:i/>
          <w:szCs w:val="24"/>
        </w:rPr>
        <w:t>Metode Penelitian Pendidikan</w:t>
      </w:r>
      <w:r w:rsidRPr="00123B0F">
        <w:rPr>
          <w:rFonts w:cs="Times New Roman"/>
          <w:bCs/>
          <w:szCs w:val="24"/>
        </w:rPr>
        <w:t>. Bandung: CV. Alfabeta.</w:t>
      </w:r>
    </w:p>
    <w:p w14:paraId="44FE6DA4" w14:textId="77777777" w:rsidR="00102E79" w:rsidRPr="00123B0F" w:rsidRDefault="00102E79" w:rsidP="00102E79">
      <w:pPr>
        <w:tabs>
          <w:tab w:val="left" w:pos="426"/>
          <w:tab w:val="left" w:pos="1134"/>
        </w:tabs>
        <w:spacing w:after="100" w:afterAutospacing="1" w:line="240" w:lineRule="auto"/>
        <w:ind w:left="709" w:hanging="709"/>
        <w:jc w:val="both"/>
        <w:rPr>
          <w:rFonts w:cs="Times New Roman"/>
          <w:bCs/>
          <w:szCs w:val="24"/>
        </w:rPr>
      </w:pPr>
      <w:r w:rsidRPr="00123B0F">
        <w:rPr>
          <w:rFonts w:cs="Times New Roman"/>
          <w:bCs/>
          <w:szCs w:val="24"/>
        </w:rPr>
        <w:t xml:space="preserve">Wijayanti, T., I. 2012. </w:t>
      </w:r>
      <w:r w:rsidRPr="00123B0F">
        <w:rPr>
          <w:rFonts w:cs="Times New Roman"/>
          <w:bCs/>
          <w:i/>
          <w:szCs w:val="24"/>
        </w:rPr>
        <w:t>Model Pembelajaran Jigsaw Pada Pembelajaran Kimia Karbon Di Kelas X.I SMA Sang Timur Yogyakarta Tahun Pelajaran 2010/2011</w:t>
      </w:r>
      <w:r w:rsidRPr="00123B0F">
        <w:rPr>
          <w:rFonts w:cs="Times New Roman"/>
          <w:bCs/>
          <w:szCs w:val="24"/>
        </w:rPr>
        <w:t>. Universitas Negeri Yogyakarta: Skripsi.</w:t>
      </w:r>
    </w:p>
    <w:p w14:paraId="2D048E94" w14:textId="18C05F55" w:rsidR="00906554" w:rsidRPr="00102E79" w:rsidRDefault="00906554" w:rsidP="00102E79">
      <w:pPr>
        <w:tabs>
          <w:tab w:val="left" w:pos="426"/>
          <w:tab w:val="left" w:pos="1134"/>
        </w:tabs>
        <w:spacing w:after="100" w:afterAutospacing="1" w:line="240" w:lineRule="auto"/>
        <w:jc w:val="both"/>
        <w:rPr>
          <w:bCs/>
          <w:szCs w:val="24"/>
        </w:rPr>
      </w:pPr>
    </w:p>
    <w:sectPr w:rsidR="00906554" w:rsidRPr="00102E79" w:rsidSect="0098303B">
      <w:pgSz w:w="11900" w:h="16840"/>
      <w:pgMar w:top="567" w:right="567" w:bottom="567" w:left="567" w:header="720" w:footer="720" w:gutter="0"/>
      <w:cols w:num="2" w:space="2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9B550" w14:textId="77777777" w:rsidR="00A848B4" w:rsidRDefault="00A848B4" w:rsidP="002C1A7B">
      <w:pPr>
        <w:spacing w:after="0" w:line="240" w:lineRule="auto"/>
      </w:pPr>
      <w:r>
        <w:separator/>
      </w:r>
    </w:p>
  </w:endnote>
  <w:endnote w:type="continuationSeparator" w:id="0">
    <w:p w14:paraId="4D18D45D" w14:textId="77777777" w:rsidR="00A848B4" w:rsidRDefault="00A848B4" w:rsidP="002C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EE60E" w14:textId="34E15B52" w:rsidR="002C1A7B" w:rsidRPr="002C1A7B" w:rsidRDefault="002C1A7B">
    <w:pPr>
      <w:pStyle w:val="Footer"/>
      <w:tabs>
        <w:tab w:val="clear" w:pos="4680"/>
        <w:tab w:val="clear" w:pos="9360"/>
      </w:tabs>
      <w:jc w:val="center"/>
      <w:rPr>
        <w:caps/>
        <w:noProof/>
      </w:rPr>
    </w:pPr>
    <w:r w:rsidRPr="002C1A7B">
      <w:rPr>
        <w:caps/>
      </w:rPr>
      <w:fldChar w:fldCharType="begin"/>
    </w:r>
    <w:r w:rsidRPr="002C1A7B">
      <w:rPr>
        <w:caps/>
      </w:rPr>
      <w:instrText xml:space="preserve"> PAGE   \* MERGEFORMAT </w:instrText>
    </w:r>
    <w:r w:rsidRPr="002C1A7B">
      <w:rPr>
        <w:caps/>
      </w:rPr>
      <w:fldChar w:fldCharType="separate"/>
    </w:r>
    <w:r w:rsidR="00CC7C30">
      <w:rPr>
        <w:caps/>
        <w:noProof/>
      </w:rPr>
      <w:t>4</w:t>
    </w:r>
    <w:r w:rsidRPr="002C1A7B">
      <w:rPr>
        <w:caps/>
        <w:noProof/>
      </w:rPr>
      <w:fldChar w:fldCharType="end"/>
    </w:r>
  </w:p>
  <w:p w14:paraId="7E9B1E6C" w14:textId="77777777" w:rsidR="002C1A7B" w:rsidRDefault="002C1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77B3B" w14:textId="77777777" w:rsidR="00A848B4" w:rsidRDefault="00A848B4" w:rsidP="002C1A7B">
      <w:pPr>
        <w:spacing w:after="0" w:line="240" w:lineRule="auto"/>
      </w:pPr>
      <w:r>
        <w:separator/>
      </w:r>
    </w:p>
  </w:footnote>
  <w:footnote w:type="continuationSeparator" w:id="0">
    <w:p w14:paraId="26F28759" w14:textId="77777777" w:rsidR="00A848B4" w:rsidRDefault="00A848B4" w:rsidP="002C1A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1A8C"/>
    <w:multiLevelType w:val="hybridMultilevel"/>
    <w:tmpl w:val="069CD556"/>
    <w:lvl w:ilvl="0" w:tplc="E2A08FC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D468F1"/>
    <w:multiLevelType w:val="hybridMultilevel"/>
    <w:tmpl w:val="64349348"/>
    <w:lvl w:ilvl="0" w:tplc="C4D49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80342"/>
    <w:multiLevelType w:val="hybridMultilevel"/>
    <w:tmpl w:val="30C69A62"/>
    <w:lvl w:ilvl="0" w:tplc="C4D49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C60BF"/>
    <w:multiLevelType w:val="hybridMultilevel"/>
    <w:tmpl w:val="C1EACC38"/>
    <w:lvl w:ilvl="0" w:tplc="9006A468">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nsid w:val="76975F95"/>
    <w:multiLevelType w:val="hybridMultilevel"/>
    <w:tmpl w:val="5E6494FE"/>
    <w:lvl w:ilvl="0" w:tplc="C4D49F78">
      <w:start w:val="1"/>
      <w:numFmt w:val="decimal"/>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num w:numId="1">
    <w:abstractNumId w:val="1"/>
  </w:num>
  <w:num w:numId="2">
    <w:abstractNumId w:val="2"/>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89"/>
    <w:rsid w:val="00044EA3"/>
    <w:rsid w:val="00100DFF"/>
    <w:rsid w:val="00102E79"/>
    <w:rsid w:val="00192E3C"/>
    <w:rsid w:val="001949EF"/>
    <w:rsid w:val="001A307F"/>
    <w:rsid w:val="001B6CAF"/>
    <w:rsid w:val="001C374F"/>
    <w:rsid w:val="001D0632"/>
    <w:rsid w:val="001D1766"/>
    <w:rsid w:val="001E75FE"/>
    <w:rsid w:val="0021573C"/>
    <w:rsid w:val="00231F71"/>
    <w:rsid w:val="00252717"/>
    <w:rsid w:val="002C010B"/>
    <w:rsid w:val="002C1A7B"/>
    <w:rsid w:val="002C37C4"/>
    <w:rsid w:val="002D2517"/>
    <w:rsid w:val="00302304"/>
    <w:rsid w:val="0030755B"/>
    <w:rsid w:val="00314F89"/>
    <w:rsid w:val="00340652"/>
    <w:rsid w:val="00341FE2"/>
    <w:rsid w:val="00362242"/>
    <w:rsid w:val="00367466"/>
    <w:rsid w:val="00375042"/>
    <w:rsid w:val="00391FA1"/>
    <w:rsid w:val="00392F22"/>
    <w:rsid w:val="003A1AD0"/>
    <w:rsid w:val="003B2B6F"/>
    <w:rsid w:val="003B2DF0"/>
    <w:rsid w:val="003D20A4"/>
    <w:rsid w:val="0048229A"/>
    <w:rsid w:val="004A63D0"/>
    <w:rsid w:val="004D4451"/>
    <w:rsid w:val="004D6C89"/>
    <w:rsid w:val="00504DBF"/>
    <w:rsid w:val="00524946"/>
    <w:rsid w:val="0058278F"/>
    <w:rsid w:val="00595ECB"/>
    <w:rsid w:val="005A4419"/>
    <w:rsid w:val="005B55CF"/>
    <w:rsid w:val="006070B7"/>
    <w:rsid w:val="00617F5F"/>
    <w:rsid w:val="00620CA6"/>
    <w:rsid w:val="00623333"/>
    <w:rsid w:val="00661514"/>
    <w:rsid w:val="00667D41"/>
    <w:rsid w:val="00681D6F"/>
    <w:rsid w:val="00695A12"/>
    <w:rsid w:val="006A5BAA"/>
    <w:rsid w:val="006A5C1A"/>
    <w:rsid w:val="006B6AE7"/>
    <w:rsid w:val="006D483A"/>
    <w:rsid w:val="00745143"/>
    <w:rsid w:val="00746883"/>
    <w:rsid w:val="00752A17"/>
    <w:rsid w:val="00754CEE"/>
    <w:rsid w:val="007555A2"/>
    <w:rsid w:val="00767C92"/>
    <w:rsid w:val="00794BDD"/>
    <w:rsid w:val="007E3A5D"/>
    <w:rsid w:val="00815EBB"/>
    <w:rsid w:val="00857910"/>
    <w:rsid w:val="008B7416"/>
    <w:rsid w:val="008D782E"/>
    <w:rsid w:val="008E77F2"/>
    <w:rsid w:val="008F2DAC"/>
    <w:rsid w:val="00906554"/>
    <w:rsid w:val="0092715C"/>
    <w:rsid w:val="009271C0"/>
    <w:rsid w:val="0098303B"/>
    <w:rsid w:val="0099573E"/>
    <w:rsid w:val="009D1FBA"/>
    <w:rsid w:val="00A27A06"/>
    <w:rsid w:val="00A31720"/>
    <w:rsid w:val="00A347AF"/>
    <w:rsid w:val="00A52FCD"/>
    <w:rsid w:val="00A848B4"/>
    <w:rsid w:val="00A96102"/>
    <w:rsid w:val="00AF4886"/>
    <w:rsid w:val="00B144EE"/>
    <w:rsid w:val="00B21BEF"/>
    <w:rsid w:val="00B35ED7"/>
    <w:rsid w:val="00B51727"/>
    <w:rsid w:val="00B95F5D"/>
    <w:rsid w:val="00BA6831"/>
    <w:rsid w:val="00BB102B"/>
    <w:rsid w:val="00BB5DC5"/>
    <w:rsid w:val="00BB73B3"/>
    <w:rsid w:val="00BD69A1"/>
    <w:rsid w:val="00BE0B30"/>
    <w:rsid w:val="00BF6EF5"/>
    <w:rsid w:val="00C04EF1"/>
    <w:rsid w:val="00C83D97"/>
    <w:rsid w:val="00C90B8A"/>
    <w:rsid w:val="00CA6AFB"/>
    <w:rsid w:val="00CB29CC"/>
    <w:rsid w:val="00CC241F"/>
    <w:rsid w:val="00CC7C30"/>
    <w:rsid w:val="00D93D4C"/>
    <w:rsid w:val="00DC4AC9"/>
    <w:rsid w:val="00DC5605"/>
    <w:rsid w:val="00DE0A4D"/>
    <w:rsid w:val="00E34278"/>
    <w:rsid w:val="00E522AD"/>
    <w:rsid w:val="00E6602A"/>
    <w:rsid w:val="00E83C05"/>
    <w:rsid w:val="00E84EB6"/>
    <w:rsid w:val="00E872E2"/>
    <w:rsid w:val="00E974D0"/>
    <w:rsid w:val="00EC041D"/>
    <w:rsid w:val="00ED1F42"/>
    <w:rsid w:val="00F013F4"/>
    <w:rsid w:val="00F07F4C"/>
    <w:rsid w:val="00F57FC0"/>
    <w:rsid w:val="00F606CA"/>
    <w:rsid w:val="00F93A2C"/>
    <w:rsid w:val="00FC3E0D"/>
    <w:rsid w:val="00FD05C2"/>
    <w:rsid w:val="00FF5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D0B3C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C89"/>
    <w:pPr>
      <w:spacing w:after="200" w:line="276" w:lineRule="auto"/>
    </w:pPr>
    <w:rPr>
      <w:rFonts w:ascii="Times New Roman" w:eastAsia="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05C2"/>
    <w:pPr>
      <w:autoSpaceDE w:val="0"/>
      <w:autoSpaceDN w:val="0"/>
      <w:adjustRightInd w:val="0"/>
    </w:pPr>
    <w:rPr>
      <w:rFonts w:ascii="Times New Roman" w:eastAsiaTheme="minorHAnsi" w:hAnsi="Times New Roman" w:cs="Times New Roman"/>
      <w:color w:val="000000"/>
    </w:rPr>
  </w:style>
  <w:style w:type="table" w:styleId="TableGrid">
    <w:name w:val="Table Grid"/>
    <w:aliases w:val="Tabel"/>
    <w:basedOn w:val="TableNormal"/>
    <w:uiPriority w:val="39"/>
    <w:rsid w:val="00FD05C2"/>
    <w:rPr>
      <w:rFonts w:ascii="Times New Roman" w:eastAsia="Times New Roman"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uiPriority w:val="99"/>
    <w:rsid w:val="00FD05C2"/>
  </w:style>
  <w:style w:type="paragraph" w:styleId="BalloonText">
    <w:name w:val="Balloon Text"/>
    <w:basedOn w:val="Normal"/>
    <w:link w:val="BalloonTextChar"/>
    <w:uiPriority w:val="99"/>
    <w:semiHidden/>
    <w:unhideWhenUsed/>
    <w:rsid w:val="001C37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374F"/>
    <w:rPr>
      <w:rFonts w:ascii="Lucida Grande" w:eastAsia="Times New Roman" w:hAnsi="Lucida Grande" w:cs="Lucida Grande"/>
      <w:sz w:val="18"/>
      <w:szCs w:val="18"/>
    </w:rPr>
  </w:style>
  <w:style w:type="character" w:customStyle="1" w:styleId="longtext">
    <w:name w:val="long_text"/>
    <w:basedOn w:val="DefaultParagraphFont"/>
    <w:rsid w:val="00623333"/>
  </w:style>
  <w:style w:type="character" w:styleId="Hyperlink">
    <w:name w:val="Hyperlink"/>
    <w:basedOn w:val="DefaultParagraphFont"/>
    <w:uiPriority w:val="99"/>
    <w:unhideWhenUsed/>
    <w:rsid w:val="00375042"/>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Normal1,Normal2,Normal3,Normal4,Normal5,normal"/>
    <w:basedOn w:val="Normal"/>
    <w:link w:val="ListParagraphChar"/>
    <w:uiPriority w:val="34"/>
    <w:qFormat/>
    <w:rsid w:val="00F013F4"/>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Normal1 Char,Normal2 Char,Normal3 Char,normal Char"/>
    <w:link w:val="ListParagraph"/>
    <w:uiPriority w:val="34"/>
    <w:locked/>
    <w:rsid w:val="0021573C"/>
    <w:rPr>
      <w:rFonts w:ascii="Times New Roman" w:eastAsia="Times New Roman" w:hAnsi="Times New Roman"/>
      <w:szCs w:val="22"/>
    </w:rPr>
  </w:style>
  <w:style w:type="paragraph" w:styleId="Header">
    <w:name w:val="header"/>
    <w:basedOn w:val="Normal"/>
    <w:link w:val="HeaderChar"/>
    <w:uiPriority w:val="99"/>
    <w:unhideWhenUsed/>
    <w:rsid w:val="002C1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A7B"/>
    <w:rPr>
      <w:rFonts w:ascii="Times New Roman" w:eastAsia="Times New Roman" w:hAnsi="Times New Roman"/>
      <w:szCs w:val="22"/>
    </w:rPr>
  </w:style>
  <w:style w:type="paragraph" w:styleId="Footer">
    <w:name w:val="footer"/>
    <w:basedOn w:val="Normal"/>
    <w:link w:val="FooterChar"/>
    <w:uiPriority w:val="99"/>
    <w:unhideWhenUsed/>
    <w:rsid w:val="002C1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7B"/>
    <w:rPr>
      <w:rFonts w:ascii="Times New Roman" w:eastAsia="Times New Roman" w:hAnsi="Times New Roman"/>
      <w:szCs w:val="22"/>
    </w:rPr>
  </w:style>
  <w:style w:type="paragraph" w:styleId="NoSpacing">
    <w:name w:val="No Spacing"/>
    <w:link w:val="NoSpacingChar"/>
    <w:uiPriority w:val="1"/>
    <w:qFormat/>
    <w:rsid w:val="00EC041D"/>
    <w:rPr>
      <w:rFonts w:ascii="Calibri" w:eastAsia="Times New Roman" w:hAnsi="Calibri" w:cs="Times New Roman"/>
      <w:sz w:val="22"/>
      <w:szCs w:val="22"/>
      <w:lang w:val="id-ID"/>
    </w:rPr>
  </w:style>
  <w:style w:type="character" w:customStyle="1" w:styleId="NoSpacingChar">
    <w:name w:val="No Spacing Char"/>
    <w:link w:val="NoSpacing"/>
    <w:uiPriority w:val="1"/>
    <w:locked/>
    <w:rsid w:val="00EC041D"/>
    <w:rPr>
      <w:rFonts w:ascii="Calibri" w:eastAsia="Times New Roman" w:hAnsi="Calibri" w:cs="Times New Roman"/>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C89"/>
    <w:pPr>
      <w:spacing w:after="200" w:line="276" w:lineRule="auto"/>
    </w:pPr>
    <w:rPr>
      <w:rFonts w:ascii="Times New Roman" w:eastAsia="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05C2"/>
    <w:pPr>
      <w:autoSpaceDE w:val="0"/>
      <w:autoSpaceDN w:val="0"/>
      <w:adjustRightInd w:val="0"/>
    </w:pPr>
    <w:rPr>
      <w:rFonts w:ascii="Times New Roman" w:eastAsiaTheme="minorHAnsi" w:hAnsi="Times New Roman" w:cs="Times New Roman"/>
      <w:color w:val="000000"/>
    </w:rPr>
  </w:style>
  <w:style w:type="table" w:styleId="TableGrid">
    <w:name w:val="Table Grid"/>
    <w:aliases w:val="Tabel"/>
    <w:basedOn w:val="TableNormal"/>
    <w:uiPriority w:val="39"/>
    <w:rsid w:val="00FD05C2"/>
    <w:rPr>
      <w:rFonts w:ascii="Times New Roman" w:eastAsia="Times New Roman" w:hAnsi="Times New Roman" w:cs="Times New Roman"/>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llpost">
    <w:name w:val="fullpost"/>
    <w:basedOn w:val="DefaultParagraphFont"/>
    <w:uiPriority w:val="99"/>
    <w:rsid w:val="00FD05C2"/>
  </w:style>
  <w:style w:type="paragraph" w:styleId="BalloonText">
    <w:name w:val="Balloon Text"/>
    <w:basedOn w:val="Normal"/>
    <w:link w:val="BalloonTextChar"/>
    <w:uiPriority w:val="99"/>
    <w:semiHidden/>
    <w:unhideWhenUsed/>
    <w:rsid w:val="001C37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374F"/>
    <w:rPr>
      <w:rFonts w:ascii="Lucida Grande" w:eastAsia="Times New Roman" w:hAnsi="Lucida Grande" w:cs="Lucida Grande"/>
      <w:sz w:val="18"/>
      <w:szCs w:val="18"/>
    </w:rPr>
  </w:style>
  <w:style w:type="character" w:customStyle="1" w:styleId="longtext">
    <w:name w:val="long_text"/>
    <w:basedOn w:val="DefaultParagraphFont"/>
    <w:rsid w:val="00623333"/>
  </w:style>
  <w:style w:type="character" w:styleId="Hyperlink">
    <w:name w:val="Hyperlink"/>
    <w:basedOn w:val="DefaultParagraphFont"/>
    <w:uiPriority w:val="99"/>
    <w:unhideWhenUsed/>
    <w:rsid w:val="00375042"/>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Normal1,Normal2,Normal3,Normal4,Normal5,normal"/>
    <w:basedOn w:val="Normal"/>
    <w:link w:val="ListParagraphChar"/>
    <w:uiPriority w:val="34"/>
    <w:qFormat/>
    <w:rsid w:val="00F013F4"/>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Normal1 Char,Normal2 Char,Normal3 Char,normal Char"/>
    <w:link w:val="ListParagraph"/>
    <w:uiPriority w:val="34"/>
    <w:locked/>
    <w:rsid w:val="0021573C"/>
    <w:rPr>
      <w:rFonts w:ascii="Times New Roman" w:eastAsia="Times New Roman" w:hAnsi="Times New Roman"/>
      <w:szCs w:val="22"/>
    </w:rPr>
  </w:style>
  <w:style w:type="paragraph" w:styleId="Header">
    <w:name w:val="header"/>
    <w:basedOn w:val="Normal"/>
    <w:link w:val="HeaderChar"/>
    <w:uiPriority w:val="99"/>
    <w:unhideWhenUsed/>
    <w:rsid w:val="002C1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A7B"/>
    <w:rPr>
      <w:rFonts w:ascii="Times New Roman" w:eastAsia="Times New Roman" w:hAnsi="Times New Roman"/>
      <w:szCs w:val="22"/>
    </w:rPr>
  </w:style>
  <w:style w:type="paragraph" w:styleId="Footer">
    <w:name w:val="footer"/>
    <w:basedOn w:val="Normal"/>
    <w:link w:val="FooterChar"/>
    <w:uiPriority w:val="99"/>
    <w:unhideWhenUsed/>
    <w:rsid w:val="002C1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A7B"/>
    <w:rPr>
      <w:rFonts w:ascii="Times New Roman" w:eastAsia="Times New Roman" w:hAnsi="Times New Roman"/>
      <w:szCs w:val="22"/>
    </w:rPr>
  </w:style>
  <w:style w:type="paragraph" w:styleId="NoSpacing">
    <w:name w:val="No Spacing"/>
    <w:link w:val="NoSpacingChar"/>
    <w:uiPriority w:val="1"/>
    <w:qFormat/>
    <w:rsid w:val="00EC041D"/>
    <w:rPr>
      <w:rFonts w:ascii="Calibri" w:eastAsia="Times New Roman" w:hAnsi="Calibri" w:cs="Times New Roman"/>
      <w:sz w:val="22"/>
      <w:szCs w:val="22"/>
      <w:lang w:val="id-ID"/>
    </w:rPr>
  </w:style>
  <w:style w:type="character" w:customStyle="1" w:styleId="NoSpacingChar">
    <w:name w:val="No Spacing Char"/>
    <w:link w:val="NoSpacing"/>
    <w:uiPriority w:val="1"/>
    <w:locked/>
    <w:rsid w:val="00EC041D"/>
    <w:rPr>
      <w:rFonts w:ascii="Calibri" w:eastAsia="Times New Roman" w:hAnsi="Calibri" w:cs="Times New Roman"/>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3395">
      <w:bodyDiv w:val="1"/>
      <w:marLeft w:val="0"/>
      <w:marRight w:val="0"/>
      <w:marTop w:val="0"/>
      <w:marBottom w:val="0"/>
      <w:divBdr>
        <w:top w:val="none" w:sz="0" w:space="0" w:color="auto"/>
        <w:left w:val="none" w:sz="0" w:space="0" w:color="auto"/>
        <w:bottom w:val="none" w:sz="0" w:space="0" w:color="auto"/>
        <w:right w:val="none" w:sz="0" w:space="0" w:color="auto"/>
      </w:divBdr>
    </w:div>
    <w:div w:id="291909734">
      <w:bodyDiv w:val="1"/>
      <w:marLeft w:val="0"/>
      <w:marRight w:val="0"/>
      <w:marTop w:val="0"/>
      <w:marBottom w:val="0"/>
      <w:divBdr>
        <w:top w:val="none" w:sz="0" w:space="0" w:color="auto"/>
        <w:left w:val="none" w:sz="0" w:space="0" w:color="auto"/>
        <w:bottom w:val="none" w:sz="0" w:space="0" w:color="auto"/>
        <w:right w:val="none" w:sz="0" w:space="0" w:color="auto"/>
      </w:divBdr>
    </w:div>
    <w:div w:id="438717680">
      <w:bodyDiv w:val="1"/>
      <w:marLeft w:val="0"/>
      <w:marRight w:val="0"/>
      <w:marTop w:val="0"/>
      <w:marBottom w:val="0"/>
      <w:divBdr>
        <w:top w:val="none" w:sz="0" w:space="0" w:color="auto"/>
        <w:left w:val="none" w:sz="0" w:space="0" w:color="auto"/>
        <w:bottom w:val="none" w:sz="0" w:space="0" w:color="auto"/>
        <w:right w:val="none" w:sz="0" w:space="0" w:color="auto"/>
      </w:divBdr>
    </w:div>
    <w:div w:id="486746353">
      <w:bodyDiv w:val="1"/>
      <w:marLeft w:val="0"/>
      <w:marRight w:val="0"/>
      <w:marTop w:val="0"/>
      <w:marBottom w:val="0"/>
      <w:divBdr>
        <w:top w:val="none" w:sz="0" w:space="0" w:color="auto"/>
        <w:left w:val="none" w:sz="0" w:space="0" w:color="auto"/>
        <w:bottom w:val="none" w:sz="0" w:space="0" w:color="auto"/>
        <w:right w:val="none" w:sz="0" w:space="0" w:color="auto"/>
      </w:divBdr>
    </w:div>
    <w:div w:id="613487629">
      <w:bodyDiv w:val="1"/>
      <w:marLeft w:val="0"/>
      <w:marRight w:val="0"/>
      <w:marTop w:val="0"/>
      <w:marBottom w:val="0"/>
      <w:divBdr>
        <w:top w:val="none" w:sz="0" w:space="0" w:color="auto"/>
        <w:left w:val="none" w:sz="0" w:space="0" w:color="auto"/>
        <w:bottom w:val="none" w:sz="0" w:space="0" w:color="auto"/>
        <w:right w:val="none" w:sz="0" w:space="0" w:color="auto"/>
      </w:divBdr>
    </w:div>
    <w:div w:id="706610865">
      <w:bodyDiv w:val="1"/>
      <w:marLeft w:val="0"/>
      <w:marRight w:val="0"/>
      <w:marTop w:val="0"/>
      <w:marBottom w:val="0"/>
      <w:divBdr>
        <w:top w:val="none" w:sz="0" w:space="0" w:color="auto"/>
        <w:left w:val="none" w:sz="0" w:space="0" w:color="auto"/>
        <w:bottom w:val="none" w:sz="0" w:space="0" w:color="auto"/>
        <w:right w:val="none" w:sz="0" w:space="0" w:color="auto"/>
      </w:divBdr>
    </w:div>
    <w:div w:id="817916156">
      <w:bodyDiv w:val="1"/>
      <w:marLeft w:val="0"/>
      <w:marRight w:val="0"/>
      <w:marTop w:val="0"/>
      <w:marBottom w:val="0"/>
      <w:divBdr>
        <w:top w:val="none" w:sz="0" w:space="0" w:color="auto"/>
        <w:left w:val="none" w:sz="0" w:space="0" w:color="auto"/>
        <w:bottom w:val="none" w:sz="0" w:space="0" w:color="auto"/>
        <w:right w:val="none" w:sz="0" w:space="0" w:color="auto"/>
      </w:divBdr>
    </w:div>
    <w:div w:id="821234975">
      <w:bodyDiv w:val="1"/>
      <w:marLeft w:val="0"/>
      <w:marRight w:val="0"/>
      <w:marTop w:val="0"/>
      <w:marBottom w:val="0"/>
      <w:divBdr>
        <w:top w:val="none" w:sz="0" w:space="0" w:color="auto"/>
        <w:left w:val="none" w:sz="0" w:space="0" w:color="auto"/>
        <w:bottom w:val="none" w:sz="0" w:space="0" w:color="auto"/>
        <w:right w:val="none" w:sz="0" w:space="0" w:color="auto"/>
      </w:divBdr>
    </w:div>
    <w:div w:id="869538589">
      <w:bodyDiv w:val="1"/>
      <w:marLeft w:val="0"/>
      <w:marRight w:val="0"/>
      <w:marTop w:val="0"/>
      <w:marBottom w:val="0"/>
      <w:divBdr>
        <w:top w:val="none" w:sz="0" w:space="0" w:color="auto"/>
        <w:left w:val="none" w:sz="0" w:space="0" w:color="auto"/>
        <w:bottom w:val="none" w:sz="0" w:space="0" w:color="auto"/>
        <w:right w:val="none" w:sz="0" w:space="0" w:color="auto"/>
      </w:divBdr>
    </w:div>
    <w:div w:id="972909724">
      <w:bodyDiv w:val="1"/>
      <w:marLeft w:val="0"/>
      <w:marRight w:val="0"/>
      <w:marTop w:val="0"/>
      <w:marBottom w:val="0"/>
      <w:divBdr>
        <w:top w:val="none" w:sz="0" w:space="0" w:color="auto"/>
        <w:left w:val="none" w:sz="0" w:space="0" w:color="auto"/>
        <w:bottom w:val="none" w:sz="0" w:space="0" w:color="auto"/>
        <w:right w:val="none" w:sz="0" w:space="0" w:color="auto"/>
      </w:divBdr>
    </w:div>
    <w:div w:id="1007055786">
      <w:bodyDiv w:val="1"/>
      <w:marLeft w:val="0"/>
      <w:marRight w:val="0"/>
      <w:marTop w:val="0"/>
      <w:marBottom w:val="0"/>
      <w:divBdr>
        <w:top w:val="none" w:sz="0" w:space="0" w:color="auto"/>
        <w:left w:val="none" w:sz="0" w:space="0" w:color="auto"/>
        <w:bottom w:val="none" w:sz="0" w:space="0" w:color="auto"/>
        <w:right w:val="none" w:sz="0" w:space="0" w:color="auto"/>
      </w:divBdr>
    </w:div>
    <w:div w:id="1128352895">
      <w:bodyDiv w:val="1"/>
      <w:marLeft w:val="0"/>
      <w:marRight w:val="0"/>
      <w:marTop w:val="0"/>
      <w:marBottom w:val="0"/>
      <w:divBdr>
        <w:top w:val="none" w:sz="0" w:space="0" w:color="auto"/>
        <w:left w:val="none" w:sz="0" w:space="0" w:color="auto"/>
        <w:bottom w:val="none" w:sz="0" w:space="0" w:color="auto"/>
        <w:right w:val="none" w:sz="0" w:space="0" w:color="auto"/>
      </w:divBdr>
    </w:div>
    <w:div w:id="1161461565">
      <w:bodyDiv w:val="1"/>
      <w:marLeft w:val="0"/>
      <w:marRight w:val="0"/>
      <w:marTop w:val="0"/>
      <w:marBottom w:val="0"/>
      <w:divBdr>
        <w:top w:val="none" w:sz="0" w:space="0" w:color="auto"/>
        <w:left w:val="none" w:sz="0" w:space="0" w:color="auto"/>
        <w:bottom w:val="none" w:sz="0" w:space="0" w:color="auto"/>
        <w:right w:val="none" w:sz="0" w:space="0" w:color="auto"/>
      </w:divBdr>
    </w:div>
    <w:div w:id="1237856828">
      <w:bodyDiv w:val="1"/>
      <w:marLeft w:val="0"/>
      <w:marRight w:val="0"/>
      <w:marTop w:val="0"/>
      <w:marBottom w:val="0"/>
      <w:divBdr>
        <w:top w:val="none" w:sz="0" w:space="0" w:color="auto"/>
        <w:left w:val="none" w:sz="0" w:space="0" w:color="auto"/>
        <w:bottom w:val="none" w:sz="0" w:space="0" w:color="auto"/>
        <w:right w:val="none" w:sz="0" w:space="0" w:color="auto"/>
      </w:divBdr>
    </w:div>
    <w:div w:id="1556888704">
      <w:bodyDiv w:val="1"/>
      <w:marLeft w:val="0"/>
      <w:marRight w:val="0"/>
      <w:marTop w:val="0"/>
      <w:marBottom w:val="0"/>
      <w:divBdr>
        <w:top w:val="none" w:sz="0" w:space="0" w:color="auto"/>
        <w:left w:val="none" w:sz="0" w:space="0" w:color="auto"/>
        <w:bottom w:val="none" w:sz="0" w:space="0" w:color="auto"/>
        <w:right w:val="none" w:sz="0" w:space="0" w:color="auto"/>
      </w:divBdr>
    </w:div>
    <w:div w:id="1623076232">
      <w:bodyDiv w:val="1"/>
      <w:marLeft w:val="0"/>
      <w:marRight w:val="0"/>
      <w:marTop w:val="0"/>
      <w:marBottom w:val="0"/>
      <w:divBdr>
        <w:top w:val="none" w:sz="0" w:space="0" w:color="auto"/>
        <w:left w:val="none" w:sz="0" w:space="0" w:color="auto"/>
        <w:bottom w:val="none" w:sz="0" w:space="0" w:color="auto"/>
        <w:right w:val="none" w:sz="0" w:space="0" w:color="auto"/>
      </w:divBdr>
    </w:div>
    <w:div w:id="1737123752">
      <w:bodyDiv w:val="1"/>
      <w:marLeft w:val="0"/>
      <w:marRight w:val="0"/>
      <w:marTop w:val="0"/>
      <w:marBottom w:val="0"/>
      <w:divBdr>
        <w:top w:val="none" w:sz="0" w:space="0" w:color="auto"/>
        <w:left w:val="none" w:sz="0" w:space="0" w:color="auto"/>
        <w:bottom w:val="none" w:sz="0" w:space="0" w:color="auto"/>
        <w:right w:val="none" w:sz="0" w:space="0" w:color="auto"/>
      </w:divBdr>
    </w:div>
    <w:div w:id="2109815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H:\_\Data%20Hasil%20Pretest%20dan%20Posttest%20Kelas%20Kontrol%20dan%20Eksperim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200" i="0">
                <a:latin typeface="Times New Roman" pitchFamily="18" charset="0"/>
                <a:cs typeface="Times New Roman" pitchFamily="18" charset="0"/>
              </a:rPr>
              <a:t>Nilai Rata-rata Pretest</a:t>
            </a:r>
            <a:r>
              <a:rPr lang="en-US" sz="1200" i="0" baseline="0">
                <a:latin typeface="Times New Roman" pitchFamily="18" charset="0"/>
                <a:cs typeface="Times New Roman" pitchFamily="18" charset="0"/>
              </a:rPr>
              <a:t> dan Posttest</a:t>
            </a:r>
            <a:endParaRPr lang="en-US" sz="1200" i="0">
              <a:latin typeface="Times New Roman" pitchFamily="18" charset="0"/>
              <a:cs typeface="Times New Roman" pitchFamily="18" charset="0"/>
            </a:endParaRPr>
          </a:p>
        </c:rich>
      </c:tx>
      <c:layout/>
      <c:overlay val="0"/>
    </c:title>
    <c:autoTitleDeleted val="0"/>
    <c:plotArea>
      <c:layout/>
      <c:barChart>
        <c:barDir val="col"/>
        <c:grouping val="clustered"/>
        <c:varyColors val="0"/>
        <c:ser>
          <c:idx val="0"/>
          <c:order val="0"/>
          <c:tx>
            <c:strRef>
              <c:f>Sheet2!$E$12</c:f>
              <c:strCache>
                <c:ptCount val="1"/>
                <c:pt idx="0">
                  <c:v>Kontrol</c:v>
                </c:pt>
              </c:strCache>
            </c:strRef>
          </c:tx>
          <c:spPr>
            <a:solidFill>
              <a:schemeClr val="lt1"/>
            </a:solidFill>
            <a:ln w="25400" cap="flat" cmpd="sng" algn="ctr">
              <a:solidFill>
                <a:schemeClr val="dk1"/>
              </a:solidFill>
              <a:prstDash val="solid"/>
            </a:ln>
            <a:effectLst/>
          </c:spPr>
          <c:invertIfNegative val="0"/>
          <c:dLbls>
            <c:dLbl>
              <c:idx val="0"/>
              <c:layout>
                <c:manualLayout>
                  <c:x val="-3.0512370573941894E-2"/>
                  <c:y val="4.1354553755058605E-3"/>
                </c:manualLayout>
              </c:layout>
              <c:showLegendKey val="0"/>
              <c:showVal val="1"/>
              <c:showCatName val="0"/>
              <c:showSerName val="0"/>
              <c:showPercent val="0"/>
              <c:showBubbleSize val="0"/>
            </c:dLbl>
            <c:dLbl>
              <c:idx val="1"/>
              <c:layout>
                <c:manualLayout>
                  <c:x val="-3.0512370573941929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Sheet2!$F$11:$H$11</c:f>
              <c:strCache>
                <c:ptCount val="3"/>
                <c:pt idx="0">
                  <c:v>Pretest</c:v>
                </c:pt>
                <c:pt idx="1">
                  <c:v>Posttest</c:v>
                </c:pt>
                <c:pt idx="2">
                  <c:v>Peningkatan</c:v>
                </c:pt>
              </c:strCache>
            </c:strRef>
          </c:cat>
          <c:val>
            <c:numRef>
              <c:f>Sheet2!$F$12:$H$12</c:f>
              <c:numCache>
                <c:formatCode>General</c:formatCode>
                <c:ptCount val="3"/>
                <c:pt idx="0">
                  <c:v>25.42</c:v>
                </c:pt>
                <c:pt idx="1">
                  <c:v>68.09</c:v>
                </c:pt>
                <c:pt idx="2">
                  <c:v>42.67</c:v>
                </c:pt>
              </c:numCache>
            </c:numRef>
          </c:val>
        </c:ser>
        <c:ser>
          <c:idx val="1"/>
          <c:order val="1"/>
          <c:tx>
            <c:strRef>
              <c:f>Sheet2!$E$13</c:f>
              <c:strCache>
                <c:ptCount val="1"/>
                <c:pt idx="0">
                  <c:v>Eksperimen</c:v>
                </c:pt>
              </c:strCache>
            </c:strRef>
          </c:tx>
          <c:spPr>
            <a:solidFill>
              <a:schemeClr val="dk1"/>
            </a:solidFill>
            <a:ln w="25400" cap="flat" cmpd="sng" algn="ctr">
              <a:solidFill>
                <a:schemeClr val="dk1">
                  <a:shade val="50000"/>
                </a:schemeClr>
              </a:solidFill>
              <a:prstDash val="solid"/>
            </a:ln>
            <a:effectLst/>
          </c:spPr>
          <c:invertIfNegative val="0"/>
          <c:dLbls>
            <c:dLbl>
              <c:idx val="0"/>
              <c:layout>
                <c:manualLayout>
                  <c:x val="3.055555472015653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Sheet2!$F$11:$H$11</c:f>
              <c:strCache>
                <c:ptCount val="3"/>
                <c:pt idx="0">
                  <c:v>Pretest</c:v>
                </c:pt>
                <c:pt idx="1">
                  <c:v>Posttest</c:v>
                </c:pt>
                <c:pt idx="2">
                  <c:v>Peningkatan</c:v>
                </c:pt>
              </c:strCache>
            </c:strRef>
          </c:cat>
          <c:val>
            <c:numRef>
              <c:f>Sheet2!$F$13:$H$13</c:f>
              <c:numCache>
                <c:formatCode>General</c:formatCode>
                <c:ptCount val="3"/>
                <c:pt idx="0">
                  <c:v>24.06</c:v>
                </c:pt>
                <c:pt idx="1">
                  <c:v>76.06</c:v>
                </c:pt>
                <c:pt idx="2">
                  <c:v>52</c:v>
                </c:pt>
              </c:numCache>
            </c:numRef>
          </c:val>
        </c:ser>
        <c:dLbls>
          <c:showLegendKey val="0"/>
          <c:showVal val="0"/>
          <c:showCatName val="0"/>
          <c:showSerName val="0"/>
          <c:showPercent val="0"/>
          <c:showBubbleSize val="0"/>
        </c:dLbls>
        <c:gapWidth val="150"/>
        <c:axId val="212106624"/>
        <c:axId val="136942720"/>
      </c:barChart>
      <c:catAx>
        <c:axId val="212106624"/>
        <c:scaling>
          <c:orientation val="minMax"/>
        </c:scaling>
        <c:delete val="0"/>
        <c:axPos val="b"/>
        <c:majorTickMark val="none"/>
        <c:minorTickMark val="none"/>
        <c:tickLblPos val="nextTo"/>
        <c:crossAx val="136942720"/>
        <c:crosses val="autoZero"/>
        <c:auto val="1"/>
        <c:lblAlgn val="ctr"/>
        <c:lblOffset val="100"/>
        <c:noMultiLvlLbl val="0"/>
      </c:catAx>
      <c:valAx>
        <c:axId val="136942720"/>
        <c:scaling>
          <c:orientation val="minMax"/>
        </c:scaling>
        <c:delete val="0"/>
        <c:axPos val="l"/>
        <c:numFmt formatCode="General" sourceLinked="1"/>
        <c:majorTickMark val="none"/>
        <c:minorTickMark val="none"/>
        <c:tickLblPos val="nextTo"/>
        <c:crossAx val="212106624"/>
        <c:crosses val="autoZero"/>
        <c:crossBetween val="between"/>
      </c:valAx>
      <c:spPr>
        <a:noFill/>
        <a:ln w="25400">
          <a:noFill/>
        </a:ln>
      </c:spPr>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CC750-7173-43CD-9FCE-26B5B6A1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3330</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jo@net</Company>
  <LinksUpToDate>false</LinksUpToDate>
  <CharactersWithSpaces>22273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joe</dc:creator>
  <cp:lastModifiedBy>ASUS-PC</cp:lastModifiedBy>
  <cp:revision>12</cp:revision>
  <cp:lastPrinted>2019-06-21T02:25:00Z</cp:lastPrinted>
  <dcterms:created xsi:type="dcterms:W3CDTF">2019-07-04T04:10:00Z</dcterms:created>
  <dcterms:modified xsi:type="dcterms:W3CDTF">2019-07-15T06:36:00Z</dcterms:modified>
</cp:coreProperties>
</file>