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rawings/drawing1.xml" ContentType="application/vnd.openxmlformats-officedocument.drawingml.chartshapes+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D3B" w:rsidRDefault="006C30C4" w:rsidP="006C30C4">
      <w:pPr>
        <w:spacing w:after="120"/>
        <w:rPr>
          <w:sz w:val="20"/>
          <w:szCs w:val="20"/>
        </w:rPr>
      </w:pPr>
      <w:r w:rsidRPr="007E1FC6">
        <w:rPr>
          <w:sz w:val="20"/>
          <w:szCs w:val="20"/>
        </w:rPr>
        <w:t>Original Research Paper</w:t>
      </w:r>
    </w:p>
    <w:p w:rsidR="00264C9D" w:rsidRDefault="00264C9D" w:rsidP="00264C9D">
      <w:pPr>
        <w:jc w:val="center"/>
        <w:rPr>
          <w:b/>
        </w:rPr>
      </w:pPr>
      <w:r w:rsidRPr="00397D17">
        <w:rPr>
          <w:b/>
        </w:rPr>
        <w:t>PENGARUH PENAMBAHAN YODIUM PADA PAKAN UNTUK MENINGKATKAN PERTUMBUHAN DAN TINGKAT KELANGSUNGAN HIDUP PADA BENIH</w:t>
      </w:r>
    </w:p>
    <w:p w:rsidR="00264C9D" w:rsidRDefault="00264C9D" w:rsidP="00264C9D">
      <w:pPr>
        <w:jc w:val="center"/>
        <w:rPr>
          <w:b/>
          <w:i/>
        </w:rPr>
      </w:pPr>
      <w:r w:rsidRPr="00397D17">
        <w:rPr>
          <w:b/>
        </w:rPr>
        <w:t xml:space="preserve"> IKAN MAS (</w:t>
      </w:r>
      <w:r w:rsidRPr="00397D17">
        <w:rPr>
          <w:b/>
          <w:i/>
        </w:rPr>
        <w:t>Cyprinus carpio).</w:t>
      </w:r>
    </w:p>
    <w:p w:rsidR="00E34C0E" w:rsidRPr="00361398" w:rsidRDefault="00E34C0E" w:rsidP="006C30C4">
      <w:pPr>
        <w:spacing w:after="120"/>
        <w:rPr>
          <w:b/>
          <w:sz w:val="28"/>
          <w:szCs w:val="28"/>
        </w:rPr>
      </w:pPr>
    </w:p>
    <w:p w:rsidR="00F847A4" w:rsidRDefault="00264C9D" w:rsidP="00B00390">
      <w:pPr>
        <w:spacing w:line="280" w:lineRule="exact"/>
        <w:ind w:firstLine="720"/>
        <w:rPr>
          <w:b/>
          <w:sz w:val="20"/>
          <w:szCs w:val="20"/>
        </w:rPr>
      </w:pPr>
      <w:r>
        <w:rPr>
          <w:b/>
          <w:sz w:val="20"/>
          <w:szCs w:val="20"/>
        </w:rPr>
        <w:t>Ayu Nirmaniar Fadliani</w:t>
      </w:r>
      <w:r w:rsidR="00E10082" w:rsidRPr="00E10082">
        <w:rPr>
          <w:b/>
          <w:sz w:val="20"/>
          <w:szCs w:val="20"/>
          <w:vertAlign w:val="superscript"/>
        </w:rPr>
        <w:t>1</w:t>
      </w:r>
      <w:r>
        <w:rPr>
          <w:b/>
          <w:sz w:val="20"/>
          <w:szCs w:val="20"/>
        </w:rPr>
        <w:t>, Ayu Adhita Damayanti</w:t>
      </w:r>
      <w:r w:rsidR="00E10082" w:rsidRPr="00E10082">
        <w:rPr>
          <w:b/>
          <w:sz w:val="20"/>
          <w:szCs w:val="20"/>
          <w:vertAlign w:val="superscript"/>
        </w:rPr>
        <w:t>2</w:t>
      </w:r>
      <w:r>
        <w:rPr>
          <w:b/>
          <w:sz w:val="20"/>
          <w:szCs w:val="20"/>
        </w:rPr>
        <w:t>, Ibadur Rahman</w:t>
      </w:r>
      <w:r w:rsidR="00E10082" w:rsidRPr="00E10082">
        <w:rPr>
          <w:b/>
          <w:sz w:val="20"/>
          <w:szCs w:val="20"/>
          <w:vertAlign w:val="superscript"/>
        </w:rPr>
        <w:t>3</w:t>
      </w:r>
    </w:p>
    <w:p w:rsidR="006C30C4" w:rsidRDefault="006C30C4" w:rsidP="006C30C4">
      <w:pPr>
        <w:ind w:left="1080"/>
        <w:rPr>
          <w:sz w:val="18"/>
          <w:szCs w:val="20"/>
          <w:vertAlign w:val="superscript"/>
        </w:rPr>
      </w:pPr>
    </w:p>
    <w:p w:rsidR="00951DE9" w:rsidRPr="00F55F4C" w:rsidRDefault="00385774" w:rsidP="00B00390">
      <w:pPr>
        <w:ind w:firstLine="720"/>
        <w:rPr>
          <w:sz w:val="18"/>
          <w:szCs w:val="20"/>
        </w:rPr>
      </w:pPr>
      <w:r w:rsidRPr="00F55F4C">
        <w:rPr>
          <w:sz w:val="18"/>
          <w:szCs w:val="20"/>
          <w:vertAlign w:val="superscript"/>
        </w:rPr>
        <w:t>1</w:t>
      </w:r>
      <w:r w:rsidR="00842F97">
        <w:rPr>
          <w:sz w:val="18"/>
          <w:szCs w:val="20"/>
        </w:rPr>
        <w:t>Universitas Mataram,</w:t>
      </w:r>
      <w:r w:rsidRPr="00F55F4C">
        <w:rPr>
          <w:sz w:val="18"/>
          <w:szCs w:val="20"/>
        </w:rPr>
        <w:t xml:space="preserve"> </w:t>
      </w:r>
      <w:r w:rsidR="00842F97">
        <w:rPr>
          <w:sz w:val="18"/>
          <w:szCs w:val="20"/>
        </w:rPr>
        <w:t>Program Studi Budidaya Perairan</w:t>
      </w:r>
      <w:r w:rsidR="00E10082" w:rsidRPr="00F55F4C">
        <w:rPr>
          <w:sz w:val="18"/>
          <w:szCs w:val="20"/>
        </w:rPr>
        <w:t xml:space="preserve">, </w:t>
      </w:r>
      <w:r w:rsidR="00842F97">
        <w:rPr>
          <w:sz w:val="18"/>
          <w:szCs w:val="20"/>
        </w:rPr>
        <w:t>Mataram, Indonesia</w:t>
      </w:r>
      <w:r w:rsidR="00E10082" w:rsidRPr="00F55F4C">
        <w:rPr>
          <w:sz w:val="18"/>
          <w:szCs w:val="20"/>
        </w:rPr>
        <w:t>;</w:t>
      </w:r>
    </w:p>
    <w:p w:rsidR="00385774" w:rsidRDefault="00385774" w:rsidP="00B00390">
      <w:pPr>
        <w:ind w:firstLine="720"/>
        <w:rPr>
          <w:sz w:val="18"/>
          <w:szCs w:val="20"/>
        </w:rPr>
      </w:pPr>
      <w:r w:rsidRPr="00F55F4C">
        <w:rPr>
          <w:sz w:val="18"/>
          <w:szCs w:val="20"/>
          <w:vertAlign w:val="superscript"/>
        </w:rPr>
        <w:t>2</w:t>
      </w:r>
      <w:r w:rsidR="00842F97">
        <w:rPr>
          <w:sz w:val="18"/>
          <w:szCs w:val="20"/>
        </w:rPr>
        <w:t>Universitas Mataram, Program Studi Budidaya Perairan, Mataram, Indonesia</w:t>
      </w:r>
      <w:r w:rsidR="00951DE9" w:rsidRPr="00F55F4C">
        <w:rPr>
          <w:sz w:val="18"/>
          <w:szCs w:val="20"/>
        </w:rPr>
        <w:t>;</w:t>
      </w:r>
    </w:p>
    <w:p w:rsidR="006C30C4" w:rsidRPr="00F55F4C" w:rsidRDefault="006C30C4" w:rsidP="006C30C4">
      <w:pPr>
        <w:ind w:left="1123" w:firstLine="317"/>
        <w:rPr>
          <w:sz w:val="18"/>
          <w:szCs w:val="20"/>
        </w:rPr>
      </w:pPr>
    </w:p>
    <w:p w:rsidR="002C3B4D" w:rsidRPr="00F55F4C" w:rsidRDefault="002C3B4D" w:rsidP="00F55F4C">
      <w:pPr>
        <w:spacing w:line="200" w:lineRule="exact"/>
        <w:jc w:val="center"/>
        <w:rPr>
          <w:sz w:val="20"/>
          <w:szCs w:val="20"/>
        </w:rPr>
      </w:pPr>
    </w:p>
    <w:tbl>
      <w:tblPr>
        <w:tblW w:w="9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486"/>
      </w:tblGrid>
      <w:tr w:rsidR="00385774" w:rsidRPr="008C6F30" w:rsidTr="006C30C4">
        <w:trPr>
          <w:trHeight w:val="1226"/>
        </w:trPr>
        <w:tc>
          <w:tcPr>
            <w:tcW w:w="2518" w:type="dxa"/>
            <w:vMerge w:val="restart"/>
            <w:tcBorders>
              <w:top w:val="nil"/>
              <w:left w:val="nil"/>
              <w:bottom w:val="nil"/>
              <w:right w:val="single" w:sz="4" w:space="0" w:color="auto"/>
            </w:tcBorders>
            <w:shd w:val="clear" w:color="auto" w:fill="auto"/>
          </w:tcPr>
          <w:p w:rsidR="00951DE9" w:rsidRDefault="00951DE9" w:rsidP="008C6F30">
            <w:pPr>
              <w:spacing w:line="276" w:lineRule="auto"/>
              <w:rPr>
                <w:i/>
                <w:sz w:val="18"/>
                <w:szCs w:val="20"/>
              </w:rPr>
            </w:pPr>
            <w:r w:rsidRPr="00951DE9">
              <w:rPr>
                <w:i/>
                <w:sz w:val="18"/>
                <w:szCs w:val="20"/>
              </w:rPr>
              <w:t>Riwayat artikel</w:t>
            </w:r>
          </w:p>
          <w:p w:rsidR="00385774" w:rsidRPr="008C6F30" w:rsidRDefault="00E10082" w:rsidP="008C6F30">
            <w:pPr>
              <w:spacing w:line="276" w:lineRule="auto"/>
              <w:rPr>
                <w:sz w:val="18"/>
                <w:szCs w:val="20"/>
              </w:rPr>
            </w:pPr>
            <w:r>
              <w:rPr>
                <w:sz w:val="18"/>
                <w:szCs w:val="20"/>
              </w:rPr>
              <w:t>Received</w:t>
            </w:r>
            <w:r w:rsidR="00361398">
              <w:rPr>
                <w:sz w:val="18"/>
                <w:szCs w:val="20"/>
              </w:rPr>
              <w:t xml:space="preserve"> </w:t>
            </w:r>
            <w:r w:rsidR="003965C2">
              <w:rPr>
                <w:sz w:val="18"/>
                <w:szCs w:val="20"/>
              </w:rPr>
              <w:t>: 9 January 2019</w:t>
            </w:r>
            <w:bookmarkStart w:id="0" w:name="_GoBack"/>
            <w:bookmarkEnd w:id="0"/>
            <w:r w:rsidR="00385774" w:rsidRPr="008C6F30">
              <w:rPr>
                <w:sz w:val="18"/>
                <w:szCs w:val="20"/>
              </w:rPr>
              <w:t xml:space="preserve"> </w:t>
            </w:r>
            <w:r w:rsidR="00385774" w:rsidRPr="008C6F30">
              <w:rPr>
                <w:sz w:val="18"/>
                <w:szCs w:val="20"/>
              </w:rPr>
              <w:br/>
              <w:t>Revised</w:t>
            </w:r>
            <w:r w:rsidR="00361398">
              <w:rPr>
                <w:sz w:val="18"/>
                <w:szCs w:val="20"/>
              </w:rPr>
              <w:t xml:space="preserve"> </w:t>
            </w:r>
            <w:r w:rsidR="00385774" w:rsidRPr="008C6F30">
              <w:rPr>
                <w:sz w:val="18"/>
                <w:szCs w:val="20"/>
              </w:rPr>
              <w:t>:</w:t>
            </w:r>
            <w:r w:rsidR="005B23C1" w:rsidRPr="008C6F30">
              <w:rPr>
                <w:sz w:val="18"/>
                <w:szCs w:val="20"/>
              </w:rPr>
              <w:t xml:space="preserve"> </w:t>
            </w:r>
            <w:r w:rsidR="003965C2">
              <w:rPr>
                <w:sz w:val="18"/>
                <w:szCs w:val="20"/>
              </w:rPr>
              <w:t>22</w:t>
            </w:r>
            <w:r>
              <w:rPr>
                <w:sz w:val="18"/>
                <w:szCs w:val="20"/>
              </w:rPr>
              <w:t xml:space="preserve"> </w:t>
            </w:r>
            <w:r w:rsidR="003965C2">
              <w:rPr>
                <w:sz w:val="18"/>
                <w:szCs w:val="20"/>
              </w:rPr>
              <w:t>January 2019</w:t>
            </w:r>
          </w:p>
          <w:p w:rsidR="00385774" w:rsidRDefault="00E10082" w:rsidP="008C6F30">
            <w:pPr>
              <w:spacing w:line="276" w:lineRule="auto"/>
              <w:rPr>
                <w:sz w:val="18"/>
                <w:szCs w:val="20"/>
              </w:rPr>
            </w:pPr>
            <w:r>
              <w:rPr>
                <w:sz w:val="18"/>
                <w:szCs w:val="20"/>
              </w:rPr>
              <w:t>Accepted</w:t>
            </w:r>
            <w:r w:rsidR="00361398">
              <w:rPr>
                <w:sz w:val="18"/>
                <w:szCs w:val="20"/>
              </w:rPr>
              <w:t xml:space="preserve"> </w:t>
            </w:r>
            <w:r>
              <w:rPr>
                <w:sz w:val="18"/>
                <w:szCs w:val="20"/>
              </w:rPr>
              <w:t xml:space="preserve">: </w:t>
            </w:r>
          </w:p>
          <w:p w:rsidR="00B028B9" w:rsidRPr="008C6F30" w:rsidRDefault="00B028B9" w:rsidP="008C6F30">
            <w:pPr>
              <w:spacing w:line="276" w:lineRule="auto"/>
              <w:rPr>
                <w:sz w:val="18"/>
                <w:szCs w:val="20"/>
              </w:rPr>
            </w:pPr>
            <w:r>
              <w:rPr>
                <w:sz w:val="18"/>
                <w:szCs w:val="20"/>
              </w:rPr>
              <w:t>Publish</w:t>
            </w:r>
            <w:r w:rsidR="00361398">
              <w:rPr>
                <w:sz w:val="18"/>
                <w:szCs w:val="20"/>
              </w:rPr>
              <w:t>ed</w:t>
            </w:r>
            <w:r>
              <w:rPr>
                <w:sz w:val="18"/>
                <w:szCs w:val="20"/>
              </w:rPr>
              <w:t xml:space="preserve"> : </w:t>
            </w:r>
          </w:p>
          <w:p w:rsidR="00C17C98" w:rsidRPr="008C6F30" w:rsidRDefault="00C17C98" w:rsidP="00E34C0E">
            <w:pPr>
              <w:rPr>
                <w:sz w:val="18"/>
                <w:szCs w:val="20"/>
              </w:rPr>
            </w:pPr>
          </w:p>
          <w:p w:rsidR="00264C9D" w:rsidRDefault="00C17C98" w:rsidP="00E34C0E">
            <w:pPr>
              <w:rPr>
                <w:sz w:val="18"/>
                <w:szCs w:val="20"/>
              </w:rPr>
            </w:pPr>
            <w:r w:rsidRPr="008C6F30">
              <w:rPr>
                <w:sz w:val="18"/>
                <w:szCs w:val="20"/>
              </w:rPr>
              <w:t>*Corresponding Author:</w:t>
            </w:r>
          </w:p>
          <w:p w:rsidR="00951DE9" w:rsidRDefault="00264C9D" w:rsidP="00E34C0E">
            <w:pPr>
              <w:rPr>
                <w:sz w:val="18"/>
                <w:szCs w:val="20"/>
              </w:rPr>
            </w:pPr>
            <w:r>
              <w:rPr>
                <w:b/>
                <w:sz w:val="18"/>
                <w:szCs w:val="20"/>
              </w:rPr>
              <w:t>Ayu Nirmaniar Fadliani</w:t>
            </w:r>
            <w:r w:rsidR="00951DE9" w:rsidRPr="00951DE9">
              <w:rPr>
                <w:sz w:val="18"/>
                <w:szCs w:val="20"/>
              </w:rPr>
              <w:t xml:space="preserve">, </w:t>
            </w:r>
          </w:p>
          <w:p w:rsidR="00264C9D" w:rsidRDefault="00264C9D" w:rsidP="00264C9D">
            <w:pPr>
              <w:rPr>
                <w:sz w:val="18"/>
                <w:szCs w:val="20"/>
              </w:rPr>
            </w:pPr>
            <w:r>
              <w:rPr>
                <w:sz w:val="18"/>
                <w:szCs w:val="20"/>
              </w:rPr>
              <w:t>Universitas Mataram / Program Studi Budidaya Perairan</w:t>
            </w:r>
            <w:r w:rsidR="00951DE9" w:rsidRPr="00951DE9">
              <w:rPr>
                <w:sz w:val="18"/>
                <w:szCs w:val="20"/>
              </w:rPr>
              <w:t xml:space="preserve">, </w:t>
            </w:r>
            <w:r>
              <w:rPr>
                <w:sz w:val="18"/>
                <w:szCs w:val="20"/>
              </w:rPr>
              <w:t>Mataram</w:t>
            </w:r>
            <w:r w:rsidR="00951DE9" w:rsidRPr="00951DE9">
              <w:rPr>
                <w:sz w:val="18"/>
                <w:szCs w:val="20"/>
              </w:rPr>
              <w:t xml:space="preserve">, </w:t>
            </w:r>
            <w:r>
              <w:rPr>
                <w:sz w:val="18"/>
                <w:szCs w:val="20"/>
              </w:rPr>
              <w:t>Indonesia.</w:t>
            </w:r>
          </w:p>
          <w:p w:rsidR="00385774" w:rsidRPr="008C6F30" w:rsidRDefault="00C17C98" w:rsidP="00264C9D">
            <w:pPr>
              <w:spacing w:before="240"/>
              <w:rPr>
                <w:sz w:val="20"/>
                <w:szCs w:val="20"/>
              </w:rPr>
            </w:pPr>
            <w:r w:rsidRPr="008C6F30">
              <w:rPr>
                <w:sz w:val="18"/>
                <w:szCs w:val="20"/>
              </w:rPr>
              <w:t xml:space="preserve">Email: </w:t>
            </w:r>
            <w:r w:rsidR="00264C9D">
              <w:rPr>
                <w:sz w:val="18"/>
                <w:szCs w:val="20"/>
              </w:rPr>
              <w:t>Nirmaniarayu@gmail</w:t>
            </w:r>
            <w:r w:rsidRPr="008C6F30">
              <w:rPr>
                <w:sz w:val="18"/>
                <w:szCs w:val="20"/>
              </w:rPr>
              <w:t>.com</w:t>
            </w:r>
          </w:p>
        </w:tc>
        <w:tc>
          <w:tcPr>
            <w:tcW w:w="6486" w:type="dxa"/>
            <w:vMerge w:val="restart"/>
            <w:tcBorders>
              <w:top w:val="nil"/>
              <w:left w:val="single" w:sz="4" w:space="0" w:color="auto"/>
              <w:bottom w:val="nil"/>
              <w:right w:val="nil"/>
            </w:tcBorders>
            <w:shd w:val="clear" w:color="auto" w:fill="auto"/>
          </w:tcPr>
          <w:p w:rsidR="00F72602" w:rsidRPr="00F72602" w:rsidRDefault="00A03DB5" w:rsidP="00F72602">
            <w:pPr>
              <w:jc w:val="both"/>
              <w:rPr>
                <w:sz w:val="20"/>
                <w:szCs w:val="20"/>
              </w:rPr>
            </w:pPr>
            <w:proofErr w:type="gramStart"/>
            <w:r w:rsidRPr="00A03DB5">
              <w:rPr>
                <w:rStyle w:val="StyleAbstractItalicChar"/>
                <w:i w:val="0"/>
                <w:sz w:val="20"/>
                <w:szCs w:val="20"/>
              </w:rPr>
              <w:t>Abstract</w:t>
            </w:r>
            <w:r w:rsidR="006C30C4">
              <w:rPr>
                <w:sz w:val="20"/>
                <w:szCs w:val="20"/>
              </w:rPr>
              <w:t xml:space="preserve"> :</w:t>
            </w:r>
            <w:proofErr w:type="gramEnd"/>
            <w:r w:rsidR="006C30C4">
              <w:rPr>
                <w:sz w:val="20"/>
                <w:szCs w:val="20"/>
              </w:rPr>
              <w:t xml:space="preserve"> </w:t>
            </w:r>
            <w:r w:rsidR="00F72602" w:rsidRPr="00F72602">
              <w:rPr>
                <w:sz w:val="20"/>
                <w:szCs w:val="20"/>
                <w:lang w:val="id-ID"/>
              </w:rPr>
              <w:t>Salah satu f</w:t>
            </w:r>
            <w:r w:rsidR="00F72602" w:rsidRPr="00F72602">
              <w:rPr>
                <w:sz w:val="20"/>
                <w:szCs w:val="20"/>
              </w:rPr>
              <w:t>aktor yang</w:t>
            </w:r>
            <w:r w:rsidR="00F72602" w:rsidRPr="00F72602">
              <w:rPr>
                <w:sz w:val="20"/>
                <w:szCs w:val="20"/>
                <w:lang w:val="id-ID"/>
              </w:rPr>
              <w:t xml:space="preserve"> sangat </w:t>
            </w:r>
            <w:r w:rsidR="00F72602" w:rsidRPr="00F72602">
              <w:rPr>
                <w:sz w:val="20"/>
                <w:szCs w:val="20"/>
              </w:rPr>
              <w:t>berpengaruh terhadap</w:t>
            </w:r>
            <w:r w:rsidR="00F72602" w:rsidRPr="00F72602">
              <w:rPr>
                <w:sz w:val="20"/>
                <w:szCs w:val="20"/>
                <w:lang w:val="id-ID"/>
              </w:rPr>
              <w:t xml:space="preserve"> keberhasilan</w:t>
            </w:r>
            <w:r w:rsidR="00F72602" w:rsidRPr="00F72602">
              <w:rPr>
                <w:sz w:val="20"/>
                <w:szCs w:val="20"/>
              </w:rPr>
              <w:t xml:space="preserve"> pertumbuhan ikan budidaya adalah pakan.</w:t>
            </w:r>
            <w:r w:rsidR="00F72602" w:rsidRPr="00F72602">
              <w:rPr>
                <w:sz w:val="20"/>
                <w:szCs w:val="20"/>
                <w:lang w:val="id-ID"/>
              </w:rPr>
              <w:t xml:space="preserve"> Pemberian pakan yang tidak sesuai dengan kebutuhan ikan akan menyebabkan kelangsungan hidup dan pertumbuhan ikan menjadi terganggu</w:t>
            </w:r>
            <w:r w:rsidR="00F72602" w:rsidRPr="00F72602">
              <w:rPr>
                <w:sz w:val="20"/>
                <w:szCs w:val="20"/>
              </w:rPr>
              <w:t xml:space="preserve">. </w:t>
            </w:r>
            <w:r w:rsidR="00F72602" w:rsidRPr="00F72602">
              <w:rPr>
                <w:sz w:val="20"/>
                <w:szCs w:val="20"/>
                <w:lang w:val="id-ID"/>
              </w:rPr>
              <w:t>Mineral y</w:t>
            </w:r>
            <w:r w:rsidR="00F72602" w:rsidRPr="00F72602">
              <w:rPr>
                <w:sz w:val="20"/>
                <w:szCs w:val="20"/>
                <w:lang w:val="en-ID"/>
              </w:rPr>
              <w:t>odium</w:t>
            </w:r>
            <w:r w:rsidR="00F72602" w:rsidRPr="00F72602">
              <w:rPr>
                <w:sz w:val="20"/>
                <w:szCs w:val="20"/>
                <w:lang w:val="id-ID"/>
              </w:rPr>
              <w:t xml:space="preserve"> </w:t>
            </w:r>
            <w:r w:rsidR="00F72602" w:rsidRPr="00F72602">
              <w:rPr>
                <w:sz w:val="20"/>
                <w:szCs w:val="20"/>
                <w:lang w:val="en-ID"/>
              </w:rPr>
              <w:t>merupakan</w:t>
            </w:r>
            <w:r w:rsidR="00F72602" w:rsidRPr="00F72602">
              <w:rPr>
                <w:sz w:val="20"/>
                <w:szCs w:val="20"/>
                <w:lang w:val="id-ID"/>
              </w:rPr>
              <w:t xml:space="preserve"> </w:t>
            </w:r>
            <w:r w:rsidR="00F72602" w:rsidRPr="00F72602">
              <w:rPr>
                <w:sz w:val="20"/>
                <w:szCs w:val="20"/>
                <w:lang w:val="en-ID"/>
              </w:rPr>
              <w:t>elemen</w:t>
            </w:r>
            <w:r w:rsidR="00F72602" w:rsidRPr="00F72602">
              <w:rPr>
                <w:sz w:val="20"/>
                <w:szCs w:val="20"/>
                <w:lang w:val="id-ID"/>
              </w:rPr>
              <w:t xml:space="preserve"> </w:t>
            </w:r>
            <w:r w:rsidR="00F72602" w:rsidRPr="00F72602">
              <w:rPr>
                <w:sz w:val="20"/>
                <w:szCs w:val="20"/>
                <w:lang w:val="en-ID"/>
              </w:rPr>
              <w:t>non</w:t>
            </w:r>
            <w:r w:rsidR="00F72602" w:rsidRPr="00F72602">
              <w:rPr>
                <w:sz w:val="20"/>
                <w:szCs w:val="20"/>
                <w:lang w:val="id-ID"/>
              </w:rPr>
              <w:t xml:space="preserve"> </w:t>
            </w:r>
            <w:r w:rsidR="00F72602" w:rsidRPr="00F72602">
              <w:rPr>
                <w:sz w:val="20"/>
                <w:szCs w:val="20"/>
                <w:lang w:val="en-ID"/>
              </w:rPr>
              <w:t>logam</w:t>
            </w:r>
            <w:r w:rsidR="00F72602" w:rsidRPr="00F72602">
              <w:rPr>
                <w:sz w:val="20"/>
                <w:szCs w:val="20"/>
                <w:lang w:val="id-ID"/>
              </w:rPr>
              <w:t xml:space="preserve"> </w:t>
            </w:r>
            <w:r w:rsidR="00F72602" w:rsidRPr="00F72602">
              <w:rPr>
                <w:sz w:val="20"/>
                <w:szCs w:val="20"/>
                <w:lang w:val="en-ID"/>
              </w:rPr>
              <w:t>dan</w:t>
            </w:r>
            <w:r w:rsidR="00F72602" w:rsidRPr="00F72602">
              <w:rPr>
                <w:sz w:val="20"/>
                <w:szCs w:val="20"/>
                <w:lang w:val="id-ID"/>
              </w:rPr>
              <w:t xml:space="preserve"> </w:t>
            </w:r>
            <w:r w:rsidR="00F72602" w:rsidRPr="00F72602">
              <w:rPr>
                <w:sz w:val="20"/>
                <w:szCs w:val="20"/>
                <w:lang w:val="en-ID"/>
              </w:rPr>
              <w:t>mikro</w:t>
            </w:r>
            <w:r w:rsidR="00F72602" w:rsidRPr="00F72602">
              <w:rPr>
                <w:sz w:val="20"/>
                <w:szCs w:val="20"/>
                <w:lang w:val="id-ID"/>
              </w:rPr>
              <w:t xml:space="preserve"> </w:t>
            </w:r>
            <w:r w:rsidR="00F72602" w:rsidRPr="00F72602">
              <w:rPr>
                <w:sz w:val="20"/>
                <w:szCs w:val="20"/>
                <w:lang w:val="en-ID"/>
              </w:rPr>
              <w:t xml:space="preserve">nutrien penting </w:t>
            </w:r>
            <w:r w:rsidR="00F72602" w:rsidRPr="00F72602">
              <w:rPr>
                <w:sz w:val="20"/>
                <w:szCs w:val="20"/>
                <w:lang w:val="id-ID"/>
              </w:rPr>
              <w:t>yang</w:t>
            </w:r>
            <w:r w:rsidR="00F72602" w:rsidRPr="00F72602">
              <w:rPr>
                <w:sz w:val="20"/>
                <w:szCs w:val="20"/>
              </w:rPr>
              <w:t xml:space="preserve"> sangat </w:t>
            </w:r>
            <w:r w:rsidR="00F72602" w:rsidRPr="00F72602">
              <w:rPr>
                <w:sz w:val="20"/>
                <w:szCs w:val="20"/>
                <w:lang w:val="en-ID"/>
              </w:rPr>
              <w:t>diperlukan</w:t>
            </w:r>
            <w:r w:rsidR="00F72602" w:rsidRPr="00F72602">
              <w:rPr>
                <w:sz w:val="20"/>
                <w:szCs w:val="20"/>
                <w:lang w:val="id-ID"/>
              </w:rPr>
              <w:t xml:space="preserve"> </w:t>
            </w:r>
            <w:r w:rsidR="00F72602" w:rsidRPr="00F72602">
              <w:rPr>
                <w:sz w:val="20"/>
                <w:szCs w:val="20"/>
                <w:lang w:val="en-ID"/>
              </w:rPr>
              <w:t>tubuh</w:t>
            </w:r>
            <w:r w:rsidR="00F72602" w:rsidRPr="00F72602">
              <w:rPr>
                <w:sz w:val="20"/>
                <w:szCs w:val="20"/>
                <w:lang w:val="id-ID"/>
              </w:rPr>
              <w:t xml:space="preserve"> </w:t>
            </w:r>
            <w:r w:rsidR="00F72602" w:rsidRPr="00F72602">
              <w:rPr>
                <w:sz w:val="20"/>
                <w:szCs w:val="20"/>
                <w:lang w:val="en-ID"/>
              </w:rPr>
              <w:t>dalam</w:t>
            </w:r>
            <w:r w:rsidR="00F72602" w:rsidRPr="00F72602">
              <w:rPr>
                <w:sz w:val="20"/>
                <w:szCs w:val="20"/>
                <w:lang w:val="id-ID"/>
              </w:rPr>
              <w:t xml:space="preserve"> </w:t>
            </w:r>
            <w:r w:rsidR="00F72602" w:rsidRPr="00F72602">
              <w:rPr>
                <w:sz w:val="20"/>
                <w:szCs w:val="20"/>
                <w:lang w:val="en-ID"/>
              </w:rPr>
              <w:t>jumlah</w:t>
            </w:r>
            <w:r w:rsidR="00F72602" w:rsidRPr="00F72602">
              <w:rPr>
                <w:sz w:val="20"/>
                <w:szCs w:val="20"/>
                <w:lang w:val="id-ID"/>
              </w:rPr>
              <w:t xml:space="preserve"> </w:t>
            </w:r>
            <w:r w:rsidR="00F72602" w:rsidRPr="00F72602">
              <w:rPr>
                <w:sz w:val="20"/>
                <w:szCs w:val="20"/>
                <w:lang w:val="en-ID"/>
              </w:rPr>
              <w:t>renik.</w:t>
            </w:r>
            <w:r w:rsidR="00F72602" w:rsidRPr="00F72602">
              <w:rPr>
                <w:sz w:val="20"/>
                <w:szCs w:val="20"/>
              </w:rPr>
              <w:t xml:space="preserve"> Pemberian yodium untuk suplementasi pakan dapat mempengaruhi pertumbuhan dan tingkat kelangsungan hidup ikan mas. Tujuan dari penelitian ini adalah untuk </w:t>
            </w:r>
            <w:r w:rsidR="00F72602" w:rsidRPr="00F72602">
              <w:rPr>
                <w:sz w:val="20"/>
                <w:szCs w:val="20"/>
                <w:lang w:val="id-ID"/>
              </w:rPr>
              <w:t xml:space="preserve">mengkaji pengaruh penambahan yodium </w:t>
            </w:r>
            <w:r w:rsidR="00F72602" w:rsidRPr="00F72602">
              <w:rPr>
                <w:sz w:val="20"/>
                <w:szCs w:val="20"/>
              </w:rPr>
              <w:t xml:space="preserve">terhadap </w:t>
            </w:r>
            <w:r w:rsidR="00F72602" w:rsidRPr="00F72602">
              <w:rPr>
                <w:sz w:val="20"/>
                <w:szCs w:val="20"/>
                <w:lang w:val="id-ID"/>
              </w:rPr>
              <w:t xml:space="preserve">pertumbuhan dan </w:t>
            </w:r>
            <w:r w:rsidR="00F72602" w:rsidRPr="00F72602">
              <w:rPr>
                <w:sz w:val="20"/>
                <w:szCs w:val="20"/>
              </w:rPr>
              <w:t xml:space="preserve">tingkat </w:t>
            </w:r>
            <w:r w:rsidR="00F72602" w:rsidRPr="00F72602">
              <w:rPr>
                <w:sz w:val="20"/>
                <w:szCs w:val="20"/>
                <w:lang w:val="id-ID"/>
              </w:rPr>
              <w:t>kelangsungan hidup</w:t>
            </w:r>
            <w:r w:rsidR="00F72602" w:rsidRPr="00F72602">
              <w:rPr>
                <w:sz w:val="20"/>
                <w:szCs w:val="20"/>
              </w:rPr>
              <w:t xml:space="preserve"> </w:t>
            </w:r>
            <w:r w:rsidR="00F72602" w:rsidRPr="00F72602">
              <w:rPr>
                <w:sz w:val="20"/>
                <w:szCs w:val="20"/>
                <w:lang w:val="id-ID"/>
              </w:rPr>
              <w:t xml:space="preserve">benih ikan mas </w:t>
            </w:r>
            <w:r w:rsidR="00F72602" w:rsidRPr="00F72602">
              <w:rPr>
                <w:i/>
                <w:sz w:val="20"/>
                <w:szCs w:val="20"/>
                <w:lang w:val="id-ID"/>
              </w:rPr>
              <w:t>(Cyprinus carpio)</w:t>
            </w:r>
            <w:r w:rsidR="00F72602" w:rsidRPr="00F72602">
              <w:rPr>
                <w:i/>
                <w:sz w:val="20"/>
                <w:szCs w:val="20"/>
              </w:rPr>
              <w:t xml:space="preserve">. </w:t>
            </w:r>
            <w:r w:rsidR="00F72602" w:rsidRPr="00F72602">
              <w:rPr>
                <w:sz w:val="20"/>
                <w:szCs w:val="20"/>
              </w:rPr>
              <w:t>Penelitian ini dilaksanakan selama sebulan dari bulan Juli hingga Agustus 2019. Penelitian ini menggunakan metode Rancangan Acak Lengkap (RAL) dengan 4 perlakuan dan 3 kali ulangan. Masing - masing 10 ekor ikan tiap unit, dengan perlakuan P0 (pakan tanpa penambahan yodium), P1 (p</w:t>
            </w:r>
            <w:r w:rsidR="00F72602" w:rsidRPr="00F72602">
              <w:rPr>
                <w:sz w:val="20"/>
                <w:szCs w:val="20"/>
                <w:lang w:val="id-ID"/>
              </w:rPr>
              <w:t xml:space="preserve">akan + yodium dengan dosis </w:t>
            </w:r>
            <w:r w:rsidR="00F72602" w:rsidRPr="00F72602">
              <w:rPr>
                <w:sz w:val="20"/>
                <w:szCs w:val="20"/>
              </w:rPr>
              <w:t>1</w:t>
            </w:r>
            <w:r w:rsidR="00F72602" w:rsidRPr="00F72602">
              <w:rPr>
                <w:sz w:val="20"/>
                <w:szCs w:val="20"/>
                <w:lang w:val="id-ID"/>
              </w:rPr>
              <w:t>0 mg/kg</w:t>
            </w:r>
            <w:r w:rsidR="00F72602" w:rsidRPr="00F72602">
              <w:rPr>
                <w:sz w:val="20"/>
                <w:szCs w:val="20"/>
              </w:rPr>
              <w:t>), P2 (</w:t>
            </w:r>
            <w:r w:rsidR="00F72602" w:rsidRPr="00F72602">
              <w:rPr>
                <w:sz w:val="20"/>
                <w:szCs w:val="20"/>
                <w:lang w:val="id-ID"/>
              </w:rPr>
              <w:t xml:space="preserve">Pakan + yodium dengan dosis </w:t>
            </w:r>
            <w:r w:rsidR="00F72602" w:rsidRPr="00F72602">
              <w:rPr>
                <w:sz w:val="20"/>
                <w:szCs w:val="20"/>
              </w:rPr>
              <w:t>2</w:t>
            </w:r>
            <w:r w:rsidR="00F72602" w:rsidRPr="00F72602">
              <w:rPr>
                <w:sz w:val="20"/>
                <w:szCs w:val="20"/>
                <w:lang w:val="id-ID"/>
              </w:rPr>
              <w:t>0 mg/kg</w:t>
            </w:r>
            <w:r w:rsidR="00F72602" w:rsidRPr="00F72602">
              <w:rPr>
                <w:sz w:val="20"/>
                <w:szCs w:val="20"/>
              </w:rPr>
              <w:t>), P3 (</w:t>
            </w:r>
            <w:r w:rsidR="00F72602" w:rsidRPr="00F72602">
              <w:rPr>
                <w:sz w:val="20"/>
                <w:szCs w:val="20"/>
                <w:lang w:val="id-ID"/>
              </w:rPr>
              <w:t xml:space="preserve">Pakan + yodium dengan dosis </w:t>
            </w:r>
            <w:r w:rsidR="00F72602" w:rsidRPr="00F72602">
              <w:rPr>
                <w:sz w:val="20"/>
                <w:szCs w:val="20"/>
              </w:rPr>
              <w:t>3</w:t>
            </w:r>
            <w:r w:rsidR="00F72602" w:rsidRPr="00F72602">
              <w:rPr>
                <w:sz w:val="20"/>
                <w:szCs w:val="20"/>
                <w:lang w:val="id-ID"/>
              </w:rPr>
              <w:t>0 mg/kg</w:t>
            </w:r>
            <w:r w:rsidR="00F72602" w:rsidRPr="00F72602">
              <w:rPr>
                <w:sz w:val="20"/>
                <w:szCs w:val="20"/>
              </w:rPr>
              <w:t xml:space="preserve">). Hasil penelitian menunjukkan bahwa tidak terdapat pengaruh nyata (p &gt; 0.05) terhadap laju pertumbuhan, konversi pakan, dan tingkat kelangsungan hidup ikan mas. </w:t>
            </w:r>
          </w:p>
          <w:p w:rsidR="00F72602" w:rsidRPr="00F72602" w:rsidRDefault="00F72602" w:rsidP="00F72602">
            <w:pPr>
              <w:rPr>
                <w:sz w:val="20"/>
                <w:szCs w:val="20"/>
              </w:rPr>
            </w:pPr>
          </w:p>
          <w:p w:rsidR="00385774" w:rsidRPr="00F72602" w:rsidRDefault="00385774" w:rsidP="00F72602">
            <w:pPr>
              <w:spacing w:line="276" w:lineRule="auto"/>
              <w:ind w:left="992" w:hanging="990"/>
              <w:rPr>
                <w:sz w:val="20"/>
                <w:szCs w:val="20"/>
              </w:rPr>
            </w:pPr>
            <w:r w:rsidRPr="008C6F30">
              <w:rPr>
                <w:b/>
                <w:sz w:val="20"/>
                <w:szCs w:val="20"/>
              </w:rPr>
              <w:t>Keywords:</w:t>
            </w:r>
            <w:r w:rsidRPr="008C6F30">
              <w:rPr>
                <w:sz w:val="20"/>
                <w:szCs w:val="20"/>
              </w:rPr>
              <w:t xml:space="preserve"> </w:t>
            </w:r>
            <w:r w:rsidR="00F72602" w:rsidRPr="00F72602">
              <w:rPr>
                <w:b/>
                <w:sz w:val="20"/>
                <w:szCs w:val="20"/>
              </w:rPr>
              <w:t xml:space="preserve">yodium, pertumbuhan, tingkat kelangsungan hidup, </w:t>
            </w:r>
            <w:r w:rsidR="00F72602" w:rsidRPr="00F72602">
              <w:rPr>
                <w:b/>
                <w:i/>
                <w:sz w:val="20"/>
                <w:szCs w:val="20"/>
              </w:rPr>
              <w:t>Cyprinus carpio.</w:t>
            </w:r>
          </w:p>
          <w:p w:rsidR="006C30C4" w:rsidRPr="00F72602" w:rsidRDefault="006C30C4" w:rsidP="006C30C4">
            <w:pPr>
              <w:spacing w:line="276" w:lineRule="auto"/>
              <w:rPr>
                <w:sz w:val="20"/>
                <w:szCs w:val="20"/>
              </w:rPr>
            </w:pPr>
          </w:p>
          <w:p w:rsidR="006C30C4" w:rsidRDefault="006C30C4" w:rsidP="006C30C4">
            <w:pPr>
              <w:spacing w:line="276" w:lineRule="auto"/>
              <w:rPr>
                <w:sz w:val="20"/>
                <w:szCs w:val="20"/>
              </w:rPr>
            </w:pPr>
          </w:p>
          <w:p w:rsidR="006C30C4" w:rsidRPr="008C6F30" w:rsidRDefault="006C30C4" w:rsidP="006C30C4">
            <w:pPr>
              <w:spacing w:line="276" w:lineRule="auto"/>
              <w:rPr>
                <w:sz w:val="20"/>
                <w:szCs w:val="20"/>
              </w:rPr>
            </w:pPr>
          </w:p>
        </w:tc>
      </w:tr>
      <w:tr w:rsidR="00385774" w:rsidRPr="008C6F30" w:rsidTr="006C30C4">
        <w:trPr>
          <w:trHeight w:val="524"/>
        </w:trPr>
        <w:tc>
          <w:tcPr>
            <w:tcW w:w="2518" w:type="dxa"/>
            <w:vMerge/>
            <w:tcBorders>
              <w:top w:val="nil"/>
              <w:left w:val="nil"/>
              <w:bottom w:val="nil"/>
              <w:right w:val="single" w:sz="4" w:space="0" w:color="auto"/>
            </w:tcBorders>
            <w:shd w:val="clear" w:color="auto" w:fill="auto"/>
          </w:tcPr>
          <w:p w:rsidR="00385774" w:rsidRPr="008C6F30" w:rsidRDefault="00385774" w:rsidP="00E34C0E">
            <w:pPr>
              <w:rPr>
                <w:sz w:val="20"/>
                <w:szCs w:val="20"/>
              </w:rPr>
            </w:pPr>
          </w:p>
        </w:tc>
        <w:tc>
          <w:tcPr>
            <w:tcW w:w="6486" w:type="dxa"/>
            <w:vMerge/>
            <w:tcBorders>
              <w:top w:val="nil"/>
              <w:left w:val="single" w:sz="4" w:space="0" w:color="auto"/>
              <w:bottom w:val="nil"/>
              <w:right w:val="nil"/>
            </w:tcBorders>
            <w:shd w:val="clear" w:color="auto" w:fill="auto"/>
            <w:vAlign w:val="center"/>
          </w:tcPr>
          <w:p w:rsidR="00385774" w:rsidRPr="008C6F30" w:rsidRDefault="00385774" w:rsidP="00E34C0E">
            <w:pPr>
              <w:rPr>
                <w:sz w:val="20"/>
                <w:szCs w:val="20"/>
              </w:rPr>
            </w:pPr>
          </w:p>
        </w:tc>
      </w:tr>
    </w:tbl>
    <w:p w:rsidR="00E34C0E" w:rsidRPr="007E1FC6" w:rsidRDefault="00E34C0E" w:rsidP="00E34C0E">
      <w:pPr>
        <w:widowControl w:val="0"/>
        <w:autoSpaceDE w:val="0"/>
        <w:autoSpaceDN w:val="0"/>
        <w:adjustRightInd w:val="0"/>
        <w:spacing w:after="240"/>
        <w:rPr>
          <w:sz w:val="20"/>
          <w:szCs w:val="20"/>
        </w:rPr>
        <w:sectPr w:rsidR="00E34C0E" w:rsidRPr="007E1FC6" w:rsidSect="00970D9F">
          <w:headerReference w:type="default" r:id="rId9"/>
          <w:headerReference w:type="first" r:id="rId10"/>
          <w:footerReference w:type="first" r:id="rId11"/>
          <w:type w:val="continuous"/>
          <w:pgSz w:w="11894" w:h="16157" w:code="9"/>
          <w:pgMar w:top="1411" w:right="1138" w:bottom="1699" w:left="1138" w:header="1138" w:footer="941" w:gutter="0"/>
          <w:cols w:space="708"/>
          <w:titlePg/>
          <w:docGrid w:linePitch="360"/>
        </w:sectPr>
      </w:pPr>
    </w:p>
    <w:p w:rsidR="00A03DB5" w:rsidRDefault="00A03DB5" w:rsidP="00A03DB5">
      <w:pPr>
        <w:widowControl w:val="0"/>
        <w:autoSpaceDE w:val="0"/>
        <w:autoSpaceDN w:val="0"/>
        <w:adjustRightInd w:val="0"/>
        <w:spacing w:line="240" w:lineRule="exact"/>
        <w:jc w:val="both"/>
        <w:rPr>
          <w:b/>
          <w:szCs w:val="20"/>
        </w:rPr>
      </w:pPr>
    </w:p>
    <w:p w:rsidR="00361398" w:rsidRDefault="00361398" w:rsidP="00A03DB5">
      <w:pPr>
        <w:widowControl w:val="0"/>
        <w:autoSpaceDE w:val="0"/>
        <w:autoSpaceDN w:val="0"/>
        <w:adjustRightInd w:val="0"/>
        <w:spacing w:line="240" w:lineRule="exact"/>
        <w:jc w:val="both"/>
        <w:rPr>
          <w:b/>
          <w:sz w:val="20"/>
          <w:szCs w:val="20"/>
        </w:rPr>
        <w:sectPr w:rsidR="00361398" w:rsidSect="00970D9F">
          <w:type w:val="continuous"/>
          <w:pgSz w:w="11894" w:h="16157" w:code="9"/>
          <w:pgMar w:top="1411" w:right="1138" w:bottom="1699" w:left="1138" w:header="1138" w:footer="941" w:gutter="0"/>
          <w:cols w:num="2" w:space="706"/>
          <w:docGrid w:linePitch="360"/>
        </w:sectPr>
      </w:pPr>
    </w:p>
    <w:p w:rsidR="00A03DB5" w:rsidRPr="00361398" w:rsidRDefault="00A03DB5" w:rsidP="008F7FF4">
      <w:pPr>
        <w:widowControl w:val="0"/>
        <w:autoSpaceDE w:val="0"/>
        <w:autoSpaceDN w:val="0"/>
        <w:adjustRightInd w:val="0"/>
        <w:spacing w:after="240" w:line="240" w:lineRule="exact"/>
        <w:jc w:val="both"/>
        <w:rPr>
          <w:b/>
          <w:sz w:val="20"/>
          <w:szCs w:val="20"/>
        </w:rPr>
      </w:pPr>
      <w:r w:rsidRPr="00361398">
        <w:rPr>
          <w:b/>
          <w:sz w:val="20"/>
          <w:szCs w:val="20"/>
        </w:rPr>
        <w:lastRenderedPageBreak/>
        <w:t>Pendahuluan</w:t>
      </w:r>
    </w:p>
    <w:p w:rsidR="008F7FF4" w:rsidRPr="008F7FF4" w:rsidRDefault="008F7FF4" w:rsidP="008F7FF4">
      <w:pPr>
        <w:ind w:firstLine="540"/>
        <w:jc w:val="both"/>
        <w:rPr>
          <w:sz w:val="20"/>
          <w:szCs w:val="20"/>
        </w:rPr>
      </w:pPr>
      <w:proofErr w:type="gramStart"/>
      <w:r w:rsidRPr="008F7FF4">
        <w:rPr>
          <w:sz w:val="20"/>
          <w:szCs w:val="20"/>
        </w:rPr>
        <w:t>Ikan mas (</w:t>
      </w:r>
      <w:r w:rsidRPr="008F7FF4">
        <w:rPr>
          <w:i/>
          <w:sz w:val="20"/>
          <w:szCs w:val="20"/>
        </w:rPr>
        <w:t>Cyprinus carpio</w:t>
      </w:r>
      <w:r w:rsidRPr="008F7FF4">
        <w:rPr>
          <w:sz w:val="20"/>
          <w:szCs w:val="20"/>
        </w:rPr>
        <w:t>) adalah salah satu komoditas ikan air tawar yang sangat digemari oleh masyarakat baik untuk konsumsi maupun sebagai ikan hias.</w:t>
      </w:r>
      <w:proofErr w:type="gramEnd"/>
      <w:r w:rsidRPr="008F7FF4">
        <w:rPr>
          <w:sz w:val="20"/>
          <w:szCs w:val="20"/>
        </w:rPr>
        <w:t xml:space="preserve"> Pengembangan budidaya ikan </w:t>
      </w:r>
      <w:proofErr w:type="gramStart"/>
      <w:r w:rsidRPr="008F7FF4">
        <w:rPr>
          <w:sz w:val="20"/>
          <w:szCs w:val="20"/>
        </w:rPr>
        <w:t>mas</w:t>
      </w:r>
      <w:proofErr w:type="gramEnd"/>
      <w:r w:rsidRPr="008F7FF4">
        <w:rPr>
          <w:sz w:val="20"/>
          <w:szCs w:val="20"/>
        </w:rPr>
        <w:t xml:space="preserve"> akhir-akhir ini</w:t>
      </w:r>
      <w:r w:rsidRPr="008F7FF4">
        <w:rPr>
          <w:sz w:val="20"/>
          <w:szCs w:val="20"/>
          <w:lang w:val="id-ID"/>
        </w:rPr>
        <w:t xml:space="preserve"> </w:t>
      </w:r>
      <w:r w:rsidRPr="008F7FF4">
        <w:rPr>
          <w:sz w:val="20"/>
          <w:szCs w:val="20"/>
        </w:rPr>
        <w:t>semakin mengalami peningkatan</w:t>
      </w:r>
      <w:r w:rsidRPr="008F7FF4">
        <w:rPr>
          <w:sz w:val="20"/>
          <w:szCs w:val="20"/>
          <w:lang w:val="id-ID"/>
        </w:rPr>
        <w:t xml:space="preserve"> (Alminiah 2015)</w:t>
      </w:r>
      <w:r w:rsidRPr="008F7FF4">
        <w:rPr>
          <w:sz w:val="20"/>
          <w:szCs w:val="20"/>
        </w:rPr>
        <w:t xml:space="preserve">. </w:t>
      </w:r>
      <w:r w:rsidRPr="008F7FF4">
        <w:rPr>
          <w:sz w:val="20"/>
          <w:szCs w:val="20"/>
          <w:lang w:val="id-ID"/>
        </w:rPr>
        <w:t>B</w:t>
      </w:r>
      <w:r w:rsidRPr="008F7FF4">
        <w:rPr>
          <w:sz w:val="20"/>
          <w:szCs w:val="20"/>
        </w:rPr>
        <w:t>udidaya ikan mas</w:t>
      </w:r>
      <w:r w:rsidRPr="008F7FF4">
        <w:rPr>
          <w:sz w:val="20"/>
          <w:szCs w:val="20"/>
          <w:lang w:val="id-ID"/>
        </w:rPr>
        <w:t xml:space="preserve"> memiliki </w:t>
      </w:r>
      <w:r w:rsidRPr="008F7FF4">
        <w:rPr>
          <w:sz w:val="20"/>
          <w:szCs w:val="20"/>
        </w:rPr>
        <w:t>peluang pengembangan budidaya besar untuk meraih potensi pasar yang terus meningkat</w:t>
      </w:r>
      <w:r w:rsidRPr="008F7FF4">
        <w:rPr>
          <w:sz w:val="20"/>
          <w:szCs w:val="20"/>
          <w:lang w:val="id-ID"/>
        </w:rPr>
        <w:t xml:space="preserve"> dengan berbagai macam keuntungan seperti </w:t>
      </w:r>
      <w:r w:rsidRPr="008F7FF4">
        <w:rPr>
          <w:sz w:val="20"/>
          <w:szCs w:val="20"/>
        </w:rPr>
        <w:t>dapat membantu meningkatkan taraf hidup masyarakat, dapat pula memperluas lapangan pekerjaan dan dapat meningkatkan gizi masyarakat (</w:t>
      </w:r>
      <w:r w:rsidRPr="008F7FF4">
        <w:rPr>
          <w:sz w:val="20"/>
          <w:szCs w:val="20"/>
          <w:lang w:val="id-ID"/>
        </w:rPr>
        <w:t xml:space="preserve">Syafar </w:t>
      </w:r>
      <w:r w:rsidRPr="008F7FF4">
        <w:rPr>
          <w:i/>
          <w:sz w:val="20"/>
          <w:szCs w:val="20"/>
        </w:rPr>
        <w:t>et al.</w:t>
      </w:r>
      <w:r w:rsidRPr="008F7FF4">
        <w:rPr>
          <w:sz w:val="20"/>
          <w:szCs w:val="20"/>
        </w:rPr>
        <w:t xml:space="preserve">, </w:t>
      </w:r>
      <w:proofErr w:type="gramStart"/>
      <w:r w:rsidRPr="008F7FF4">
        <w:rPr>
          <w:sz w:val="20"/>
          <w:szCs w:val="20"/>
        </w:rPr>
        <w:t>201</w:t>
      </w:r>
      <w:r w:rsidRPr="008F7FF4">
        <w:rPr>
          <w:sz w:val="20"/>
          <w:szCs w:val="20"/>
          <w:lang w:val="id-ID"/>
        </w:rPr>
        <w:t>7</w:t>
      </w:r>
      <w:r w:rsidRPr="008F7FF4">
        <w:rPr>
          <w:sz w:val="20"/>
          <w:szCs w:val="20"/>
        </w:rPr>
        <w:t xml:space="preserve">). </w:t>
      </w:r>
      <w:r w:rsidRPr="008F7FF4">
        <w:rPr>
          <w:sz w:val="20"/>
          <w:szCs w:val="20"/>
          <w:lang w:val="id-ID"/>
        </w:rPr>
        <w:t>Salah satu f</w:t>
      </w:r>
      <w:r w:rsidRPr="008F7FF4">
        <w:rPr>
          <w:sz w:val="20"/>
          <w:szCs w:val="20"/>
        </w:rPr>
        <w:t>aktor yang</w:t>
      </w:r>
      <w:r w:rsidRPr="008F7FF4">
        <w:rPr>
          <w:sz w:val="20"/>
          <w:szCs w:val="20"/>
          <w:lang w:val="id-ID"/>
        </w:rPr>
        <w:t xml:space="preserve"> sangat </w:t>
      </w:r>
      <w:r w:rsidRPr="008F7FF4">
        <w:rPr>
          <w:sz w:val="20"/>
          <w:szCs w:val="20"/>
        </w:rPr>
        <w:t>berpengaruh terhadap</w:t>
      </w:r>
      <w:r w:rsidRPr="008F7FF4">
        <w:rPr>
          <w:sz w:val="20"/>
          <w:szCs w:val="20"/>
          <w:lang w:val="id-ID"/>
        </w:rPr>
        <w:t xml:space="preserve"> keberhasilan</w:t>
      </w:r>
      <w:r w:rsidRPr="008F7FF4">
        <w:rPr>
          <w:sz w:val="20"/>
          <w:szCs w:val="20"/>
        </w:rPr>
        <w:t xml:space="preserve"> pertumbuhan ikan budidaya adalah pakan.</w:t>
      </w:r>
      <w:proofErr w:type="gramEnd"/>
      <w:r w:rsidRPr="008F7FF4">
        <w:rPr>
          <w:sz w:val="20"/>
          <w:szCs w:val="20"/>
          <w:lang w:val="id-ID"/>
        </w:rPr>
        <w:t xml:space="preserve"> Pemberian pakan yang tidak sesuai dengan kebutuhan ikan akan menyebabkan kelangsungan hidup dan pertumbuhan ikan menjadi terganggu</w:t>
      </w:r>
      <w:r w:rsidRPr="008F7FF4">
        <w:rPr>
          <w:sz w:val="20"/>
          <w:szCs w:val="20"/>
        </w:rPr>
        <w:t>.</w:t>
      </w:r>
    </w:p>
    <w:p w:rsidR="008F7FF4" w:rsidRPr="008F7FF4" w:rsidRDefault="008F7FF4" w:rsidP="008F7FF4">
      <w:pPr>
        <w:ind w:firstLine="540"/>
        <w:jc w:val="both"/>
        <w:rPr>
          <w:sz w:val="20"/>
          <w:szCs w:val="20"/>
        </w:rPr>
      </w:pPr>
      <w:r w:rsidRPr="008F7FF4">
        <w:rPr>
          <w:sz w:val="20"/>
          <w:szCs w:val="20"/>
          <w:lang w:val="id-ID"/>
        </w:rPr>
        <w:t>Mineral y</w:t>
      </w:r>
      <w:r w:rsidRPr="008F7FF4">
        <w:rPr>
          <w:sz w:val="20"/>
          <w:szCs w:val="20"/>
          <w:lang w:val="en-ID"/>
        </w:rPr>
        <w:t>odium</w:t>
      </w:r>
      <w:r w:rsidRPr="008F7FF4">
        <w:rPr>
          <w:sz w:val="20"/>
          <w:szCs w:val="20"/>
          <w:lang w:val="id-ID"/>
        </w:rPr>
        <w:t xml:space="preserve"> </w:t>
      </w:r>
      <w:r w:rsidRPr="008F7FF4">
        <w:rPr>
          <w:sz w:val="20"/>
          <w:szCs w:val="20"/>
          <w:lang w:val="en-ID"/>
        </w:rPr>
        <w:t>merupakan</w:t>
      </w:r>
      <w:r w:rsidRPr="008F7FF4">
        <w:rPr>
          <w:sz w:val="20"/>
          <w:szCs w:val="20"/>
          <w:lang w:val="id-ID"/>
        </w:rPr>
        <w:t xml:space="preserve"> </w:t>
      </w:r>
      <w:r w:rsidRPr="008F7FF4">
        <w:rPr>
          <w:sz w:val="20"/>
          <w:szCs w:val="20"/>
          <w:lang w:val="en-ID"/>
        </w:rPr>
        <w:t>elemen</w:t>
      </w:r>
      <w:r w:rsidRPr="008F7FF4">
        <w:rPr>
          <w:sz w:val="20"/>
          <w:szCs w:val="20"/>
          <w:lang w:val="id-ID"/>
        </w:rPr>
        <w:t xml:space="preserve"> </w:t>
      </w:r>
      <w:r w:rsidRPr="008F7FF4">
        <w:rPr>
          <w:sz w:val="20"/>
          <w:szCs w:val="20"/>
          <w:lang w:val="en-ID"/>
        </w:rPr>
        <w:t>non</w:t>
      </w:r>
      <w:r w:rsidRPr="008F7FF4">
        <w:rPr>
          <w:sz w:val="20"/>
          <w:szCs w:val="20"/>
          <w:lang w:val="id-ID"/>
        </w:rPr>
        <w:t xml:space="preserve"> </w:t>
      </w:r>
      <w:r w:rsidRPr="008F7FF4">
        <w:rPr>
          <w:sz w:val="20"/>
          <w:szCs w:val="20"/>
          <w:lang w:val="en-ID"/>
        </w:rPr>
        <w:t>logam</w:t>
      </w:r>
      <w:r w:rsidRPr="008F7FF4">
        <w:rPr>
          <w:sz w:val="20"/>
          <w:szCs w:val="20"/>
          <w:lang w:val="id-ID"/>
        </w:rPr>
        <w:t xml:space="preserve"> </w:t>
      </w:r>
      <w:r w:rsidRPr="008F7FF4">
        <w:rPr>
          <w:sz w:val="20"/>
          <w:szCs w:val="20"/>
          <w:lang w:val="en-ID"/>
        </w:rPr>
        <w:t>dan</w:t>
      </w:r>
      <w:r w:rsidRPr="008F7FF4">
        <w:rPr>
          <w:sz w:val="20"/>
          <w:szCs w:val="20"/>
          <w:lang w:val="id-ID"/>
        </w:rPr>
        <w:t xml:space="preserve"> </w:t>
      </w:r>
      <w:r w:rsidRPr="008F7FF4">
        <w:rPr>
          <w:sz w:val="20"/>
          <w:szCs w:val="20"/>
          <w:lang w:val="en-ID"/>
        </w:rPr>
        <w:t>mikro</w:t>
      </w:r>
      <w:r w:rsidRPr="008F7FF4">
        <w:rPr>
          <w:sz w:val="20"/>
          <w:szCs w:val="20"/>
          <w:lang w:val="id-ID"/>
        </w:rPr>
        <w:t xml:space="preserve"> </w:t>
      </w:r>
      <w:r w:rsidRPr="008F7FF4">
        <w:rPr>
          <w:sz w:val="20"/>
          <w:szCs w:val="20"/>
          <w:lang w:val="en-ID"/>
        </w:rPr>
        <w:t xml:space="preserve">nutrien penting </w:t>
      </w:r>
      <w:r w:rsidRPr="008F7FF4">
        <w:rPr>
          <w:sz w:val="20"/>
          <w:szCs w:val="20"/>
          <w:lang w:val="id-ID"/>
        </w:rPr>
        <w:t>yang</w:t>
      </w:r>
      <w:r w:rsidRPr="008F7FF4">
        <w:rPr>
          <w:sz w:val="20"/>
          <w:szCs w:val="20"/>
        </w:rPr>
        <w:t xml:space="preserve"> sangat </w:t>
      </w:r>
      <w:r w:rsidRPr="008F7FF4">
        <w:rPr>
          <w:sz w:val="20"/>
          <w:szCs w:val="20"/>
          <w:lang w:val="en-ID"/>
        </w:rPr>
        <w:t>diperlukan</w:t>
      </w:r>
      <w:r w:rsidRPr="008F7FF4">
        <w:rPr>
          <w:sz w:val="20"/>
          <w:szCs w:val="20"/>
          <w:lang w:val="id-ID"/>
        </w:rPr>
        <w:t xml:space="preserve"> </w:t>
      </w:r>
      <w:r w:rsidRPr="008F7FF4">
        <w:rPr>
          <w:sz w:val="20"/>
          <w:szCs w:val="20"/>
          <w:lang w:val="en-ID"/>
        </w:rPr>
        <w:t>tubuh</w:t>
      </w:r>
      <w:r w:rsidRPr="008F7FF4">
        <w:rPr>
          <w:sz w:val="20"/>
          <w:szCs w:val="20"/>
          <w:lang w:val="id-ID"/>
        </w:rPr>
        <w:t xml:space="preserve"> </w:t>
      </w:r>
      <w:r w:rsidRPr="008F7FF4">
        <w:rPr>
          <w:sz w:val="20"/>
          <w:szCs w:val="20"/>
          <w:lang w:val="en-ID"/>
        </w:rPr>
        <w:t>dalam</w:t>
      </w:r>
      <w:r w:rsidRPr="008F7FF4">
        <w:rPr>
          <w:sz w:val="20"/>
          <w:szCs w:val="20"/>
          <w:lang w:val="id-ID"/>
        </w:rPr>
        <w:t xml:space="preserve"> </w:t>
      </w:r>
      <w:r w:rsidRPr="008F7FF4">
        <w:rPr>
          <w:sz w:val="20"/>
          <w:szCs w:val="20"/>
          <w:lang w:val="en-ID"/>
        </w:rPr>
        <w:t>jumlah</w:t>
      </w:r>
      <w:r w:rsidRPr="008F7FF4">
        <w:rPr>
          <w:sz w:val="20"/>
          <w:szCs w:val="20"/>
          <w:lang w:val="id-ID"/>
        </w:rPr>
        <w:t xml:space="preserve"> </w:t>
      </w:r>
      <w:r w:rsidRPr="008F7FF4">
        <w:rPr>
          <w:sz w:val="20"/>
          <w:szCs w:val="20"/>
          <w:lang w:val="en-ID"/>
        </w:rPr>
        <w:t>renik.</w:t>
      </w:r>
      <w:r w:rsidRPr="008F7FF4">
        <w:rPr>
          <w:sz w:val="20"/>
          <w:szCs w:val="20"/>
          <w:lang w:val="id-ID"/>
        </w:rPr>
        <w:t xml:space="preserve"> </w:t>
      </w:r>
      <w:proofErr w:type="gramStart"/>
      <w:r w:rsidRPr="008F7FF4">
        <w:rPr>
          <w:sz w:val="20"/>
          <w:szCs w:val="20"/>
          <w:lang w:val="en-ID"/>
        </w:rPr>
        <w:t>Yodium</w:t>
      </w:r>
      <w:r w:rsidRPr="008F7FF4">
        <w:rPr>
          <w:sz w:val="20"/>
          <w:szCs w:val="20"/>
          <w:lang w:val="id-ID"/>
        </w:rPr>
        <w:t xml:space="preserve"> </w:t>
      </w:r>
      <w:r w:rsidRPr="008F7FF4">
        <w:rPr>
          <w:sz w:val="20"/>
          <w:szCs w:val="20"/>
          <w:lang w:val="en-ID"/>
        </w:rPr>
        <w:t>tidak</w:t>
      </w:r>
      <w:r w:rsidRPr="008F7FF4">
        <w:rPr>
          <w:sz w:val="20"/>
          <w:szCs w:val="20"/>
          <w:lang w:val="id-ID"/>
        </w:rPr>
        <w:t xml:space="preserve"> </w:t>
      </w:r>
      <w:r w:rsidRPr="008F7FF4">
        <w:rPr>
          <w:sz w:val="20"/>
          <w:szCs w:val="20"/>
          <w:lang w:val="en-ID"/>
        </w:rPr>
        <w:t>tersedia</w:t>
      </w:r>
      <w:r w:rsidRPr="008F7FF4">
        <w:rPr>
          <w:sz w:val="20"/>
          <w:szCs w:val="20"/>
          <w:lang w:val="id-ID"/>
        </w:rPr>
        <w:t xml:space="preserve"> </w:t>
      </w:r>
      <w:r w:rsidRPr="008F7FF4">
        <w:rPr>
          <w:sz w:val="20"/>
          <w:szCs w:val="20"/>
          <w:lang w:val="en-ID"/>
        </w:rPr>
        <w:t>di</w:t>
      </w:r>
      <w:r w:rsidRPr="008F7FF4">
        <w:rPr>
          <w:sz w:val="20"/>
          <w:szCs w:val="20"/>
          <w:lang w:val="id-ID"/>
        </w:rPr>
        <w:t xml:space="preserve"> </w:t>
      </w:r>
      <w:r w:rsidRPr="008F7FF4">
        <w:rPr>
          <w:sz w:val="20"/>
          <w:szCs w:val="20"/>
          <w:lang w:val="en-ID"/>
        </w:rPr>
        <w:t>dalam</w:t>
      </w:r>
      <w:r w:rsidRPr="008F7FF4">
        <w:rPr>
          <w:sz w:val="20"/>
          <w:szCs w:val="20"/>
          <w:lang w:val="id-ID"/>
        </w:rPr>
        <w:t xml:space="preserve"> </w:t>
      </w:r>
      <w:r w:rsidRPr="008F7FF4">
        <w:rPr>
          <w:sz w:val="20"/>
          <w:szCs w:val="20"/>
          <w:lang w:val="en-ID"/>
        </w:rPr>
        <w:t>tubuh</w:t>
      </w:r>
      <w:r w:rsidRPr="008F7FF4">
        <w:rPr>
          <w:sz w:val="20"/>
          <w:szCs w:val="20"/>
          <w:lang w:val="id-ID"/>
        </w:rPr>
        <w:t xml:space="preserve"> ikan </w:t>
      </w:r>
      <w:r w:rsidRPr="008F7FF4">
        <w:rPr>
          <w:sz w:val="20"/>
          <w:szCs w:val="20"/>
          <w:lang w:val="en-ID"/>
        </w:rPr>
        <w:t>secara</w:t>
      </w:r>
      <w:r w:rsidRPr="008F7FF4">
        <w:rPr>
          <w:sz w:val="20"/>
          <w:szCs w:val="20"/>
          <w:lang w:val="id-ID"/>
        </w:rPr>
        <w:t xml:space="preserve"> </w:t>
      </w:r>
      <w:r w:rsidRPr="008F7FF4">
        <w:rPr>
          <w:sz w:val="20"/>
          <w:szCs w:val="20"/>
          <w:lang w:val="en-ID"/>
        </w:rPr>
        <w:t>alami,</w:t>
      </w:r>
      <w:r w:rsidRPr="008F7FF4">
        <w:rPr>
          <w:sz w:val="20"/>
          <w:szCs w:val="20"/>
          <w:lang w:val="id-ID"/>
        </w:rPr>
        <w:t xml:space="preserve"> </w:t>
      </w:r>
      <w:r w:rsidRPr="008F7FF4">
        <w:rPr>
          <w:sz w:val="20"/>
          <w:szCs w:val="20"/>
          <w:lang w:val="en-ID"/>
        </w:rPr>
        <w:t>melainkan</w:t>
      </w:r>
      <w:r w:rsidRPr="008F7FF4">
        <w:rPr>
          <w:sz w:val="20"/>
          <w:szCs w:val="20"/>
          <w:lang w:val="id-ID"/>
        </w:rPr>
        <w:t xml:space="preserve"> </w:t>
      </w:r>
      <w:r w:rsidRPr="008F7FF4">
        <w:rPr>
          <w:sz w:val="20"/>
          <w:szCs w:val="20"/>
          <w:lang w:val="en-ID"/>
        </w:rPr>
        <w:t>harus</w:t>
      </w:r>
      <w:r w:rsidRPr="008F7FF4">
        <w:rPr>
          <w:sz w:val="20"/>
          <w:szCs w:val="20"/>
          <w:lang w:val="id-ID"/>
        </w:rPr>
        <w:t xml:space="preserve"> </w:t>
      </w:r>
      <w:r w:rsidRPr="008F7FF4">
        <w:rPr>
          <w:sz w:val="20"/>
          <w:szCs w:val="20"/>
          <w:lang w:val="en-ID"/>
        </w:rPr>
        <w:t>melalui</w:t>
      </w:r>
      <w:r w:rsidRPr="008F7FF4">
        <w:rPr>
          <w:sz w:val="20"/>
          <w:szCs w:val="20"/>
          <w:lang w:val="id-ID"/>
        </w:rPr>
        <w:t xml:space="preserve"> </w:t>
      </w:r>
      <w:r w:rsidRPr="008F7FF4">
        <w:rPr>
          <w:sz w:val="20"/>
          <w:szCs w:val="20"/>
          <w:lang w:val="en-ID"/>
        </w:rPr>
        <w:t>serapan</w:t>
      </w:r>
      <w:r w:rsidRPr="008F7FF4">
        <w:rPr>
          <w:sz w:val="20"/>
          <w:szCs w:val="20"/>
          <w:lang w:val="id-ID"/>
        </w:rPr>
        <w:t xml:space="preserve"> makanan atau minuman yang mengandung yodium.</w:t>
      </w:r>
      <w:proofErr w:type="gramEnd"/>
      <w:r w:rsidRPr="008F7FF4">
        <w:rPr>
          <w:sz w:val="20"/>
          <w:szCs w:val="20"/>
          <w:lang w:val="id-ID"/>
        </w:rPr>
        <w:t xml:space="preserve"> </w:t>
      </w:r>
      <w:proofErr w:type="gramStart"/>
      <w:r w:rsidRPr="008F7FF4">
        <w:rPr>
          <w:sz w:val="20"/>
          <w:szCs w:val="20"/>
          <w:lang w:val="en-ID"/>
        </w:rPr>
        <w:t>Pada</w:t>
      </w:r>
      <w:r w:rsidRPr="008F7FF4">
        <w:rPr>
          <w:sz w:val="20"/>
          <w:szCs w:val="20"/>
          <w:lang w:val="id-ID"/>
        </w:rPr>
        <w:t xml:space="preserve"> </w:t>
      </w:r>
      <w:r w:rsidRPr="008F7FF4">
        <w:rPr>
          <w:sz w:val="20"/>
          <w:szCs w:val="20"/>
          <w:lang w:val="en-ID"/>
        </w:rPr>
        <w:t>ikan air tawar</w:t>
      </w:r>
      <w:r w:rsidRPr="008F7FF4">
        <w:rPr>
          <w:sz w:val="20"/>
          <w:szCs w:val="20"/>
          <w:lang w:val="id-ID"/>
        </w:rPr>
        <w:t xml:space="preserve"> </w:t>
      </w:r>
      <w:r w:rsidRPr="008F7FF4">
        <w:rPr>
          <w:sz w:val="20"/>
          <w:szCs w:val="20"/>
          <w:lang w:val="en-ID"/>
        </w:rPr>
        <w:t>kandungan</w:t>
      </w:r>
      <w:r w:rsidRPr="008F7FF4">
        <w:rPr>
          <w:sz w:val="20"/>
          <w:szCs w:val="20"/>
          <w:lang w:val="id-ID"/>
        </w:rPr>
        <w:t xml:space="preserve"> </w:t>
      </w:r>
      <w:r w:rsidRPr="008F7FF4">
        <w:rPr>
          <w:sz w:val="20"/>
          <w:szCs w:val="20"/>
          <w:lang w:val="en-ID"/>
        </w:rPr>
        <w:t>yodiumnya</w:t>
      </w:r>
      <w:r w:rsidRPr="008F7FF4">
        <w:rPr>
          <w:sz w:val="20"/>
          <w:szCs w:val="20"/>
          <w:lang w:val="id-ID"/>
        </w:rPr>
        <w:t xml:space="preserve"> lebih </w:t>
      </w:r>
      <w:r w:rsidRPr="008F7FF4">
        <w:rPr>
          <w:sz w:val="20"/>
          <w:szCs w:val="20"/>
          <w:lang w:val="en-ID"/>
        </w:rPr>
        <w:t>rendah</w:t>
      </w:r>
      <w:r w:rsidRPr="008F7FF4">
        <w:rPr>
          <w:sz w:val="20"/>
          <w:szCs w:val="20"/>
          <w:lang w:val="id-ID"/>
        </w:rPr>
        <w:t xml:space="preserve"> dibandingkan </w:t>
      </w:r>
      <w:r w:rsidRPr="008F7FF4">
        <w:rPr>
          <w:sz w:val="20"/>
          <w:szCs w:val="20"/>
          <w:lang w:val="en-ID"/>
        </w:rPr>
        <w:t>dengan</w:t>
      </w:r>
      <w:r w:rsidRPr="008F7FF4">
        <w:rPr>
          <w:sz w:val="20"/>
          <w:szCs w:val="20"/>
          <w:lang w:val="id-ID"/>
        </w:rPr>
        <w:t xml:space="preserve"> </w:t>
      </w:r>
      <w:r w:rsidRPr="008F7FF4">
        <w:rPr>
          <w:sz w:val="20"/>
          <w:szCs w:val="20"/>
          <w:lang w:val="en-ID"/>
        </w:rPr>
        <w:t>ikan air laut</w:t>
      </w:r>
      <w:r w:rsidRPr="008F7FF4">
        <w:rPr>
          <w:sz w:val="20"/>
          <w:szCs w:val="20"/>
          <w:lang w:val="id-ID"/>
        </w:rPr>
        <w:t>.</w:t>
      </w:r>
      <w:proofErr w:type="gramEnd"/>
      <w:r w:rsidRPr="008F7FF4">
        <w:rPr>
          <w:sz w:val="20"/>
          <w:szCs w:val="20"/>
          <w:lang w:val="id-ID"/>
        </w:rPr>
        <w:t xml:space="preserve"> Yodium sangat dibutuhkan untuk pertumbuhan dan kelangsungan hidup (Azmat, 2008)</w:t>
      </w:r>
      <w:r w:rsidRPr="008F7FF4">
        <w:rPr>
          <w:sz w:val="20"/>
          <w:szCs w:val="20"/>
        </w:rPr>
        <w:t xml:space="preserve">. </w:t>
      </w:r>
    </w:p>
    <w:p w:rsidR="008F7FF4" w:rsidRPr="008F7FF4" w:rsidRDefault="008F7FF4" w:rsidP="008F7FF4">
      <w:pPr>
        <w:spacing w:before="240"/>
        <w:jc w:val="both"/>
        <w:rPr>
          <w:b/>
          <w:sz w:val="20"/>
          <w:szCs w:val="20"/>
        </w:rPr>
      </w:pPr>
      <w:r w:rsidRPr="008F7FF4">
        <w:rPr>
          <w:b/>
          <w:sz w:val="20"/>
          <w:szCs w:val="20"/>
        </w:rPr>
        <w:t>Metode Penelitian</w:t>
      </w:r>
    </w:p>
    <w:p w:rsidR="008F7FF4" w:rsidRPr="008F7FF4" w:rsidRDefault="008F7FF4" w:rsidP="008F7FF4">
      <w:pPr>
        <w:ind w:firstLine="567"/>
        <w:jc w:val="both"/>
        <w:rPr>
          <w:sz w:val="20"/>
          <w:szCs w:val="20"/>
        </w:rPr>
      </w:pPr>
      <w:r w:rsidRPr="008F7FF4">
        <w:rPr>
          <w:sz w:val="20"/>
          <w:szCs w:val="20"/>
        </w:rPr>
        <w:t>Penelitian ini dilaksanakan pada bulan Juli hingga Agustus 2019 selama satu bulan (30 hari) yang dilakukan di Instalasi Pribadi serta di Laboratorium Kimia dan Biokimia Fakultas Teknologi Pangan, Universitas Mataram. Ikan yang digunakan dalam penelitian ialah berupa ikan mas dengan berat rata – rata 5</w:t>
      </w:r>
      <w:proofErr w:type="gramStart"/>
      <w:r w:rsidRPr="008F7FF4">
        <w:rPr>
          <w:sz w:val="20"/>
          <w:szCs w:val="20"/>
        </w:rPr>
        <w:t>,46</w:t>
      </w:r>
      <w:proofErr w:type="gramEnd"/>
      <w:r w:rsidRPr="008F7FF4">
        <w:rPr>
          <w:sz w:val="20"/>
          <w:szCs w:val="20"/>
        </w:rPr>
        <w:t xml:space="preserve"> g. Yodium yang digunakan untuk penambahan suplementasi pakan merupakan yodium murni yang diencerkan dengan larutan kalium iodida. Penelitian ini menggunakan metode eksperimental dengan pola Rancanagan Acak Lengkap (RAL) (Joerakate </w:t>
      </w:r>
      <w:r w:rsidRPr="008F7FF4">
        <w:rPr>
          <w:i/>
          <w:sz w:val="20"/>
          <w:szCs w:val="20"/>
          <w:lang w:val="id-ID"/>
        </w:rPr>
        <w:t>et al</w:t>
      </w:r>
      <w:r w:rsidRPr="008F7FF4">
        <w:rPr>
          <w:i/>
          <w:sz w:val="20"/>
          <w:szCs w:val="20"/>
        </w:rPr>
        <w:t xml:space="preserve">., </w:t>
      </w:r>
      <w:r w:rsidRPr="008F7FF4">
        <w:rPr>
          <w:sz w:val="20"/>
          <w:szCs w:val="20"/>
        </w:rPr>
        <w:t xml:space="preserve">2003 </w:t>
      </w:r>
      <w:r w:rsidRPr="008F7FF4">
        <w:rPr>
          <w:i/>
          <w:sz w:val="20"/>
          <w:szCs w:val="20"/>
          <w:lang w:val="id-ID"/>
        </w:rPr>
        <w:t xml:space="preserve">dalam </w:t>
      </w:r>
      <w:r w:rsidRPr="008F7FF4">
        <w:rPr>
          <w:sz w:val="20"/>
          <w:szCs w:val="20"/>
          <w:lang w:val="id-ID"/>
        </w:rPr>
        <w:t>Wulandari</w:t>
      </w:r>
      <w:r w:rsidRPr="008F7FF4">
        <w:rPr>
          <w:sz w:val="20"/>
          <w:szCs w:val="20"/>
        </w:rPr>
        <w:t xml:space="preserve">, </w:t>
      </w:r>
      <w:r w:rsidRPr="008F7FF4">
        <w:rPr>
          <w:sz w:val="20"/>
          <w:szCs w:val="20"/>
          <w:lang w:val="id-ID"/>
        </w:rPr>
        <w:t>2012)</w:t>
      </w:r>
      <w:r w:rsidRPr="008F7FF4">
        <w:rPr>
          <w:sz w:val="20"/>
          <w:szCs w:val="20"/>
        </w:rPr>
        <w:t xml:space="preserve"> </w:t>
      </w:r>
      <w:r w:rsidRPr="008F7FF4">
        <w:rPr>
          <w:sz w:val="20"/>
          <w:szCs w:val="20"/>
          <w:lang w:val="id-ID"/>
        </w:rPr>
        <w:t xml:space="preserve">yang terdiri dari </w:t>
      </w:r>
      <w:r w:rsidRPr="008F7FF4">
        <w:rPr>
          <w:sz w:val="20"/>
          <w:szCs w:val="20"/>
        </w:rPr>
        <w:t xml:space="preserve">4 </w:t>
      </w:r>
      <w:r w:rsidRPr="008F7FF4">
        <w:rPr>
          <w:sz w:val="20"/>
          <w:szCs w:val="20"/>
          <w:lang w:val="id-ID"/>
        </w:rPr>
        <w:t xml:space="preserve">perlakuan dan 3 ulangan </w:t>
      </w:r>
      <w:r w:rsidRPr="008F7FF4">
        <w:rPr>
          <w:sz w:val="20"/>
          <w:szCs w:val="20"/>
        </w:rPr>
        <w:t>sehingga diperoleh 12 unit percobaan, dimana masing-masing wadah berisi 10 ekor ikan.</w:t>
      </w:r>
    </w:p>
    <w:p w:rsidR="008F7FF4" w:rsidRPr="008F7FF4" w:rsidRDefault="008F7FF4" w:rsidP="00227F1E">
      <w:pPr>
        <w:ind w:left="630" w:hanging="630"/>
        <w:jc w:val="both"/>
        <w:rPr>
          <w:sz w:val="20"/>
          <w:szCs w:val="20"/>
        </w:rPr>
      </w:pPr>
      <w:r w:rsidRPr="008F7FF4">
        <w:rPr>
          <w:sz w:val="20"/>
          <w:szCs w:val="20"/>
        </w:rPr>
        <w:t xml:space="preserve">P0 : Pakan tanpa penambahan yodium (kontrol) </w:t>
      </w:r>
    </w:p>
    <w:p w:rsidR="008F7FF4" w:rsidRPr="008F7FF4" w:rsidRDefault="008F7FF4" w:rsidP="00227F1E">
      <w:pPr>
        <w:ind w:left="360" w:hanging="360"/>
        <w:jc w:val="both"/>
        <w:rPr>
          <w:sz w:val="20"/>
          <w:szCs w:val="20"/>
          <w:lang w:val="id-ID"/>
        </w:rPr>
      </w:pPr>
      <w:r w:rsidRPr="008F7FF4">
        <w:rPr>
          <w:sz w:val="20"/>
          <w:szCs w:val="20"/>
          <w:lang w:val="id-ID"/>
        </w:rPr>
        <w:lastRenderedPageBreak/>
        <w:t>P</w:t>
      </w:r>
      <w:r w:rsidRPr="008F7FF4">
        <w:rPr>
          <w:sz w:val="20"/>
          <w:szCs w:val="20"/>
        </w:rPr>
        <w:t>1</w:t>
      </w:r>
      <w:r w:rsidRPr="008F7FF4">
        <w:rPr>
          <w:sz w:val="20"/>
          <w:szCs w:val="20"/>
          <w:lang w:val="id-ID"/>
        </w:rPr>
        <w:t xml:space="preserve"> : Pakan + yodium dengan dosis </w:t>
      </w:r>
      <w:r w:rsidRPr="008F7FF4">
        <w:rPr>
          <w:sz w:val="20"/>
          <w:szCs w:val="20"/>
        </w:rPr>
        <w:t>1</w:t>
      </w:r>
      <w:r w:rsidRPr="008F7FF4">
        <w:rPr>
          <w:sz w:val="20"/>
          <w:szCs w:val="20"/>
          <w:lang w:val="id-ID"/>
        </w:rPr>
        <w:t>0 mg/kg pakan</w:t>
      </w:r>
    </w:p>
    <w:p w:rsidR="008F7FF4" w:rsidRPr="008F7FF4" w:rsidRDefault="008F7FF4" w:rsidP="00227F1E">
      <w:pPr>
        <w:ind w:left="360" w:hanging="360"/>
        <w:jc w:val="both"/>
        <w:rPr>
          <w:sz w:val="20"/>
          <w:szCs w:val="20"/>
          <w:lang w:val="id-ID"/>
        </w:rPr>
      </w:pPr>
      <w:r w:rsidRPr="008F7FF4">
        <w:rPr>
          <w:sz w:val="20"/>
          <w:szCs w:val="20"/>
          <w:lang w:val="id-ID"/>
        </w:rPr>
        <w:t>P</w:t>
      </w:r>
      <w:r w:rsidRPr="008F7FF4">
        <w:rPr>
          <w:sz w:val="20"/>
          <w:szCs w:val="20"/>
        </w:rPr>
        <w:t>2</w:t>
      </w:r>
      <w:r w:rsidRPr="008F7FF4">
        <w:rPr>
          <w:sz w:val="20"/>
          <w:szCs w:val="20"/>
          <w:lang w:val="id-ID"/>
        </w:rPr>
        <w:t xml:space="preserve"> : Pakan + yodium dengan dosis </w:t>
      </w:r>
      <w:r w:rsidRPr="008F7FF4">
        <w:rPr>
          <w:sz w:val="20"/>
          <w:szCs w:val="20"/>
        </w:rPr>
        <w:t>2</w:t>
      </w:r>
      <w:r w:rsidRPr="008F7FF4">
        <w:rPr>
          <w:sz w:val="20"/>
          <w:szCs w:val="20"/>
          <w:lang w:val="id-ID"/>
        </w:rPr>
        <w:t>0 mg/kg pakan</w:t>
      </w:r>
    </w:p>
    <w:p w:rsidR="008F7FF4" w:rsidRPr="008F7FF4" w:rsidRDefault="008F7FF4" w:rsidP="00227F1E">
      <w:pPr>
        <w:ind w:left="360" w:hanging="360"/>
        <w:jc w:val="both"/>
        <w:rPr>
          <w:b/>
          <w:sz w:val="20"/>
          <w:szCs w:val="20"/>
        </w:rPr>
      </w:pPr>
      <w:r w:rsidRPr="008F7FF4">
        <w:rPr>
          <w:sz w:val="20"/>
          <w:szCs w:val="20"/>
          <w:lang w:val="id-ID"/>
        </w:rPr>
        <w:t>P</w:t>
      </w:r>
      <w:r w:rsidRPr="008F7FF4">
        <w:rPr>
          <w:sz w:val="20"/>
          <w:szCs w:val="20"/>
        </w:rPr>
        <w:t>3</w:t>
      </w:r>
      <w:r w:rsidRPr="008F7FF4">
        <w:rPr>
          <w:sz w:val="20"/>
          <w:szCs w:val="20"/>
          <w:lang w:val="id-ID"/>
        </w:rPr>
        <w:t xml:space="preserve"> : Pakan + yodium dengan dosis </w:t>
      </w:r>
      <w:r w:rsidRPr="008F7FF4">
        <w:rPr>
          <w:sz w:val="20"/>
          <w:szCs w:val="20"/>
        </w:rPr>
        <w:t>3</w:t>
      </w:r>
      <w:r w:rsidRPr="008F7FF4">
        <w:rPr>
          <w:sz w:val="20"/>
          <w:szCs w:val="20"/>
          <w:lang w:val="id-ID"/>
        </w:rPr>
        <w:t>0 mg/kg pakan</w:t>
      </w:r>
    </w:p>
    <w:p w:rsidR="008F7FF4" w:rsidRPr="008F7FF4" w:rsidRDefault="008F7FF4" w:rsidP="008F7FF4">
      <w:pPr>
        <w:pStyle w:val="ListParagraph"/>
        <w:spacing w:line="240" w:lineRule="auto"/>
        <w:ind w:left="0" w:firstLine="540"/>
        <w:rPr>
          <w:rFonts w:ascii="Times New Roman" w:hAnsi="Times New Roman" w:cs="Times New Roman"/>
          <w:sz w:val="20"/>
          <w:szCs w:val="20"/>
        </w:rPr>
      </w:pPr>
      <w:r w:rsidRPr="008F7FF4">
        <w:rPr>
          <w:rFonts w:ascii="Times New Roman" w:hAnsi="Times New Roman" w:cs="Times New Roman"/>
          <w:sz w:val="20"/>
          <w:szCs w:val="20"/>
        </w:rPr>
        <w:t xml:space="preserve">Parameter yang diamati dalam penelitian ini adalah laju pertumbuhan mutlak, nilai konversi pakan, tingkat kelangsungan hidup dan kandungan yodium pada ikan </w:t>
      </w:r>
      <w:proofErr w:type="gramStart"/>
      <w:r w:rsidRPr="008F7FF4">
        <w:rPr>
          <w:rFonts w:ascii="Times New Roman" w:hAnsi="Times New Roman" w:cs="Times New Roman"/>
          <w:sz w:val="20"/>
          <w:szCs w:val="20"/>
        </w:rPr>
        <w:t>mas</w:t>
      </w:r>
      <w:proofErr w:type="gramEnd"/>
      <w:r w:rsidRPr="008F7FF4">
        <w:rPr>
          <w:rFonts w:ascii="Times New Roman" w:hAnsi="Times New Roman" w:cs="Times New Roman"/>
          <w:sz w:val="20"/>
          <w:szCs w:val="20"/>
        </w:rPr>
        <w:t xml:space="preserve"> setelah dipelihara pakan selama jangka waktu tertentu selama perlakuan.</w:t>
      </w:r>
      <w:r w:rsidRPr="008F7FF4">
        <w:rPr>
          <w:rFonts w:ascii="Times New Roman" w:hAnsi="Times New Roman" w:cs="Times New Roman"/>
          <w:b/>
          <w:sz w:val="20"/>
          <w:szCs w:val="20"/>
        </w:rPr>
        <w:t xml:space="preserve"> </w:t>
      </w:r>
      <w:proofErr w:type="gramStart"/>
      <w:r w:rsidRPr="008F7FF4">
        <w:rPr>
          <w:rFonts w:ascii="Times New Roman" w:hAnsi="Times New Roman" w:cs="Times New Roman"/>
          <w:sz w:val="20"/>
          <w:szCs w:val="20"/>
        </w:rPr>
        <w:t xml:space="preserve">Data yang diperoleh dianalisis menggunakan </w:t>
      </w:r>
      <w:r w:rsidRPr="008F7FF4">
        <w:rPr>
          <w:rFonts w:ascii="Times New Roman" w:hAnsi="Times New Roman" w:cs="Times New Roman"/>
          <w:i/>
          <w:sz w:val="20"/>
          <w:szCs w:val="20"/>
        </w:rPr>
        <w:t>Analysis of Variance</w:t>
      </w:r>
      <w:r w:rsidRPr="008F7FF4">
        <w:rPr>
          <w:rFonts w:ascii="Times New Roman" w:hAnsi="Times New Roman" w:cs="Times New Roman"/>
          <w:sz w:val="20"/>
          <w:szCs w:val="20"/>
        </w:rPr>
        <w:t xml:space="preserve"> (ANOVA) </w:t>
      </w:r>
      <w:r w:rsidRPr="008F7FF4">
        <w:rPr>
          <w:rFonts w:ascii="Times New Roman" w:hAnsi="Times New Roman" w:cs="Times New Roman"/>
          <w:sz w:val="20"/>
          <w:szCs w:val="20"/>
          <w:lang w:val="id-ID"/>
        </w:rPr>
        <w:t>dengan tingkat kesalahan 5%.</w:t>
      </w:r>
      <w:proofErr w:type="gramEnd"/>
      <w:r w:rsidRPr="008F7FF4">
        <w:rPr>
          <w:rFonts w:ascii="Times New Roman" w:hAnsi="Times New Roman" w:cs="Times New Roman"/>
          <w:sz w:val="20"/>
          <w:szCs w:val="20"/>
          <w:lang w:val="id-ID"/>
        </w:rPr>
        <w:t xml:space="preserve"> </w:t>
      </w:r>
      <w:proofErr w:type="gramStart"/>
      <w:r w:rsidRPr="008F7FF4">
        <w:rPr>
          <w:rFonts w:ascii="Times New Roman" w:hAnsi="Times New Roman" w:cs="Times New Roman"/>
          <w:sz w:val="20"/>
          <w:szCs w:val="20"/>
        </w:rPr>
        <w:t>melalui</w:t>
      </w:r>
      <w:proofErr w:type="gramEnd"/>
      <w:r w:rsidRPr="008F7FF4">
        <w:rPr>
          <w:rFonts w:ascii="Times New Roman" w:hAnsi="Times New Roman" w:cs="Times New Roman"/>
          <w:sz w:val="20"/>
          <w:szCs w:val="20"/>
        </w:rPr>
        <w:t xml:space="preserve"> program SPSS untuk mengetahui pengaruh dari setiap perlakuan. </w:t>
      </w:r>
    </w:p>
    <w:p w:rsidR="008F7FF4" w:rsidRPr="008F7FF4" w:rsidRDefault="008F7FF4" w:rsidP="008F7FF4">
      <w:pPr>
        <w:jc w:val="both"/>
        <w:rPr>
          <w:b/>
          <w:sz w:val="20"/>
          <w:szCs w:val="20"/>
        </w:rPr>
      </w:pPr>
      <w:r w:rsidRPr="008F7FF4">
        <w:rPr>
          <w:b/>
          <w:sz w:val="20"/>
          <w:szCs w:val="20"/>
        </w:rPr>
        <w:t>Hasil dan Pembahasan</w:t>
      </w:r>
    </w:p>
    <w:p w:rsidR="008F7FF4" w:rsidRPr="008F7FF4" w:rsidRDefault="008F7FF4" w:rsidP="008F7FF4">
      <w:pPr>
        <w:pStyle w:val="ListParagraph"/>
        <w:spacing w:after="0" w:line="240" w:lineRule="auto"/>
        <w:ind w:left="426" w:right="0" w:hanging="426"/>
        <w:rPr>
          <w:rFonts w:ascii="Times New Roman" w:hAnsi="Times New Roman" w:cs="Times New Roman"/>
          <w:b/>
          <w:sz w:val="20"/>
          <w:szCs w:val="20"/>
        </w:rPr>
      </w:pPr>
      <w:r w:rsidRPr="008F7FF4">
        <w:rPr>
          <w:rFonts w:ascii="Times New Roman" w:hAnsi="Times New Roman" w:cs="Times New Roman"/>
          <w:b/>
          <w:sz w:val="20"/>
          <w:szCs w:val="20"/>
        </w:rPr>
        <w:t>Laju Pertumbuhan Mutlak</w:t>
      </w:r>
    </w:p>
    <w:p w:rsidR="008F7FF4" w:rsidRPr="008F7FF4" w:rsidRDefault="008F7FF4" w:rsidP="008F7FF4">
      <w:pPr>
        <w:ind w:firstLine="540"/>
        <w:jc w:val="both"/>
        <w:rPr>
          <w:sz w:val="20"/>
          <w:szCs w:val="20"/>
        </w:rPr>
      </w:pPr>
      <w:proofErr w:type="gramStart"/>
      <w:r w:rsidRPr="008F7FF4">
        <w:rPr>
          <w:sz w:val="20"/>
          <w:szCs w:val="20"/>
        </w:rPr>
        <w:t>Laju pertumbuhan mutlak berkaitan dengan pertambahan berat dan panjang tubuh ikan.</w:t>
      </w:r>
      <w:proofErr w:type="gramEnd"/>
      <w:r w:rsidRPr="008F7FF4">
        <w:rPr>
          <w:sz w:val="20"/>
          <w:szCs w:val="20"/>
        </w:rPr>
        <w:t xml:space="preserve"> Berdasarkan tabel analisis varians (ANOVA), didapatkan hasil yang menunjukkan bahwa penambahan yodium pada pakan memberikan hasil yang tidak berbeda nyata (p &gt; 0,05) terhadap pertumbuhan panjang benih ikan mas, dimana penambahan dosis yodium hingga 30 mg/kg pakan masih belum optimal untuk meningkatkan pertumbuhan panjang benih ikan mas karena tidak ada kecenderungan terhadap pertumbuhannya. Hal ini diduga karena proses metabolisme setiap ikan berbeda - </w:t>
      </w:r>
      <w:proofErr w:type="gramStart"/>
      <w:r w:rsidRPr="008F7FF4">
        <w:rPr>
          <w:sz w:val="20"/>
          <w:szCs w:val="20"/>
        </w:rPr>
        <w:t>beda</w:t>
      </w:r>
      <w:proofErr w:type="gramEnd"/>
      <w:r w:rsidRPr="008F7FF4">
        <w:rPr>
          <w:sz w:val="20"/>
          <w:szCs w:val="20"/>
        </w:rPr>
        <w:t xml:space="preserve"> sehingga jumlah pakan yang diberikan lebih dominan digunakan untuk proses pencernaan, pergerakan, pernafasan, pematangan gonad, dibandingkan untuk proses pertumbuhan panjangnya. Pada penelitian ini tidak terlihat adanya korelasi antara pertumbuhan panjang dengan pertumbuhan berat, dikarenakan pertambahan panjang ikan </w:t>
      </w:r>
      <w:proofErr w:type="gramStart"/>
      <w:r w:rsidRPr="008F7FF4">
        <w:rPr>
          <w:sz w:val="20"/>
          <w:szCs w:val="20"/>
        </w:rPr>
        <w:t>mas</w:t>
      </w:r>
      <w:proofErr w:type="gramEnd"/>
      <w:r w:rsidRPr="008F7FF4">
        <w:rPr>
          <w:sz w:val="20"/>
          <w:szCs w:val="20"/>
        </w:rPr>
        <w:t xml:space="preserve"> baru dapat terlihat dalam rentang waktu yang lebih lama dibandingkan pertumbuhan beratnya. Adanya perbedaan pola pada diagram menunjukkan bahwa ikan </w:t>
      </w:r>
      <w:proofErr w:type="gramStart"/>
      <w:r w:rsidRPr="008F7FF4">
        <w:rPr>
          <w:sz w:val="20"/>
          <w:szCs w:val="20"/>
        </w:rPr>
        <w:t>mas</w:t>
      </w:r>
      <w:proofErr w:type="gramEnd"/>
      <w:r w:rsidRPr="008F7FF4">
        <w:rPr>
          <w:sz w:val="20"/>
          <w:szCs w:val="20"/>
        </w:rPr>
        <w:t xml:space="preserve"> memiliki pola allometrik positif, dimana pertumbuhan panjangnya lebih lambat dibandingkan dengan pertumbuhan beratnya. </w:t>
      </w:r>
      <w:proofErr w:type="gramStart"/>
      <w:r w:rsidRPr="008F7FF4">
        <w:rPr>
          <w:sz w:val="20"/>
          <w:szCs w:val="20"/>
        </w:rPr>
        <w:t xml:space="preserve">Wang </w:t>
      </w:r>
      <w:r w:rsidRPr="008F7FF4">
        <w:rPr>
          <w:i/>
          <w:sz w:val="20"/>
          <w:szCs w:val="20"/>
        </w:rPr>
        <w:t>et al</w:t>
      </w:r>
      <w:r w:rsidRPr="008F7FF4">
        <w:rPr>
          <w:sz w:val="20"/>
          <w:szCs w:val="20"/>
        </w:rPr>
        <w:t>. (2017) menyatakan bahwa konsentrasi penambahan mineral yang diperlukan oleh ikan harus tepat dan dapat mengoptimalkan aktivitas pencernaan ikan dengan baik sehingga penyerapan nutrisinya berjalan dengan maksimal.</w:t>
      </w:r>
      <w:proofErr w:type="gramEnd"/>
      <w:r w:rsidRPr="008F7FF4">
        <w:rPr>
          <w:sz w:val="20"/>
          <w:szCs w:val="20"/>
        </w:rPr>
        <w:t xml:space="preserve"> Pakan yang diberikan tambahan yodium dengan dosis yang sama belum tentu memiliki hasil pertumbuhan </w:t>
      </w:r>
      <w:r w:rsidRPr="008F7FF4">
        <w:rPr>
          <w:sz w:val="20"/>
          <w:szCs w:val="20"/>
        </w:rPr>
        <w:lastRenderedPageBreak/>
        <w:t xml:space="preserve">yang sama pula tergantung pada kondisi lingkungan, proses metabolisme, keadaan fisiologis serta yodium yang terkandung pada setiap jenis ikan, karena apabila yodium yang terkandung dalam tubuh ikan sudah tinggi, maka diduga ikan mas juga akan dapat merespon tambahan yodium yang diberikan dengan lebih baik. </w:t>
      </w:r>
    </w:p>
    <w:p w:rsidR="008F7FF4" w:rsidRPr="008F7FF4" w:rsidRDefault="008F7FF4" w:rsidP="008F7FF4">
      <w:pPr>
        <w:ind w:firstLine="540"/>
        <w:jc w:val="both"/>
        <w:rPr>
          <w:sz w:val="20"/>
          <w:szCs w:val="20"/>
        </w:rPr>
      </w:pPr>
      <w:r w:rsidRPr="008F7FF4">
        <w:rPr>
          <w:sz w:val="20"/>
          <w:szCs w:val="20"/>
        </w:rPr>
        <w:t xml:space="preserve">Kebutuhan yodium dalam pakan sangat terbatas jumlahnya sehingga apabila terdapat kelebihan yodium yang dikonsumsi </w:t>
      </w:r>
      <w:r w:rsidRPr="008F7FF4">
        <w:rPr>
          <w:sz w:val="20"/>
          <w:szCs w:val="20"/>
        </w:rPr>
        <w:lastRenderedPageBreak/>
        <w:t xml:space="preserve">didalam tubuh ikan mas maka </w:t>
      </w:r>
      <w:proofErr w:type="gramStart"/>
      <w:r w:rsidRPr="008F7FF4">
        <w:rPr>
          <w:sz w:val="20"/>
          <w:szCs w:val="20"/>
        </w:rPr>
        <w:t>akan</w:t>
      </w:r>
      <w:proofErr w:type="gramEnd"/>
      <w:r w:rsidRPr="008F7FF4">
        <w:rPr>
          <w:sz w:val="20"/>
          <w:szCs w:val="20"/>
        </w:rPr>
        <w:t xml:space="preserve"> diekskresikan melalui urin. Data dari diagram pertumbuhan panjang menunjukan bahwa kecenderungan nilai rata - rata pertumbuhan panjang mutlak benih ikan mas terdapat pada P2 yaitu sebesar 0</w:t>
      </w:r>
      <w:proofErr w:type="gramStart"/>
      <w:r w:rsidRPr="008F7FF4">
        <w:rPr>
          <w:sz w:val="20"/>
          <w:szCs w:val="20"/>
        </w:rPr>
        <w:t>,53</w:t>
      </w:r>
      <w:proofErr w:type="gramEnd"/>
      <w:r w:rsidRPr="008F7FF4">
        <w:rPr>
          <w:sz w:val="20"/>
          <w:szCs w:val="20"/>
        </w:rPr>
        <w:t xml:space="preserve"> cm selanjutnya diikuti oleh P3 sebesar 0,49 cm, P0 sebesar 0,47 cm, dan P1 sebesar 0,42 cm. Pertumbuhan panjang mutlak benih ikan mas dapat dilihat pada Gambar 4.</w:t>
      </w:r>
    </w:p>
    <w:p w:rsidR="008F7FF4" w:rsidRPr="008F7FF4" w:rsidRDefault="008F7FF4" w:rsidP="008F7FF4">
      <w:pPr>
        <w:ind w:firstLine="540"/>
        <w:jc w:val="both"/>
        <w:rPr>
          <w:sz w:val="20"/>
          <w:szCs w:val="20"/>
        </w:rPr>
        <w:sectPr w:rsidR="008F7FF4" w:rsidRPr="008F7FF4" w:rsidSect="007E55DB">
          <w:type w:val="continuous"/>
          <w:pgSz w:w="11907" w:h="16839" w:code="9"/>
          <w:pgMar w:top="1701" w:right="1701" w:bottom="1701" w:left="2268" w:header="720" w:footer="720" w:gutter="0"/>
          <w:cols w:num="2" w:space="720"/>
          <w:docGrid w:linePitch="360"/>
        </w:sectPr>
      </w:pPr>
    </w:p>
    <w:p w:rsidR="008F7FF4" w:rsidRPr="008F7FF4" w:rsidRDefault="008F7FF4" w:rsidP="008F7FF4">
      <w:pPr>
        <w:spacing w:before="240"/>
        <w:ind w:firstLine="540"/>
        <w:jc w:val="both"/>
        <w:rPr>
          <w:sz w:val="20"/>
          <w:szCs w:val="20"/>
        </w:rPr>
      </w:pPr>
      <w:r w:rsidRPr="008F7FF4">
        <w:rPr>
          <w:noProof/>
          <w:sz w:val="20"/>
          <w:szCs w:val="20"/>
        </w:rPr>
        <w:lastRenderedPageBreak/>
        <w:drawing>
          <wp:inline distT="0" distB="0" distL="0" distR="0" wp14:anchorId="210330BF" wp14:editId="1271D6B9">
            <wp:extent cx="3771900" cy="1704975"/>
            <wp:effectExtent l="0" t="0" r="19050" b="9525"/>
            <wp:docPr id="1"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F7FF4" w:rsidRDefault="008F7FF4" w:rsidP="008F7FF4">
      <w:pPr>
        <w:ind w:left="1080" w:hanging="1080"/>
        <w:jc w:val="both"/>
        <w:rPr>
          <w:sz w:val="20"/>
          <w:szCs w:val="20"/>
        </w:rPr>
      </w:pPr>
    </w:p>
    <w:p w:rsidR="008F7FF4" w:rsidRPr="008F7FF4" w:rsidRDefault="008F7FF4" w:rsidP="008F7FF4">
      <w:pPr>
        <w:tabs>
          <w:tab w:val="left" w:pos="990"/>
        </w:tabs>
        <w:ind w:left="1080" w:hanging="1080"/>
        <w:jc w:val="both"/>
        <w:rPr>
          <w:sz w:val="20"/>
          <w:szCs w:val="20"/>
        </w:rPr>
      </w:pPr>
      <w:proofErr w:type="gramStart"/>
      <w:r w:rsidRPr="008F7FF4">
        <w:rPr>
          <w:sz w:val="20"/>
          <w:szCs w:val="20"/>
        </w:rPr>
        <w:t>Gambar 4.</w:t>
      </w:r>
      <w:proofErr w:type="gramEnd"/>
      <w:r w:rsidRPr="008F7FF4">
        <w:rPr>
          <w:sz w:val="20"/>
          <w:szCs w:val="20"/>
        </w:rPr>
        <w:t xml:space="preserve"> </w:t>
      </w:r>
      <w:proofErr w:type="gramStart"/>
      <w:r w:rsidRPr="008F7FF4">
        <w:rPr>
          <w:sz w:val="20"/>
          <w:szCs w:val="20"/>
        </w:rPr>
        <w:t>Laju pertumbuhan panjang mutlak.</w:t>
      </w:r>
      <w:proofErr w:type="gramEnd"/>
      <w:r w:rsidRPr="008F7FF4">
        <w:rPr>
          <w:sz w:val="20"/>
          <w:szCs w:val="20"/>
        </w:rPr>
        <w:t xml:space="preserve"> (Keterangan P0: tanpa yodium, P1: 10 mg/kg pakan, P2: 20 mg/kg pakan, dan P3: 30 mg/kg pakan)</w:t>
      </w:r>
    </w:p>
    <w:p w:rsidR="008F7FF4" w:rsidRPr="008F7FF4" w:rsidRDefault="008F7FF4" w:rsidP="008F7FF4">
      <w:pPr>
        <w:pStyle w:val="ListParagraph"/>
        <w:spacing w:before="240" w:after="0"/>
        <w:ind w:left="0" w:firstLine="540"/>
        <w:rPr>
          <w:rFonts w:ascii="Times New Roman" w:hAnsi="Times New Roman" w:cs="Times New Roman"/>
          <w:sz w:val="20"/>
          <w:szCs w:val="20"/>
        </w:rPr>
        <w:sectPr w:rsidR="008F7FF4" w:rsidRPr="008F7FF4" w:rsidSect="00AB6A14">
          <w:type w:val="continuous"/>
          <w:pgSz w:w="11907" w:h="16839" w:code="9"/>
          <w:pgMar w:top="1701" w:right="1701" w:bottom="1701" w:left="2268" w:header="720" w:footer="720" w:gutter="0"/>
          <w:cols w:space="720"/>
          <w:docGrid w:linePitch="360"/>
        </w:sectPr>
      </w:pPr>
    </w:p>
    <w:p w:rsidR="008F7FF4" w:rsidRPr="008F7FF4" w:rsidRDefault="008F7FF4" w:rsidP="008F7FF4">
      <w:pPr>
        <w:pStyle w:val="ListParagraph"/>
        <w:spacing w:after="0" w:line="240" w:lineRule="auto"/>
        <w:ind w:left="0" w:firstLine="540"/>
        <w:rPr>
          <w:rFonts w:ascii="Times New Roman" w:hAnsi="Times New Roman" w:cs="Times New Roman"/>
          <w:sz w:val="20"/>
          <w:szCs w:val="20"/>
        </w:rPr>
      </w:pPr>
    </w:p>
    <w:p w:rsidR="008F7FF4" w:rsidRDefault="008F7FF4" w:rsidP="008F7FF4">
      <w:pPr>
        <w:pStyle w:val="ListParagraph"/>
        <w:spacing w:before="240" w:after="0" w:line="240" w:lineRule="auto"/>
        <w:ind w:left="0" w:firstLine="540"/>
        <w:rPr>
          <w:rFonts w:ascii="Times New Roman" w:hAnsi="Times New Roman" w:cs="Times New Roman"/>
          <w:sz w:val="20"/>
          <w:szCs w:val="20"/>
        </w:rPr>
      </w:pPr>
      <w:r w:rsidRPr="008F7FF4">
        <w:rPr>
          <w:rFonts w:ascii="Times New Roman" w:hAnsi="Times New Roman" w:cs="Times New Roman"/>
          <w:sz w:val="20"/>
          <w:szCs w:val="20"/>
        </w:rPr>
        <w:t xml:space="preserve">Berdasarkan tabel analisis varians (ANOVA) didapatkan hasil yang menunjukkan bahwa penambahan </w:t>
      </w:r>
      <w:r>
        <w:rPr>
          <w:rFonts w:ascii="Times New Roman" w:hAnsi="Times New Roman" w:cs="Times New Roman"/>
          <w:sz w:val="20"/>
          <w:szCs w:val="20"/>
        </w:rPr>
        <w:t xml:space="preserve">yodium pada pakan </w:t>
      </w:r>
      <w:r w:rsidRPr="008F7FF4">
        <w:rPr>
          <w:rFonts w:ascii="Times New Roman" w:hAnsi="Times New Roman" w:cs="Times New Roman"/>
          <w:sz w:val="20"/>
          <w:szCs w:val="20"/>
        </w:rPr>
        <w:t>memberikan hasil yang tidak berbeda nyata (p &gt; 0</w:t>
      </w:r>
      <w:proofErr w:type="gramStart"/>
      <w:r w:rsidRPr="008F7FF4">
        <w:rPr>
          <w:rFonts w:ascii="Times New Roman" w:hAnsi="Times New Roman" w:cs="Times New Roman"/>
          <w:sz w:val="20"/>
          <w:szCs w:val="20"/>
        </w:rPr>
        <w:t>,05</w:t>
      </w:r>
      <w:proofErr w:type="gramEnd"/>
      <w:r w:rsidRPr="008F7FF4">
        <w:rPr>
          <w:rFonts w:ascii="Times New Roman" w:hAnsi="Times New Roman" w:cs="Times New Roman"/>
          <w:sz w:val="20"/>
          <w:szCs w:val="20"/>
        </w:rPr>
        <w:t xml:space="preserve">) terhadap pertumbuhan berat benih ikan mas. Menurut Franke </w:t>
      </w:r>
      <w:r w:rsidRPr="008F7FF4">
        <w:rPr>
          <w:rFonts w:ascii="Times New Roman" w:hAnsi="Times New Roman" w:cs="Times New Roman"/>
          <w:i/>
          <w:sz w:val="20"/>
          <w:szCs w:val="20"/>
        </w:rPr>
        <w:t xml:space="preserve">et al. </w:t>
      </w:r>
      <w:r w:rsidRPr="008F7FF4">
        <w:rPr>
          <w:rFonts w:ascii="Times New Roman" w:hAnsi="Times New Roman" w:cs="Times New Roman"/>
          <w:sz w:val="20"/>
          <w:szCs w:val="20"/>
        </w:rPr>
        <w:t xml:space="preserve">(2008) </w:t>
      </w:r>
      <w:r w:rsidRPr="008F7FF4">
        <w:rPr>
          <w:rFonts w:ascii="Times New Roman" w:hAnsi="Times New Roman" w:cs="Times New Roman"/>
          <w:i/>
          <w:sz w:val="20"/>
          <w:szCs w:val="20"/>
        </w:rPr>
        <w:t xml:space="preserve">dalam </w:t>
      </w:r>
      <w:r w:rsidRPr="008F7FF4">
        <w:rPr>
          <w:rFonts w:ascii="Times New Roman" w:hAnsi="Times New Roman" w:cs="Times New Roman"/>
          <w:sz w:val="20"/>
          <w:szCs w:val="20"/>
        </w:rPr>
        <w:t xml:space="preserve">Rehena (2018), apabila yodium diberikan dalam jumlah yang sesuai dengan kebutuhan tubuh maka </w:t>
      </w:r>
      <w:proofErr w:type="gramStart"/>
      <w:r w:rsidRPr="008F7FF4">
        <w:rPr>
          <w:rFonts w:ascii="Times New Roman" w:hAnsi="Times New Roman" w:cs="Times New Roman"/>
          <w:sz w:val="20"/>
          <w:szCs w:val="20"/>
        </w:rPr>
        <w:t>akan</w:t>
      </w:r>
      <w:proofErr w:type="gramEnd"/>
      <w:r w:rsidRPr="008F7FF4">
        <w:rPr>
          <w:rFonts w:ascii="Times New Roman" w:hAnsi="Times New Roman" w:cs="Times New Roman"/>
          <w:sz w:val="20"/>
          <w:szCs w:val="20"/>
        </w:rPr>
        <w:t xml:space="preserve"> mempengaruhi pertumbuhannya. Menurut </w:t>
      </w:r>
      <w:r w:rsidRPr="008F7FF4">
        <w:rPr>
          <w:rFonts w:ascii="Times New Roman" w:hAnsi="Times New Roman" w:cs="Times New Roman"/>
          <w:sz w:val="20"/>
          <w:szCs w:val="20"/>
          <w:lang w:val="id-ID"/>
        </w:rPr>
        <w:t xml:space="preserve">Khalil </w:t>
      </w:r>
      <w:r w:rsidRPr="008F7FF4">
        <w:rPr>
          <w:rFonts w:ascii="Times New Roman" w:hAnsi="Times New Roman" w:cs="Times New Roman"/>
          <w:i/>
          <w:sz w:val="20"/>
          <w:szCs w:val="20"/>
          <w:lang w:val="id-ID"/>
        </w:rPr>
        <w:t>et al</w:t>
      </w:r>
      <w:r w:rsidRPr="008F7FF4">
        <w:rPr>
          <w:rFonts w:ascii="Times New Roman" w:hAnsi="Times New Roman" w:cs="Times New Roman"/>
          <w:i/>
          <w:sz w:val="20"/>
          <w:szCs w:val="20"/>
        </w:rPr>
        <w:t xml:space="preserve">. </w:t>
      </w:r>
      <w:r w:rsidRPr="008F7FF4">
        <w:rPr>
          <w:rFonts w:ascii="Times New Roman" w:hAnsi="Times New Roman" w:cs="Times New Roman"/>
          <w:sz w:val="20"/>
          <w:szCs w:val="20"/>
        </w:rPr>
        <w:t>(</w:t>
      </w:r>
      <w:r w:rsidRPr="008F7FF4">
        <w:rPr>
          <w:rFonts w:ascii="Times New Roman" w:hAnsi="Times New Roman" w:cs="Times New Roman"/>
          <w:sz w:val="20"/>
          <w:szCs w:val="20"/>
          <w:lang w:val="id-ID"/>
        </w:rPr>
        <w:t>2017</w:t>
      </w:r>
      <w:r w:rsidRPr="008F7FF4">
        <w:rPr>
          <w:rFonts w:ascii="Times New Roman" w:hAnsi="Times New Roman" w:cs="Times New Roman"/>
          <w:sz w:val="20"/>
          <w:szCs w:val="20"/>
        </w:rPr>
        <w:t>)</w:t>
      </w:r>
      <w:r w:rsidRPr="008F7FF4">
        <w:rPr>
          <w:rFonts w:ascii="Times New Roman" w:hAnsi="Times New Roman" w:cs="Times New Roman"/>
          <w:sz w:val="20"/>
          <w:szCs w:val="20"/>
          <w:lang w:val="id-ID"/>
        </w:rPr>
        <w:t xml:space="preserve"> </w:t>
      </w:r>
      <w:r w:rsidRPr="008F7FF4">
        <w:rPr>
          <w:rFonts w:ascii="Times New Roman" w:hAnsi="Times New Roman" w:cs="Times New Roman"/>
          <w:i/>
          <w:sz w:val="20"/>
          <w:szCs w:val="20"/>
          <w:lang w:val="id-ID"/>
        </w:rPr>
        <w:t xml:space="preserve">dalam </w:t>
      </w:r>
      <w:r w:rsidRPr="008F7FF4">
        <w:rPr>
          <w:rFonts w:ascii="Times New Roman" w:hAnsi="Times New Roman" w:cs="Times New Roman"/>
          <w:sz w:val="20"/>
          <w:szCs w:val="20"/>
          <w:lang w:val="id-ID"/>
        </w:rPr>
        <w:t xml:space="preserve">Manurung </w:t>
      </w:r>
      <w:r w:rsidRPr="008F7FF4">
        <w:rPr>
          <w:rFonts w:ascii="Times New Roman" w:hAnsi="Times New Roman" w:cs="Times New Roman"/>
          <w:sz w:val="20"/>
          <w:szCs w:val="20"/>
        </w:rPr>
        <w:t>(</w:t>
      </w:r>
      <w:r w:rsidRPr="008F7FF4">
        <w:rPr>
          <w:rFonts w:ascii="Times New Roman" w:hAnsi="Times New Roman" w:cs="Times New Roman"/>
          <w:sz w:val="20"/>
          <w:szCs w:val="20"/>
          <w:lang w:val="id-ID"/>
        </w:rPr>
        <w:t>2017)</w:t>
      </w:r>
      <w:r w:rsidRPr="008F7FF4">
        <w:rPr>
          <w:rFonts w:ascii="Times New Roman" w:hAnsi="Times New Roman" w:cs="Times New Roman"/>
          <w:sz w:val="20"/>
          <w:szCs w:val="20"/>
        </w:rPr>
        <w:t xml:space="preserve"> yodium dapat diserap oleh tubuh dengan baik melalui proses </w:t>
      </w:r>
      <w:r w:rsidRPr="008F7FF4">
        <w:rPr>
          <w:rFonts w:ascii="Times New Roman" w:hAnsi="Times New Roman" w:cs="Times New Roman"/>
          <w:sz w:val="20"/>
          <w:szCs w:val="20"/>
          <w:lang w:val="id-ID"/>
        </w:rPr>
        <w:t>metabolisme</w:t>
      </w:r>
      <w:r w:rsidRPr="008F7FF4">
        <w:rPr>
          <w:rFonts w:ascii="Times New Roman" w:hAnsi="Times New Roman" w:cs="Times New Roman"/>
          <w:sz w:val="20"/>
          <w:szCs w:val="20"/>
        </w:rPr>
        <w:t xml:space="preserve"> </w:t>
      </w:r>
      <w:r w:rsidRPr="008F7FF4">
        <w:rPr>
          <w:rFonts w:ascii="Times New Roman" w:hAnsi="Times New Roman" w:cs="Times New Roman"/>
          <w:sz w:val="20"/>
          <w:szCs w:val="20"/>
          <w:lang w:val="id-ID"/>
        </w:rPr>
        <w:t xml:space="preserve">yaitu </w:t>
      </w:r>
      <w:r w:rsidRPr="008F7FF4">
        <w:rPr>
          <w:rFonts w:ascii="Times New Roman" w:hAnsi="Times New Roman" w:cs="Times New Roman"/>
          <w:sz w:val="20"/>
          <w:szCs w:val="20"/>
        </w:rPr>
        <w:t>pakan</w:t>
      </w:r>
      <w:r w:rsidRPr="008F7FF4">
        <w:rPr>
          <w:rFonts w:ascii="Times New Roman" w:hAnsi="Times New Roman" w:cs="Times New Roman"/>
          <w:sz w:val="20"/>
          <w:szCs w:val="20"/>
          <w:lang w:val="id-ID"/>
        </w:rPr>
        <w:t xml:space="preserve"> yang sudah dicampur dengan yodium diubah menjadi </w:t>
      </w:r>
      <w:r w:rsidRPr="008F7FF4">
        <w:rPr>
          <w:rFonts w:ascii="Times New Roman" w:hAnsi="Times New Roman" w:cs="Times New Roman"/>
          <w:i/>
          <w:sz w:val="20"/>
          <w:szCs w:val="20"/>
        </w:rPr>
        <w:t>i</w:t>
      </w:r>
      <w:r w:rsidRPr="008F7FF4">
        <w:rPr>
          <w:rFonts w:ascii="Times New Roman" w:hAnsi="Times New Roman" w:cs="Times New Roman"/>
          <w:i/>
          <w:sz w:val="20"/>
          <w:szCs w:val="20"/>
          <w:lang w:val="id-ID"/>
        </w:rPr>
        <w:t>odida</w:t>
      </w:r>
      <w:r w:rsidRPr="008F7FF4">
        <w:rPr>
          <w:rFonts w:ascii="Times New Roman" w:hAnsi="Times New Roman" w:cs="Times New Roman"/>
          <w:sz w:val="20"/>
          <w:szCs w:val="20"/>
          <w:lang w:val="id-ID"/>
        </w:rPr>
        <w:t xml:space="preserve"> dan </w:t>
      </w:r>
      <w:r w:rsidRPr="008F7FF4">
        <w:rPr>
          <w:rFonts w:ascii="Times New Roman" w:hAnsi="Times New Roman" w:cs="Times New Roman"/>
          <w:sz w:val="20"/>
          <w:szCs w:val="20"/>
        </w:rPr>
        <w:t>diserap</w:t>
      </w:r>
      <w:r w:rsidRPr="008F7FF4">
        <w:rPr>
          <w:rFonts w:ascii="Times New Roman" w:hAnsi="Times New Roman" w:cs="Times New Roman"/>
          <w:sz w:val="20"/>
          <w:szCs w:val="20"/>
          <w:lang w:val="id-ID"/>
        </w:rPr>
        <w:t xml:space="preserve"> </w:t>
      </w:r>
      <w:r w:rsidRPr="008F7FF4">
        <w:rPr>
          <w:rFonts w:ascii="Times New Roman" w:hAnsi="Times New Roman" w:cs="Times New Roman"/>
          <w:sz w:val="20"/>
          <w:szCs w:val="20"/>
        </w:rPr>
        <w:t xml:space="preserve">oleh </w:t>
      </w:r>
    </w:p>
    <w:p w:rsidR="008F7FF4" w:rsidRDefault="008F7FF4" w:rsidP="008F7FF4">
      <w:pPr>
        <w:pStyle w:val="ListParagraph"/>
        <w:spacing w:before="240" w:after="0" w:line="240" w:lineRule="auto"/>
        <w:ind w:left="0" w:firstLine="540"/>
        <w:rPr>
          <w:rFonts w:ascii="Times New Roman" w:hAnsi="Times New Roman" w:cs="Times New Roman"/>
          <w:sz w:val="20"/>
          <w:szCs w:val="20"/>
        </w:rPr>
      </w:pPr>
    </w:p>
    <w:p w:rsidR="008F7FF4" w:rsidRDefault="008F7FF4" w:rsidP="008F7FF4">
      <w:pPr>
        <w:pStyle w:val="ListParagraph"/>
        <w:spacing w:before="240" w:after="0" w:line="240" w:lineRule="auto"/>
        <w:ind w:left="0" w:firstLine="540"/>
        <w:rPr>
          <w:rFonts w:ascii="Times New Roman" w:hAnsi="Times New Roman" w:cs="Times New Roman"/>
          <w:sz w:val="20"/>
          <w:szCs w:val="20"/>
        </w:rPr>
      </w:pPr>
    </w:p>
    <w:p w:rsidR="008F7FF4" w:rsidRDefault="008F7FF4" w:rsidP="008F7FF4">
      <w:pPr>
        <w:pStyle w:val="ListParagraph"/>
        <w:spacing w:before="240" w:after="0" w:line="240" w:lineRule="auto"/>
        <w:ind w:left="0" w:firstLine="540"/>
        <w:rPr>
          <w:rFonts w:ascii="Times New Roman" w:hAnsi="Times New Roman" w:cs="Times New Roman"/>
          <w:sz w:val="20"/>
          <w:szCs w:val="20"/>
        </w:rPr>
      </w:pPr>
    </w:p>
    <w:p w:rsidR="008F7FF4" w:rsidRPr="008F7FF4" w:rsidRDefault="008F7FF4" w:rsidP="008F7FF4">
      <w:pPr>
        <w:pStyle w:val="ListParagraph"/>
        <w:spacing w:before="240" w:after="0" w:line="240" w:lineRule="auto"/>
        <w:ind w:left="0" w:firstLine="540"/>
        <w:rPr>
          <w:rFonts w:ascii="Times New Roman" w:hAnsi="Times New Roman" w:cs="Times New Roman"/>
          <w:sz w:val="20"/>
          <w:szCs w:val="20"/>
        </w:rPr>
      </w:pPr>
      <w:proofErr w:type="gramStart"/>
      <w:r w:rsidRPr="008F7FF4">
        <w:rPr>
          <w:rFonts w:ascii="Times New Roman" w:hAnsi="Times New Roman" w:cs="Times New Roman"/>
          <w:sz w:val="20"/>
          <w:szCs w:val="20"/>
        </w:rPr>
        <w:t>usus</w:t>
      </w:r>
      <w:proofErr w:type="gramEnd"/>
      <w:r w:rsidRPr="008F7FF4">
        <w:rPr>
          <w:rFonts w:ascii="Times New Roman" w:hAnsi="Times New Roman" w:cs="Times New Roman"/>
          <w:sz w:val="20"/>
          <w:szCs w:val="20"/>
        </w:rPr>
        <w:t xml:space="preserve"> halus kemudian</w:t>
      </w:r>
      <w:r w:rsidRPr="008F7FF4">
        <w:rPr>
          <w:rFonts w:ascii="Times New Roman" w:hAnsi="Times New Roman" w:cs="Times New Roman"/>
          <w:sz w:val="20"/>
          <w:szCs w:val="20"/>
          <w:lang w:val="id-ID"/>
        </w:rPr>
        <w:t xml:space="preserve"> </w:t>
      </w:r>
      <w:r w:rsidRPr="008F7FF4">
        <w:rPr>
          <w:rFonts w:ascii="Times New Roman" w:hAnsi="Times New Roman" w:cs="Times New Roman"/>
          <w:sz w:val="20"/>
          <w:szCs w:val="20"/>
        </w:rPr>
        <w:t>darah</w:t>
      </w:r>
      <w:r w:rsidRPr="008F7FF4">
        <w:rPr>
          <w:rFonts w:ascii="Times New Roman" w:hAnsi="Times New Roman" w:cs="Times New Roman"/>
          <w:sz w:val="20"/>
          <w:szCs w:val="20"/>
          <w:lang w:val="id-ID"/>
        </w:rPr>
        <w:t xml:space="preserve"> dialirkan </w:t>
      </w:r>
      <w:r w:rsidRPr="008F7FF4">
        <w:rPr>
          <w:rFonts w:ascii="Times New Roman" w:hAnsi="Times New Roman" w:cs="Times New Roman"/>
          <w:sz w:val="20"/>
          <w:szCs w:val="20"/>
        </w:rPr>
        <w:t xml:space="preserve">menuju kelenjar </w:t>
      </w:r>
      <w:r w:rsidRPr="008F7FF4">
        <w:rPr>
          <w:rFonts w:ascii="Times New Roman" w:hAnsi="Times New Roman" w:cs="Times New Roman"/>
          <w:i/>
          <w:iCs/>
          <w:sz w:val="20"/>
          <w:szCs w:val="20"/>
        </w:rPr>
        <w:t>thyroid</w:t>
      </w:r>
      <w:r w:rsidRPr="008F7FF4">
        <w:rPr>
          <w:rFonts w:ascii="Times New Roman" w:hAnsi="Times New Roman" w:cs="Times New Roman"/>
          <w:sz w:val="20"/>
          <w:szCs w:val="20"/>
        </w:rPr>
        <w:t xml:space="preserve">. </w:t>
      </w:r>
      <w:proofErr w:type="gramStart"/>
      <w:r w:rsidRPr="008F7FF4">
        <w:rPr>
          <w:rFonts w:ascii="Times New Roman" w:hAnsi="Times New Roman" w:cs="Times New Roman"/>
          <w:sz w:val="20"/>
          <w:szCs w:val="20"/>
        </w:rPr>
        <w:t xml:space="preserve">Dalam kelenjar </w:t>
      </w:r>
      <w:r w:rsidRPr="008F7FF4">
        <w:rPr>
          <w:rFonts w:ascii="Times New Roman" w:hAnsi="Times New Roman" w:cs="Times New Roman"/>
          <w:i/>
          <w:iCs/>
          <w:sz w:val="20"/>
          <w:szCs w:val="20"/>
        </w:rPr>
        <w:t xml:space="preserve">thyroid </w:t>
      </w:r>
      <w:r w:rsidRPr="008F7FF4">
        <w:rPr>
          <w:rFonts w:ascii="Times New Roman" w:hAnsi="Times New Roman" w:cs="Times New Roman"/>
          <w:sz w:val="20"/>
          <w:szCs w:val="20"/>
        </w:rPr>
        <w:t>yodium dioksidas</w:t>
      </w:r>
      <w:r w:rsidRPr="008F7FF4">
        <w:rPr>
          <w:rFonts w:ascii="Times New Roman" w:hAnsi="Times New Roman" w:cs="Times New Roman"/>
          <w:sz w:val="20"/>
          <w:szCs w:val="20"/>
          <w:lang w:val="id-ID"/>
        </w:rPr>
        <w:t>i</w:t>
      </w:r>
      <w:r w:rsidRPr="008F7FF4">
        <w:rPr>
          <w:rFonts w:ascii="Times New Roman" w:hAnsi="Times New Roman" w:cs="Times New Roman"/>
          <w:sz w:val="20"/>
          <w:szCs w:val="20"/>
        </w:rPr>
        <w:t xml:space="preserve"> menjadi senyawa antar </w:t>
      </w:r>
      <w:r w:rsidRPr="008F7FF4">
        <w:rPr>
          <w:rFonts w:ascii="Times New Roman" w:hAnsi="Times New Roman" w:cs="Times New Roman"/>
          <w:i/>
          <w:sz w:val="20"/>
          <w:szCs w:val="20"/>
        </w:rPr>
        <w:t>iod</w:t>
      </w:r>
      <w:r w:rsidRPr="008F7FF4">
        <w:rPr>
          <w:rFonts w:ascii="Times New Roman" w:hAnsi="Times New Roman" w:cs="Times New Roman"/>
          <w:sz w:val="20"/>
          <w:szCs w:val="20"/>
        </w:rPr>
        <w:t>.</w:t>
      </w:r>
      <w:proofErr w:type="gramEnd"/>
      <w:r w:rsidRPr="008F7FF4">
        <w:rPr>
          <w:rFonts w:ascii="Times New Roman" w:hAnsi="Times New Roman" w:cs="Times New Roman"/>
          <w:sz w:val="20"/>
          <w:szCs w:val="20"/>
        </w:rPr>
        <w:t xml:space="preserve"> </w:t>
      </w:r>
      <w:proofErr w:type="gramStart"/>
      <w:r w:rsidRPr="008F7FF4">
        <w:rPr>
          <w:rFonts w:ascii="Times New Roman" w:hAnsi="Times New Roman" w:cs="Times New Roman"/>
          <w:sz w:val="20"/>
          <w:szCs w:val="20"/>
        </w:rPr>
        <w:t xml:space="preserve">Penggabungan oksidatif berikutnya dari </w:t>
      </w:r>
      <w:r w:rsidRPr="008F7FF4">
        <w:rPr>
          <w:rFonts w:ascii="Times New Roman" w:hAnsi="Times New Roman" w:cs="Times New Roman"/>
          <w:i/>
          <w:sz w:val="20"/>
          <w:szCs w:val="20"/>
        </w:rPr>
        <w:t>yod</w:t>
      </w:r>
      <w:r w:rsidRPr="008F7FF4">
        <w:rPr>
          <w:rFonts w:ascii="Times New Roman" w:hAnsi="Times New Roman" w:cs="Times New Roman"/>
          <w:sz w:val="20"/>
          <w:szCs w:val="20"/>
        </w:rPr>
        <w:t xml:space="preserve"> ke dalam hormon </w:t>
      </w:r>
      <w:r w:rsidRPr="008F7FF4">
        <w:rPr>
          <w:rFonts w:ascii="Times New Roman" w:hAnsi="Times New Roman" w:cs="Times New Roman"/>
          <w:i/>
          <w:sz w:val="20"/>
          <w:szCs w:val="20"/>
        </w:rPr>
        <w:t>thyroid</w:t>
      </w:r>
      <w:r w:rsidRPr="008F7FF4">
        <w:rPr>
          <w:rFonts w:ascii="Times New Roman" w:hAnsi="Times New Roman" w:cs="Times New Roman"/>
          <w:sz w:val="20"/>
          <w:szCs w:val="20"/>
          <w:lang w:val="id-ID"/>
        </w:rPr>
        <w:t xml:space="preserve"> </w:t>
      </w:r>
      <w:r w:rsidRPr="008F7FF4">
        <w:rPr>
          <w:rFonts w:ascii="Times New Roman" w:hAnsi="Times New Roman" w:cs="Times New Roman"/>
          <w:sz w:val="20"/>
          <w:szCs w:val="20"/>
        </w:rPr>
        <w:t xml:space="preserve">membentuk hormon </w:t>
      </w:r>
      <w:r w:rsidRPr="008F7FF4">
        <w:rPr>
          <w:rFonts w:ascii="Times New Roman" w:hAnsi="Times New Roman" w:cs="Times New Roman"/>
          <w:i/>
          <w:iCs/>
          <w:sz w:val="20"/>
          <w:szCs w:val="20"/>
        </w:rPr>
        <w:t xml:space="preserve">thyroksin </w:t>
      </w:r>
      <w:r w:rsidRPr="008F7FF4">
        <w:rPr>
          <w:rFonts w:ascii="Times New Roman" w:hAnsi="Times New Roman" w:cs="Times New Roman"/>
          <w:sz w:val="20"/>
          <w:szCs w:val="20"/>
        </w:rPr>
        <w:t xml:space="preserve">(T4) dan </w:t>
      </w:r>
      <w:r w:rsidRPr="008F7FF4">
        <w:rPr>
          <w:rFonts w:ascii="Times New Roman" w:hAnsi="Times New Roman" w:cs="Times New Roman"/>
          <w:i/>
          <w:iCs/>
          <w:sz w:val="20"/>
          <w:szCs w:val="20"/>
        </w:rPr>
        <w:t xml:space="preserve">triiodothyronin </w:t>
      </w:r>
      <w:r w:rsidRPr="008F7FF4">
        <w:rPr>
          <w:rFonts w:ascii="Times New Roman" w:hAnsi="Times New Roman" w:cs="Times New Roman"/>
          <w:sz w:val="20"/>
          <w:szCs w:val="20"/>
        </w:rPr>
        <w:t xml:space="preserve">(T3), sehingga </w:t>
      </w:r>
      <w:r w:rsidRPr="008F7FF4">
        <w:rPr>
          <w:rFonts w:ascii="Times New Roman" w:hAnsi="Times New Roman" w:cs="Times New Roman"/>
          <w:sz w:val="20"/>
          <w:szCs w:val="20"/>
          <w:lang w:val="id-ID"/>
        </w:rPr>
        <w:t>dapat merangsang laju oksidasi</w:t>
      </w:r>
      <w:r w:rsidRPr="008F7FF4">
        <w:rPr>
          <w:rFonts w:ascii="Times New Roman" w:hAnsi="Times New Roman" w:cs="Times New Roman"/>
          <w:sz w:val="20"/>
          <w:szCs w:val="20"/>
        </w:rPr>
        <w:t>, mempengaruhi metabolisme</w:t>
      </w:r>
      <w:r w:rsidRPr="008F7FF4">
        <w:rPr>
          <w:rFonts w:ascii="Times New Roman" w:hAnsi="Times New Roman" w:cs="Times New Roman"/>
          <w:sz w:val="20"/>
          <w:szCs w:val="20"/>
          <w:lang w:val="id-ID"/>
        </w:rPr>
        <w:t>,</w:t>
      </w:r>
      <w:r w:rsidRPr="008F7FF4">
        <w:rPr>
          <w:rFonts w:ascii="Times New Roman" w:hAnsi="Times New Roman" w:cs="Times New Roman"/>
          <w:sz w:val="20"/>
          <w:szCs w:val="20"/>
        </w:rPr>
        <w:t xml:space="preserve"> </w:t>
      </w:r>
      <w:r w:rsidRPr="008F7FF4">
        <w:rPr>
          <w:rFonts w:ascii="Times New Roman" w:hAnsi="Times New Roman" w:cs="Times New Roman"/>
          <w:sz w:val="20"/>
          <w:szCs w:val="20"/>
          <w:lang w:val="id-ID"/>
        </w:rPr>
        <w:t xml:space="preserve">meningkatkan laju konsumsi oksigen, </w:t>
      </w:r>
      <w:r w:rsidRPr="008F7FF4">
        <w:rPr>
          <w:rFonts w:ascii="Times New Roman" w:hAnsi="Times New Roman" w:cs="Times New Roman"/>
          <w:sz w:val="20"/>
          <w:szCs w:val="20"/>
        </w:rPr>
        <w:t xml:space="preserve">dan </w:t>
      </w:r>
      <w:r w:rsidRPr="008F7FF4">
        <w:rPr>
          <w:rFonts w:ascii="Times New Roman" w:hAnsi="Times New Roman" w:cs="Times New Roman"/>
          <w:sz w:val="20"/>
          <w:szCs w:val="20"/>
          <w:lang w:val="id-ID"/>
        </w:rPr>
        <w:t>meningkatkan pertumbuhan</w:t>
      </w:r>
      <w:r w:rsidRPr="008F7FF4">
        <w:rPr>
          <w:rFonts w:ascii="Times New Roman" w:hAnsi="Times New Roman" w:cs="Times New Roman"/>
          <w:sz w:val="20"/>
          <w:szCs w:val="20"/>
        </w:rPr>
        <w:t>.</w:t>
      </w:r>
      <w:proofErr w:type="gramEnd"/>
    </w:p>
    <w:p w:rsidR="008F7FF4" w:rsidRPr="008F7FF4" w:rsidRDefault="008F7FF4" w:rsidP="008F7FF4">
      <w:pPr>
        <w:ind w:firstLine="540"/>
        <w:jc w:val="both"/>
        <w:rPr>
          <w:sz w:val="20"/>
          <w:szCs w:val="20"/>
        </w:rPr>
      </w:pPr>
      <w:r w:rsidRPr="008F7FF4">
        <w:rPr>
          <w:sz w:val="20"/>
          <w:szCs w:val="20"/>
        </w:rPr>
        <w:t xml:space="preserve">Diagram pertumbuhan berat mutlak menunjukan bahwa kecenderungan nilai rata - rata pertumbuhan mutlak berat ikan mas terdapat pada P2 </w:t>
      </w:r>
      <w:proofErr w:type="gramStart"/>
      <w:r w:rsidRPr="008F7FF4">
        <w:rPr>
          <w:sz w:val="20"/>
          <w:szCs w:val="20"/>
        </w:rPr>
        <w:t>sebesar  1,03</w:t>
      </w:r>
      <w:proofErr w:type="gramEnd"/>
      <w:r w:rsidRPr="008F7FF4">
        <w:rPr>
          <w:sz w:val="20"/>
          <w:szCs w:val="20"/>
        </w:rPr>
        <w:t xml:space="preserve"> g yang kemudian diikuti oleh P3 sebesar 0,90 g, P1 sebesar 0,71 g, dan P0 sebesar 0,58 g. Laju pertumbuhan berat mutlak ikan mas dapat dilihat pada diagram Gambar 5.</w:t>
      </w:r>
    </w:p>
    <w:p w:rsidR="008F7FF4" w:rsidRPr="008F7FF4" w:rsidRDefault="008F7FF4" w:rsidP="008F7FF4">
      <w:pPr>
        <w:ind w:firstLine="540"/>
        <w:jc w:val="both"/>
        <w:rPr>
          <w:sz w:val="20"/>
          <w:szCs w:val="20"/>
        </w:rPr>
        <w:sectPr w:rsidR="008F7FF4" w:rsidRPr="008F7FF4" w:rsidSect="008510CB">
          <w:type w:val="continuous"/>
          <w:pgSz w:w="11907" w:h="16839" w:code="9"/>
          <w:pgMar w:top="1701" w:right="1701" w:bottom="1701" w:left="2268" w:header="720" w:footer="720" w:gutter="0"/>
          <w:cols w:num="2" w:space="720"/>
          <w:docGrid w:linePitch="360"/>
        </w:sectPr>
      </w:pPr>
    </w:p>
    <w:p w:rsidR="008F7FF4" w:rsidRPr="008F7FF4" w:rsidRDefault="008F7FF4" w:rsidP="008F7FF4">
      <w:pPr>
        <w:spacing w:before="240"/>
        <w:ind w:firstLine="540"/>
        <w:jc w:val="both"/>
        <w:rPr>
          <w:sz w:val="20"/>
          <w:szCs w:val="20"/>
        </w:rPr>
      </w:pPr>
      <w:r w:rsidRPr="008F7FF4">
        <w:rPr>
          <w:noProof/>
          <w:sz w:val="20"/>
          <w:szCs w:val="20"/>
        </w:rPr>
        <w:lastRenderedPageBreak/>
        <w:drawing>
          <wp:inline distT="0" distB="0" distL="0" distR="0" wp14:anchorId="344727B0" wp14:editId="28CA526C">
            <wp:extent cx="3676650" cy="1676400"/>
            <wp:effectExtent l="0" t="0" r="19050" b="19050"/>
            <wp:docPr id="30"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F7FF4" w:rsidRPr="008F7FF4" w:rsidRDefault="008F7FF4" w:rsidP="008F7FF4">
      <w:pPr>
        <w:spacing w:before="240"/>
        <w:ind w:left="990" w:hanging="990"/>
        <w:jc w:val="both"/>
        <w:rPr>
          <w:sz w:val="20"/>
          <w:szCs w:val="20"/>
        </w:rPr>
      </w:pPr>
      <w:proofErr w:type="gramStart"/>
      <w:r w:rsidRPr="008F7FF4">
        <w:rPr>
          <w:sz w:val="20"/>
          <w:szCs w:val="20"/>
        </w:rPr>
        <w:t>Gambar 5.</w:t>
      </w:r>
      <w:proofErr w:type="gramEnd"/>
      <w:r w:rsidRPr="008F7FF4">
        <w:rPr>
          <w:sz w:val="20"/>
          <w:szCs w:val="20"/>
        </w:rPr>
        <w:t xml:space="preserve"> </w:t>
      </w:r>
      <w:proofErr w:type="gramStart"/>
      <w:r w:rsidRPr="008F7FF4">
        <w:rPr>
          <w:sz w:val="20"/>
          <w:szCs w:val="20"/>
        </w:rPr>
        <w:t>Laju pertumbuhan berat mutlak.</w:t>
      </w:r>
      <w:proofErr w:type="gramEnd"/>
      <w:r w:rsidRPr="008F7FF4">
        <w:rPr>
          <w:sz w:val="20"/>
          <w:szCs w:val="20"/>
        </w:rPr>
        <w:t xml:space="preserve"> </w:t>
      </w:r>
      <w:proofErr w:type="gramStart"/>
      <w:r w:rsidRPr="008F7FF4">
        <w:rPr>
          <w:sz w:val="20"/>
          <w:szCs w:val="20"/>
        </w:rPr>
        <w:t>( Keterangan</w:t>
      </w:r>
      <w:proofErr w:type="gramEnd"/>
      <w:r w:rsidRPr="008F7FF4">
        <w:rPr>
          <w:sz w:val="20"/>
          <w:szCs w:val="20"/>
        </w:rPr>
        <w:t xml:space="preserve"> P0: pakan tanpa yodium, P1: 10 mg/kg pakan, P2: 20 mg/kg pakan, dan P3: 30 mg/kg pakan)</w:t>
      </w:r>
    </w:p>
    <w:p w:rsidR="008F7FF4" w:rsidRPr="008F7FF4" w:rsidRDefault="008F7FF4" w:rsidP="008F7FF4">
      <w:pPr>
        <w:spacing w:before="240"/>
        <w:jc w:val="both"/>
        <w:rPr>
          <w:b/>
          <w:sz w:val="20"/>
          <w:szCs w:val="20"/>
        </w:rPr>
        <w:sectPr w:rsidR="008F7FF4" w:rsidRPr="008F7FF4" w:rsidSect="00AB6A14">
          <w:type w:val="continuous"/>
          <w:pgSz w:w="11907" w:h="16839" w:code="9"/>
          <w:pgMar w:top="1701" w:right="1701" w:bottom="1701" w:left="2268" w:header="720" w:footer="720" w:gutter="0"/>
          <w:cols w:space="720"/>
          <w:docGrid w:linePitch="360"/>
        </w:sectPr>
      </w:pPr>
    </w:p>
    <w:p w:rsidR="008F7FF4" w:rsidRPr="008F7FF4" w:rsidRDefault="008F7FF4" w:rsidP="008F7FF4">
      <w:pPr>
        <w:spacing w:before="240"/>
        <w:jc w:val="both"/>
        <w:rPr>
          <w:b/>
          <w:sz w:val="20"/>
          <w:szCs w:val="20"/>
        </w:rPr>
      </w:pPr>
      <w:r w:rsidRPr="008F7FF4">
        <w:rPr>
          <w:b/>
          <w:sz w:val="20"/>
          <w:szCs w:val="20"/>
        </w:rPr>
        <w:lastRenderedPageBreak/>
        <w:t>Konversi Pakan</w:t>
      </w:r>
    </w:p>
    <w:p w:rsidR="008F7FF4" w:rsidRDefault="008F7FF4" w:rsidP="00900441">
      <w:pPr>
        <w:ind w:firstLine="540"/>
        <w:jc w:val="both"/>
        <w:rPr>
          <w:sz w:val="20"/>
          <w:szCs w:val="20"/>
        </w:rPr>
      </w:pPr>
      <w:proofErr w:type="gramStart"/>
      <w:r w:rsidRPr="008F7FF4">
        <w:rPr>
          <w:sz w:val="20"/>
          <w:szCs w:val="20"/>
        </w:rPr>
        <w:t>Konversi pakan merupakan perbandingan jumlah pakan yang dibe</w:t>
      </w:r>
      <w:r w:rsidR="00900441">
        <w:rPr>
          <w:sz w:val="20"/>
          <w:szCs w:val="20"/>
        </w:rPr>
        <w:t xml:space="preserve">rikan selama masa </w:t>
      </w:r>
      <w:r w:rsidRPr="008F7FF4">
        <w:rPr>
          <w:sz w:val="20"/>
          <w:szCs w:val="20"/>
        </w:rPr>
        <w:t>pemeliharaan.</w:t>
      </w:r>
      <w:proofErr w:type="gramEnd"/>
      <w:r w:rsidRPr="008F7FF4">
        <w:rPr>
          <w:sz w:val="20"/>
          <w:szCs w:val="20"/>
        </w:rPr>
        <w:t xml:space="preserve"> Berdasarkan tabel analisis varians (ANOVA) didapatkan hasil nilai rata – rata konversi pakan yang menunjukkan bahwa penambahan yodium pada pakan memberikan hasil yang tidak berbeda nyata (p &gt; 0</w:t>
      </w:r>
      <w:proofErr w:type="gramStart"/>
      <w:r w:rsidRPr="008F7FF4">
        <w:rPr>
          <w:sz w:val="20"/>
          <w:szCs w:val="20"/>
        </w:rPr>
        <w:t>,05</w:t>
      </w:r>
      <w:proofErr w:type="gramEnd"/>
      <w:r w:rsidRPr="008F7FF4">
        <w:rPr>
          <w:sz w:val="20"/>
          <w:szCs w:val="20"/>
        </w:rPr>
        <w:t xml:space="preserve">) terhadap nilai konversi pakan benih ikan mas. Menurut Putri </w:t>
      </w:r>
      <w:r w:rsidRPr="008F7FF4">
        <w:rPr>
          <w:i/>
          <w:sz w:val="20"/>
          <w:szCs w:val="20"/>
        </w:rPr>
        <w:t>et al</w:t>
      </w:r>
      <w:r w:rsidRPr="008F7FF4">
        <w:rPr>
          <w:sz w:val="20"/>
          <w:szCs w:val="20"/>
        </w:rPr>
        <w:t xml:space="preserve">. (2012) rasio konversi pakan berkaitan erat dengan kualitas pakan yang diberikan, dimana semakin rendah nilai </w:t>
      </w:r>
    </w:p>
    <w:p w:rsidR="00900441" w:rsidRDefault="00900441" w:rsidP="00900441">
      <w:pPr>
        <w:ind w:firstLine="540"/>
        <w:jc w:val="both"/>
        <w:rPr>
          <w:sz w:val="20"/>
          <w:szCs w:val="20"/>
        </w:rPr>
      </w:pPr>
    </w:p>
    <w:p w:rsidR="00900441" w:rsidRDefault="00900441" w:rsidP="00900441">
      <w:pPr>
        <w:ind w:firstLine="540"/>
        <w:jc w:val="both"/>
        <w:rPr>
          <w:sz w:val="20"/>
          <w:szCs w:val="20"/>
        </w:rPr>
      </w:pPr>
    </w:p>
    <w:p w:rsidR="008F7FF4" w:rsidRDefault="008F7FF4" w:rsidP="008F7FF4">
      <w:pPr>
        <w:ind w:firstLine="540"/>
        <w:jc w:val="both"/>
        <w:rPr>
          <w:sz w:val="20"/>
          <w:szCs w:val="20"/>
        </w:rPr>
      </w:pPr>
    </w:p>
    <w:p w:rsidR="008F7FF4" w:rsidRDefault="008F7FF4" w:rsidP="008F7FF4">
      <w:pPr>
        <w:ind w:firstLine="540"/>
        <w:jc w:val="both"/>
        <w:rPr>
          <w:sz w:val="20"/>
          <w:szCs w:val="20"/>
        </w:rPr>
      </w:pPr>
    </w:p>
    <w:p w:rsidR="008F7FF4" w:rsidRPr="008F7FF4" w:rsidRDefault="008F7FF4" w:rsidP="008F7FF4">
      <w:pPr>
        <w:ind w:firstLine="540"/>
        <w:jc w:val="both"/>
        <w:rPr>
          <w:sz w:val="20"/>
          <w:szCs w:val="20"/>
        </w:rPr>
      </w:pPr>
      <w:proofErr w:type="gramStart"/>
      <w:r w:rsidRPr="008F7FF4">
        <w:rPr>
          <w:sz w:val="20"/>
          <w:szCs w:val="20"/>
        </w:rPr>
        <w:t>konversi</w:t>
      </w:r>
      <w:proofErr w:type="gramEnd"/>
      <w:r w:rsidRPr="008F7FF4">
        <w:rPr>
          <w:sz w:val="20"/>
          <w:szCs w:val="20"/>
        </w:rPr>
        <w:t xml:space="preserve"> pakan maka semakin baik kualitas pakan yang diberikan. </w:t>
      </w:r>
      <w:proofErr w:type="gramStart"/>
      <w:r w:rsidRPr="008F7FF4">
        <w:rPr>
          <w:sz w:val="20"/>
          <w:szCs w:val="20"/>
        </w:rPr>
        <w:t>Selain itu nilai yang semakin rendah juga menunjukkan bahwa suplementasi pakan dapat dimanfaatkan oleh tubuh dengan baik.</w:t>
      </w:r>
      <w:proofErr w:type="gramEnd"/>
      <w:r w:rsidRPr="008F7FF4">
        <w:rPr>
          <w:sz w:val="20"/>
          <w:szCs w:val="20"/>
        </w:rPr>
        <w:t xml:space="preserve"> </w:t>
      </w:r>
    </w:p>
    <w:p w:rsidR="008F7FF4" w:rsidRPr="008F7FF4" w:rsidRDefault="008F7FF4" w:rsidP="008F7FF4">
      <w:pPr>
        <w:ind w:firstLine="540"/>
        <w:jc w:val="both"/>
        <w:rPr>
          <w:sz w:val="20"/>
          <w:szCs w:val="20"/>
        </w:rPr>
      </w:pPr>
      <w:r w:rsidRPr="008F7FF4">
        <w:rPr>
          <w:sz w:val="20"/>
          <w:szCs w:val="20"/>
        </w:rPr>
        <w:t>Dari diagram Gambar 6 diketahui bahwa perlakuan dengan nilai konversi pakan terendah ialah pada P2 sebesar 8</w:t>
      </w:r>
      <w:proofErr w:type="gramStart"/>
      <w:r w:rsidRPr="008F7FF4">
        <w:rPr>
          <w:sz w:val="20"/>
          <w:szCs w:val="20"/>
        </w:rPr>
        <w:t>,5</w:t>
      </w:r>
      <w:proofErr w:type="gramEnd"/>
      <w:r w:rsidRPr="008F7FF4">
        <w:rPr>
          <w:sz w:val="20"/>
          <w:szCs w:val="20"/>
        </w:rPr>
        <w:t xml:space="preserve"> selanjutnya P3 sebesar 10,3 kemudian P1 sebesar 14,3 dan P0 sebesar 15,7. </w:t>
      </w:r>
      <w:proofErr w:type="gramStart"/>
      <w:r w:rsidRPr="008F7FF4">
        <w:rPr>
          <w:sz w:val="20"/>
          <w:szCs w:val="20"/>
        </w:rPr>
        <w:t>Hal ini menunjukkan bahwa P2 dengan dosis yodium 20 mg/kg pakan merupakan dosis yang optimal dalam memanfaatkan pakannya untuk meningkatkan pertumbuhan (EFSA, 2005).</w:t>
      </w:r>
      <w:proofErr w:type="gramEnd"/>
      <w:r w:rsidRPr="008F7FF4">
        <w:rPr>
          <w:sz w:val="20"/>
          <w:szCs w:val="20"/>
        </w:rPr>
        <w:t xml:space="preserve"> </w:t>
      </w:r>
    </w:p>
    <w:p w:rsidR="008F7FF4" w:rsidRPr="008F7FF4" w:rsidRDefault="008F7FF4" w:rsidP="008F7FF4">
      <w:pPr>
        <w:spacing w:before="240"/>
        <w:ind w:firstLine="540"/>
        <w:jc w:val="both"/>
        <w:rPr>
          <w:sz w:val="20"/>
          <w:szCs w:val="20"/>
        </w:rPr>
        <w:sectPr w:rsidR="008F7FF4" w:rsidRPr="008F7FF4" w:rsidSect="00C933AB">
          <w:type w:val="continuous"/>
          <w:pgSz w:w="11907" w:h="16839" w:code="9"/>
          <w:pgMar w:top="1701" w:right="1701" w:bottom="1701" w:left="2268" w:header="720" w:footer="720" w:gutter="0"/>
          <w:cols w:num="2" w:space="720"/>
          <w:docGrid w:linePitch="360"/>
        </w:sectPr>
      </w:pPr>
    </w:p>
    <w:p w:rsidR="008F7FF4" w:rsidRPr="008F7FF4" w:rsidRDefault="008F7FF4" w:rsidP="008F7FF4">
      <w:pPr>
        <w:spacing w:before="240"/>
        <w:ind w:firstLine="540"/>
        <w:jc w:val="both"/>
        <w:rPr>
          <w:sz w:val="20"/>
          <w:szCs w:val="20"/>
        </w:rPr>
      </w:pPr>
      <w:r w:rsidRPr="008F7FF4">
        <w:rPr>
          <w:noProof/>
          <w:sz w:val="20"/>
          <w:szCs w:val="20"/>
        </w:rPr>
        <w:lastRenderedPageBreak/>
        <w:drawing>
          <wp:inline distT="0" distB="0" distL="0" distR="0" wp14:anchorId="74C8B7A6" wp14:editId="533A40E8">
            <wp:extent cx="3771900" cy="1743075"/>
            <wp:effectExtent l="0" t="0" r="19050" b="9525"/>
            <wp:docPr id="32"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F7FF4" w:rsidRPr="008F7FF4" w:rsidRDefault="008F7FF4" w:rsidP="008F7FF4">
      <w:pPr>
        <w:spacing w:before="240"/>
        <w:jc w:val="both"/>
        <w:rPr>
          <w:b/>
          <w:sz w:val="20"/>
          <w:szCs w:val="20"/>
        </w:rPr>
      </w:pPr>
      <w:r w:rsidRPr="008F7FF4">
        <w:rPr>
          <w:noProof/>
          <w:sz w:val="20"/>
          <w:szCs w:val="20"/>
        </w:rPr>
        <mc:AlternateContent>
          <mc:Choice Requires="wps">
            <w:drawing>
              <wp:anchor distT="0" distB="0" distL="114300" distR="114300" simplePos="0" relativeHeight="251659264" behindDoc="0" locked="0" layoutInCell="1" allowOverlap="1" wp14:anchorId="7CD8E9CE" wp14:editId="288E88C3">
                <wp:simplePos x="0" y="0"/>
                <wp:positionH relativeFrom="column">
                  <wp:posOffset>-11430</wp:posOffset>
                </wp:positionH>
                <wp:positionV relativeFrom="paragraph">
                  <wp:posOffset>24765</wp:posOffset>
                </wp:positionV>
                <wp:extent cx="5312410" cy="409575"/>
                <wp:effectExtent l="0" t="0" r="2540"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2410" cy="409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F7FF4" w:rsidRPr="00900441" w:rsidRDefault="008F7FF4" w:rsidP="00900441">
                            <w:pPr>
                              <w:ind w:left="1080" w:right="-98" w:hanging="1170"/>
                              <w:jc w:val="both"/>
                              <w:rPr>
                                <w:sz w:val="20"/>
                                <w:szCs w:val="20"/>
                              </w:rPr>
                            </w:pPr>
                            <w:proofErr w:type="gramStart"/>
                            <w:r w:rsidRPr="00900441">
                              <w:rPr>
                                <w:sz w:val="20"/>
                                <w:szCs w:val="20"/>
                              </w:rPr>
                              <w:t>Gambar 6.</w:t>
                            </w:r>
                            <w:proofErr w:type="gramEnd"/>
                            <w:r w:rsidRPr="00900441">
                              <w:rPr>
                                <w:sz w:val="20"/>
                                <w:szCs w:val="20"/>
                              </w:rPr>
                              <w:t xml:space="preserve"> </w:t>
                            </w:r>
                            <w:proofErr w:type="gramStart"/>
                            <w:r w:rsidRPr="00900441">
                              <w:rPr>
                                <w:sz w:val="20"/>
                                <w:szCs w:val="20"/>
                              </w:rPr>
                              <w:t>Konversi pakan.</w:t>
                            </w:r>
                            <w:proofErr w:type="gramEnd"/>
                            <w:r w:rsidRPr="00900441">
                              <w:rPr>
                                <w:sz w:val="20"/>
                                <w:szCs w:val="20"/>
                              </w:rPr>
                              <w:t xml:space="preserve"> (Keterangan </w:t>
                            </w:r>
                            <w:proofErr w:type="gramStart"/>
                            <w:r w:rsidRPr="00900441">
                              <w:rPr>
                                <w:sz w:val="20"/>
                                <w:szCs w:val="20"/>
                              </w:rPr>
                              <w:t>P0 :</w:t>
                            </w:r>
                            <w:proofErr w:type="gramEnd"/>
                            <w:r w:rsidRPr="00900441">
                              <w:rPr>
                                <w:sz w:val="20"/>
                                <w:szCs w:val="20"/>
                              </w:rPr>
                              <w:t xml:space="preserve"> pakan tanpa yodium, P1 : 10 mg/kg pakan, P2 : 20 mg/kg pakan, dan P3 : 30 mg/kg pakan)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pt;margin-top:1.95pt;width:418.3pt;height:3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" stroked="f">
                <v:textbox>
                  <w:txbxContent>
                    <w:p w:rsidR="008F7FF4" w:rsidRPr="00900441" w:rsidRDefault="008F7FF4" w:rsidP="00900441">
                      <w:pPr>
                        <w:ind w:left="1080" w:right="-98" w:hanging="1170"/>
                        <w:jc w:val="both"/>
                        <w:rPr>
                          <w:sz w:val="20"/>
                          <w:szCs w:val="20"/>
                        </w:rPr>
                      </w:pPr>
                      <w:proofErr w:type="gramStart"/>
                      <w:r w:rsidRPr="00900441">
                        <w:rPr>
                          <w:sz w:val="20"/>
                          <w:szCs w:val="20"/>
                        </w:rPr>
                        <w:t>Gambar 6.</w:t>
                      </w:r>
                      <w:proofErr w:type="gramEnd"/>
                      <w:r w:rsidRPr="00900441">
                        <w:rPr>
                          <w:sz w:val="20"/>
                          <w:szCs w:val="20"/>
                        </w:rPr>
                        <w:t xml:space="preserve"> </w:t>
                      </w:r>
                      <w:proofErr w:type="gramStart"/>
                      <w:r w:rsidRPr="00900441">
                        <w:rPr>
                          <w:sz w:val="20"/>
                          <w:szCs w:val="20"/>
                        </w:rPr>
                        <w:t>Konversi pakan.</w:t>
                      </w:r>
                      <w:proofErr w:type="gramEnd"/>
                      <w:r w:rsidRPr="00900441">
                        <w:rPr>
                          <w:sz w:val="20"/>
                          <w:szCs w:val="20"/>
                        </w:rPr>
                        <w:t xml:space="preserve"> (Keterangan </w:t>
                      </w:r>
                      <w:proofErr w:type="gramStart"/>
                      <w:r w:rsidRPr="00900441">
                        <w:rPr>
                          <w:sz w:val="20"/>
                          <w:szCs w:val="20"/>
                        </w:rPr>
                        <w:t>P0 :</w:t>
                      </w:r>
                      <w:proofErr w:type="gramEnd"/>
                      <w:r w:rsidRPr="00900441">
                        <w:rPr>
                          <w:sz w:val="20"/>
                          <w:szCs w:val="20"/>
                        </w:rPr>
                        <w:t xml:space="preserve"> pakan tanpa yodium, P1 : 10 mg/kg pakan, P2 : 20 mg/kg pakan, dan P3 : 30 mg/kg pakan)</w:t>
                      </w:r>
                    </w:p>
                  </w:txbxContent>
                </v:textbox>
              </v:shape>
            </w:pict>
          </mc:Fallback>
        </mc:AlternateContent>
      </w:r>
      <w:r w:rsidRPr="008F7FF4">
        <w:rPr>
          <w:b/>
          <w:sz w:val="20"/>
          <w:szCs w:val="20"/>
        </w:rPr>
        <w:t>4.3 Kelangsungan Hidup Ikan Mas</w:t>
      </w:r>
    </w:p>
    <w:p w:rsidR="008F7FF4" w:rsidRPr="008F7FF4" w:rsidRDefault="008F7FF4" w:rsidP="008F7FF4">
      <w:pPr>
        <w:jc w:val="both"/>
        <w:rPr>
          <w:b/>
          <w:sz w:val="20"/>
          <w:szCs w:val="20"/>
        </w:rPr>
      </w:pPr>
    </w:p>
    <w:p w:rsidR="008F7FF4" w:rsidRPr="008F7FF4" w:rsidRDefault="008F7FF4" w:rsidP="008F7FF4">
      <w:pPr>
        <w:spacing w:before="240"/>
        <w:jc w:val="both"/>
        <w:rPr>
          <w:b/>
          <w:sz w:val="20"/>
          <w:szCs w:val="20"/>
        </w:rPr>
        <w:sectPr w:rsidR="008F7FF4" w:rsidRPr="008F7FF4" w:rsidSect="00AB6A14">
          <w:type w:val="continuous"/>
          <w:pgSz w:w="11907" w:h="16839" w:code="9"/>
          <w:pgMar w:top="1701" w:right="1701" w:bottom="1701" w:left="2268" w:header="720" w:footer="720" w:gutter="0"/>
          <w:cols w:space="720"/>
          <w:docGrid w:linePitch="360"/>
        </w:sectPr>
      </w:pPr>
    </w:p>
    <w:p w:rsidR="008F7FF4" w:rsidRPr="008F7FF4" w:rsidRDefault="008F7FF4" w:rsidP="008F7FF4">
      <w:pPr>
        <w:spacing w:before="240"/>
        <w:jc w:val="both"/>
        <w:rPr>
          <w:b/>
          <w:sz w:val="20"/>
          <w:szCs w:val="20"/>
        </w:rPr>
      </w:pPr>
      <w:r w:rsidRPr="008F7FF4">
        <w:rPr>
          <w:b/>
          <w:sz w:val="20"/>
          <w:szCs w:val="20"/>
        </w:rPr>
        <w:lastRenderedPageBreak/>
        <w:t>Tingkat Kelangsungan Hidup</w:t>
      </w:r>
    </w:p>
    <w:p w:rsidR="008F7FF4" w:rsidRPr="008F7FF4" w:rsidRDefault="008F7FF4" w:rsidP="008F7FF4">
      <w:pPr>
        <w:ind w:firstLine="540"/>
        <w:jc w:val="both"/>
        <w:rPr>
          <w:sz w:val="20"/>
          <w:szCs w:val="20"/>
        </w:rPr>
      </w:pPr>
      <w:r w:rsidRPr="008F7FF4">
        <w:rPr>
          <w:sz w:val="20"/>
          <w:szCs w:val="20"/>
        </w:rPr>
        <w:t xml:space="preserve">Tingkat kelangsungan hidup merupakan jumlah ikan yang hidup di akhir pemeliharaan dibandingkan jumlah ikan awal pada saat penebaran dan disajikan dalam bentuk persentase (Effendie, 1979 </w:t>
      </w:r>
    </w:p>
    <w:p w:rsidR="008F7FF4" w:rsidRPr="008F7FF4" w:rsidRDefault="008F7FF4" w:rsidP="008F7FF4">
      <w:pPr>
        <w:ind w:firstLine="540"/>
        <w:jc w:val="both"/>
        <w:rPr>
          <w:sz w:val="20"/>
          <w:szCs w:val="20"/>
        </w:rPr>
      </w:pPr>
    </w:p>
    <w:p w:rsidR="008F7FF4" w:rsidRPr="008F7FF4" w:rsidRDefault="008F7FF4" w:rsidP="008F7FF4">
      <w:pPr>
        <w:ind w:firstLine="540"/>
        <w:jc w:val="both"/>
        <w:rPr>
          <w:sz w:val="20"/>
          <w:szCs w:val="20"/>
        </w:rPr>
      </w:pPr>
      <w:proofErr w:type="gramStart"/>
      <w:r w:rsidRPr="008F7FF4">
        <w:rPr>
          <w:i/>
          <w:sz w:val="20"/>
          <w:szCs w:val="20"/>
        </w:rPr>
        <w:lastRenderedPageBreak/>
        <w:t>dalam</w:t>
      </w:r>
      <w:proofErr w:type="gramEnd"/>
      <w:r w:rsidRPr="008F7FF4">
        <w:rPr>
          <w:i/>
          <w:sz w:val="20"/>
          <w:szCs w:val="20"/>
        </w:rPr>
        <w:t xml:space="preserve"> </w:t>
      </w:r>
      <w:r w:rsidRPr="008F7FF4">
        <w:rPr>
          <w:sz w:val="20"/>
          <w:szCs w:val="20"/>
        </w:rPr>
        <w:t>Rudiyanti, 2009). Berdasarkan tabel analisis kruskal menunjukan bahwa penambahan yodium pada pakan memberikan hasil yang tidak berbeda nyata (p &gt; 0</w:t>
      </w:r>
      <w:proofErr w:type="gramStart"/>
      <w:r w:rsidRPr="008F7FF4">
        <w:rPr>
          <w:sz w:val="20"/>
          <w:szCs w:val="20"/>
        </w:rPr>
        <w:t>,05</w:t>
      </w:r>
      <w:proofErr w:type="gramEnd"/>
      <w:r w:rsidRPr="008F7FF4">
        <w:rPr>
          <w:sz w:val="20"/>
          <w:szCs w:val="20"/>
        </w:rPr>
        <w:t xml:space="preserve">) terhadap tingkat kelangsungan hidup benih ikan mas. </w:t>
      </w:r>
      <w:proofErr w:type="gramStart"/>
      <w:r w:rsidRPr="008F7FF4">
        <w:rPr>
          <w:sz w:val="20"/>
          <w:szCs w:val="20"/>
        </w:rPr>
        <w:t>Kematian ikan diduga karena masih dalam masa adaptasi, dan disebabkan karena ikan stres selama masa pemeliharaan.</w:t>
      </w:r>
      <w:proofErr w:type="gramEnd"/>
      <w:r w:rsidRPr="008F7FF4">
        <w:rPr>
          <w:sz w:val="20"/>
          <w:szCs w:val="20"/>
        </w:rPr>
        <w:t xml:space="preserve"> Menurut Marbun (2013) </w:t>
      </w:r>
      <w:r w:rsidRPr="008F7FF4">
        <w:rPr>
          <w:i/>
          <w:sz w:val="20"/>
          <w:szCs w:val="20"/>
        </w:rPr>
        <w:lastRenderedPageBreak/>
        <w:t xml:space="preserve">dalam </w:t>
      </w:r>
      <w:r w:rsidRPr="008F7FF4">
        <w:rPr>
          <w:sz w:val="20"/>
          <w:szCs w:val="20"/>
        </w:rPr>
        <w:t xml:space="preserve">Manurung (2017) kematian ikan dipengaruhi oleh beberapa faktor seperti kualitas air dan kondisi ikan tersebut. </w:t>
      </w:r>
      <w:proofErr w:type="gramStart"/>
      <w:r w:rsidRPr="008F7FF4">
        <w:rPr>
          <w:sz w:val="20"/>
          <w:szCs w:val="20"/>
        </w:rPr>
        <w:t>Kematian biasanya disebabkan karena pakan yang diberikan kurang bisa dimanfaatkan dengan baik.</w:t>
      </w:r>
      <w:proofErr w:type="gramEnd"/>
      <w:r w:rsidRPr="008F7FF4">
        <w:rPr>
          <w:sz w:val="20"/>
          <w:szCs w:val="20"/>
        </w:rPr>
        <w:t xml:space="preserve"> Menurut Simangunsong (2017) </w:t>
      </w:r>
      <w:r w:rsidRPr="008F7FF4">
        <w:rPr>
          <w:i/>
          <w:sz w:val="20"/>
          <w:szCs w:val="20"/>
        </w:rPr>
        <w:t>dalam</w:t>
      </w:r>
      <w:r w:rsidRPr="008F7FF4">
        <w:rPr>
          <w:sz w:val="20"/>
          <w:szCs w:val="20"/>
        </w:rPr>
        <w:t xml:space="preserve"> Afdola (2018), tingkat kelangsungan hidup ≥ 50% tergolong baik, 30-50% tergolong sedang dan untuk kelangsungan hidup &lt; 30% dikatakan tidak baik. </w:t>
      </w:r>
    </w:p>
    <w:p w:rsidR="008F7FF4" w:rsidRPr="008F7FF4" w:rsidRDefault="008F7FF4" w:rsidP="008F7FF4">
      <w:pPr>
        <w:ind w:firstLine="540"/>
        <w:jc w:val="both"/>
        <w:rPr>
          <w:sz w:val="20"/>
          <w:szCs w:val="20"/>
        </w:rPr>
      </w:pPr>
      <w:r w:rsidRPr="008F7FF4">
        <w:rPr>
          <w:sz w:val="20"/>
          <w:szCs w:val="20"/>
        </w:rPr>
        <w:lastRenderedPageBreak/>
        <w:t xml:space="preserve">Angka kelulushidupan ikan mas yang tertinggi terdapat pada perlakuan P2 dan P3 yaitu sebesar 100%, kemudian P1 sebesar 96,67% dan untuk angka kelulushidupan terendah terdapat pada perlakuan P0 yaitu 90%. Nilai tingkat kelangsungan hidup benih ikan </w:t>
      </w:r>
      <w:proofErr w:type="gramStart"/>
      <w:r w:rsidRPr="008F7FF4">
        <w:rPr>
          <w:sz w:val="20"/>
          <w:szCs w:val="20"/>
        </w:rPr>
        <w:t>mas</w:t>
      </w:r>
      <w:proofErr w:type="gramEnd"/>
      <w:r w:rsidRPr="008F7FF4">
        <w:rPr>
          <w:sz w:val="20"/>
          <w:szCs w:val="20"/>
        </w:rPr>
        <w:t xml:space="preserve"> dapat dilihat pada diagram Gambar 7.</w:t>
      </w:r>
    </w:p>
    <w:p w:rsidR="008F7FF4" w:rsidRPr="008F7FF4" w:rsidRDefault="008F7FF4" w:rsidP="008F7FF4">
      <w:pPr>
        <w:ind w:firstLine="540"/>
        <w:jc w:val="both"/>
        <w:rPr>
          <w:sz w:val="20"/>
          <w:szCs w:val="20"/>
        </w:rPr>
        <w:sectPr w:rsidR="008F7FF4" w:rsidRPr="008F7FF4" w:rsidSect="00C933AB">
          <w:type w:val="continuous"/>
          <w:pgSz w:w="11907" w:h="16839" w:code="9"/>
          <w:pgMar w:top="1701" w:right="1701" w:bottom="1701" w:left="2268" w:header="720" w:footer="720" w:gutter="0"/>
          <w:cols w:num="2" w:space="720"/>
          <w:docGrid w:linePitch="360"/>
        </w:sectPr>
      </w:pPr>
    </w:p>
    <w:p w:rsidR="008F7FF4" w:rsidRPr="008F7FF4" w:rsidRDefault="008F7FF4" w:rsidP="008F7FF4">
      <w:pPr>
        <w:spacing w:before="240"/>
        <w:ind w:firstLine="540"/>
        <w:jc w:val="both"/>
        <w:rPr>
          <w:sz w:val="20"/>
          <w:szCs w:val="20"/>
        </w:rPr>
      </w:pPr>
      <w:r w:rsidRPr="008F7FF4">
        <w:rPr>
          <w:noProof/>
          <w:sz w:val="20"/>
          <w:szCs w:val="20"/>
        </w:rPr>
        <w:lastRenderedPageBreak/>
        <w:drawing>
          <wp:inline distT="0" distB="0" distL="0" distR="0" wp14:anchorId="3779414E" wp14:editId="41CB17AA">
            <wp:extent cx="3933825" cy="1609725"/>
            <wp:effectExtent l="0" t="0" r="9525" b="9525"/>
            <wp:docPr id="2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F7FF4" w:rsidRPr="008F7FF4" w:rsidRDefault="00900441" w:rsidP="008F7FF4">
      <w:pPr>
        <w:spacing w:before="240"/>
        <w:jc w:val="both"/>
        <w:rPr>
          <w:b/>
          <w:sz w:val="20"/>
          <w:szCs w:val="20"/>
        </w:rPr>
      </w:pPr>
      <w:r w:rsidRPr="008F7FF4">
        <w:rPr>
          <w:b/>
          <w:noProof/>
          <w:sz w:val="20"/>
          <w:szCs w:val="20"/>
        </w:rPr>
        <mc:AlternateContent>
          <mc:Choice Requires="wps">
            <w:drawing>
              <wp:anchor distT="0" distB="0" distL="114300" distR="114300" simplePos="0" relativeHeight="251660288" behindDoc="0" locked="0" layoutInCell="1" allowOverlap="1" wp14:anchorId="6845F056" wp14:editId="5E21F3F9">
                <wp:simplePos x="0" y="0"/>
                <wp:positionH relativeFrom="column">
                  <wp:posOffset>-11430</wp:posOffset>
                </wp:positionH>
                <wp:positionV relativeFrom="paragraph">
                  <wp:posOffset>47654</wp:posOffset>
                </wp:positionV>
                <wp:extent cx="5514975" cy="406977"/>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4069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00441" w:rsidRDefault="008F7FF4" w:rsidP="00900441">
                            <w:pPr>
                              <w:ind w:left="1170" w:right="-236" w:hanging="1170"/>
                              <w:jc w:val="both"/>
                              <w:rPr>
                                <w:sz w:val="20"/>
                                <w:szCs w:val="20"/>
                              </w:rPr>
                            </w:pPr>
                            <w:proofErr w:type="gramStart"/>
                            <w:r w:rsidRPr="00900441">
                              <w:rPr>
                                <w:sz w:val="20"/>
                                <w:szCs w:val="20"/>
                              </w:rPr>
                              <w:t>Gambar 7.</w:t>
                            </w:r>
                            <w:proofErr w:type="gramEnd"/>
                            <w:r w:rsidRPr="00900441">
                              <w:rPr>
                                <w:sz w:val="20"/>
                                <w:szCs w:val="20"/>
                              </w:rPr>
                              <w:t xml:space="preserve"> Tingkat Kelangsungan Hidup. (Keterangan </w:t>
                            </w:r>
                            <w:proofErr w:type="gramStart"/>
                            <w:r w:rsidRPr="00900441">
                              <w:rPr>
                                <w:sz w:val="20"/>
                                <w:szCs w:val="20"/>
                              </w:rPr>
                              <w:t>P0 :</w:t>
                            </w:r>
                            <w:proofErr w:type="gramEnd"/>
                            <w:r w:rsidRPr="00900441">
                              <w:rPr>
                                <w:sz w:val="20"/>
                                <w:szCs w:val="20"/>
                              </w:rPr>
                              <w:t xml:space="preserve"> pakan tanpa yodium, P1:10mg/kg pakan, </w:t>
                            </w:r>
                          </w:p>
                          <w:p w:rsidR="008F7FF4" w:rsidRPr="00900441" w:rsidRDefault="008F7FF4" w:rsidP="00900441">
                            <w:pPr>
                              <w:ind w:left="1170" w:right="-236" w:hanging="270"/>
                              <w:jc w:val="both"/>
                              <w:rPr>
                                <w:sz w:val="20"/>
                                <w:szCs w:val="20"/>
                              </w:rPr>
                            </w:pPr>
                            <w:proofErr w:type="gramStart"/>
                            <w:r w:rsidRPr="00900441">
                              <w:rPr>
                                <w:sz w:val="20"/>
                                <w:szCs w:val="20"/>
                              </w:rPr>
                              <w:t>P2 :</w:t>
                            </w:r>
                            <w:proofErr w:type="gramEnd"/>
                            <w:r w:rsidRPr="00900441">
                              <w:rPr>
                                <w:sz w:val="20"/>
                                <w:szCs w:val="20"/>
                              </w:rPr>
                              <w:t xml:space="preserve"> 20 mg/kg pakan, dan P3 : 30 mg/kg pakan)</w:t>
                            </w:r>
                          </w:p>
                          <w:p w:rsidR="008F7FF4" w:rsidRPr="00900441" w:rsidRDefault="008F7FF4" w:rsidP="00900441">
                            <w:pPr>
                              <w:ind w:right="-236" w:hanging="1170"/>
                              <w:jc w:val="both"/>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9pt;margin-top:3.75pt;width:434.25pt;height:3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" stroked="f">
                <v:textbox>
                  <w:txbxContent>
                    <w:p w:rsidR="00900441" w:rsidRDefault="008F7FF4" w:rsidP="00900441">
                      <w:pPr>
                        <w:ind w:left="1170" w:right="-236" w:hanging="1170"/>
                        <w:jc w:val="both"/>
                        <w:rPr>
                          <w:sz w:val="20"/>
                          <w:szCs w:val="20"/>
                        </w:rPr>
                      </w:pPr>
                      <w:proofErr w:type="gramStart"/>
                      <w:r w:rsidRPr="00900441">
                        <w:rPr>
                          <w:sz w:val="20"/>
                          <w:szCs w:val="20"/>
                        </w:rPr>
                        <w:t>Gambar 7.</w:t>
                      </w:r>
                      <w:proofErr w:type="gramEnd"/>
                      <w:r w:rsidRPr="00900441">
                        <w:rPr>
                          <w:sz w:val="20"/>
                          <w:szCs w:val="20"/>
                        </w:rPr>
                        <w:t xml:space="preserve"> Tingkat Kelangsungan Hidup. (Keterangan </w:t>
                      </w:r>
                      <w:proofErr w:type="gramStart"/>
                      <w:r w:rsidRPr="00900441">
                        <w:rPr>
                          <w:sz w:val="20"/>
                          <w:szCs w:val="20"/>
                        </w:rPr>
                        <w:t>P0 :</w:t>
                      </w:r>
                      <w:proofErr w:type="gramEnd"/>
                      <w:r w:rsidRPr="00900441">
                        <w:rPr>
                          <w:sz w:val="20"/>
                          <w:szCs w:val="20"/>
                        </w:rPr>
                        <w:t xml:space="preserve"> pakan tanpa yodium, P1:10mg/kg pakan, </w:t>
                      </w:r>
                    </w:p>
                    <w:p w:rsidR="008F7FF4" w:rsidRPr="00900441" w:rsidRDefault="008F7FF4" w:rsidP="00900441">
                      <w:pPr>
                        <w:ind w:left="1170" w:right="-236" w:hanging="270"/>
                        <w:jc w:val="both"/>
                        <w:rPr>
                          <w:sz w:val="20"/>
                          <w:szCs w:val="20"/>
                        </w:rPr>
                      </w:pPr>
                      <w:proofErr w:type="gramStart"/>
                      <w:r w:rsidRPr="00900441">
                        <w:rPr>
                          <w:sz w:val="20"/>
                          <w:szCs w:val="20"/>
                        </w:rPr>
                        <w:t>P2 :</w:t>
                      </w:r>
                      <w:proofErr w:type="gramEnd"/>
                      <w:r w:rsidRPr="00900441">
                        <w:rPr>
                          <w:sz w:val="20"/>
                          <w:szCs w:val="20"/>
                        </w:rPr>
                        <w:t xml:space="preserve"> 20 mg/kg pakan, dan P3 : 30 mg/kg pakan)</w:t>
                      </w:r>
                    </w:p>
                    <w:p w:rsidR="008F7FF4" w:rsidRPr="00900441" w:rsidRDefault="008F7FF4" w:rsidP="00900441">
                      <w:pPr>
                        <w:ind w:right="-236" w:hanging="1170"/>
                        <w:jc w:val="both"/>
                        <w:rPr>
                          <w:sz w:val="20"/>
                          <w:szCs w:val="20"/>
                        </w:rPr>
                      </w:pPr>
                    </w:p>
                  </w:txbxContent>
                </v:textbox>
              </v:shape>
            </w:pict>
          </mc:Fallback>
        </mc:AlternateContent>
      </w:r>
    </w:p>
    <w:p w:rsidR="008F7FF4" w:rsidRPr="008F7FF4" w:rsidRDefault="008F7FF4" w:rsidP="008F7FF4">
      <w:pPr>
        <w:jc w:val="both"/>
        <w:rPr>
          <w:b/>
          <w:sz w:val="20"/>
          <w:szCs w:val="20"/>
        </w:rPr>
      </w:pPr>
    </w:p>
    <w:p w:rsidR="008F7FF4" w:rsidRPr="008F7FF4" w:rsidRDefault="008F7FF4" w:rsidP="008F7FF4">
      <w:pPr>
        <w:spacing w:before="240"/>
        <w:jc w:val="both"/>
        <w:rPr>
          <w:b/>
          <w:sz w:val="20"/>
          <w:szCs w:val="20"/>
        </w:rPr>
        <w:sectPr w:rsidR="008F7FF4" w:rsidRPr="008F7FF4" w:rsidSect="00AB6A14">
          <w:type w:val="continuous"/>
          <w:pgSz w:w="11907" w:h="16839" w:code="9"/>
          <w:pgMar w:top="1701" w:right="1701" w:bottom="1701" w:left="2268" w:header="720" w:footer="720" w:gutter="0"/>
          <w:cols w:space="720"/>
          <w:docGrid w:linePitch="360"/>
        </w:sectPr>
      </w:pPr>
    </w:p>
    <w:p w:rsidR="008F7FF4" w:rsidRPr="008F7FF4" w:rsidRDefault="008F7FF4" w:rsidP="008F7FF4">
      <w:pPr>
        <w:ind w:right="72"/>
        <w:jc w:val="both"/>
        <w:rPr>
          <w:b/>
          <w:sz w:val="20"/>
          <w:szCs w:val="20"/>
        </w:rPr>
      </w:pPr>
    </w:p>
    <w:p w:rsidR="008F7FF4" w:rsidRPr="008F7FF4" w:rsidRDefault="008F7FF4" w:rsidP="008F7FF4">
      <w:pPr>
        <w:ind w:right="72"/>
        <w:jc w:val="both"/>
        <w:rPr>
          <w:b/>
          <w:sz w:val="20"/>
          <w:szCs w:val="20"/>
        </w:rPr>
      </w:pPr>
      <w:r w:rsidRPr="008F7FF4">
        <w:rPr>
          <w:b/>
          <w:sz w:val="20"/>
          <w:szCs w:val="20"/>
        </w:rPr>
        <w:t>Kandungan Yodium Pada Tubuh Ikan Mas</w:t>
      </w:r>
    </w:p>
    <w:p w:rsidR="008F7FF4" w:rsidRPr="008F7FF4" w:rsidRDefault="008F7FF4" w:rsidP="008F7FF4">
      <w:pPr>
        <w:spacing w:before="120"/>
        <w:ind w:right="72" w:firstLine="547"/>
        <w:contextualSpacing/>
        <w:jc w:val="both"/>
        <w:rPr>
          <w:sz w:val="20"/>
          <w:szCs w:val="20"/>
        </w:rPr>
      </w:pPr>
      <w:r w:rsidRPr="008F7FF4">
        <w:rPr>
          <w:sz w:val="20"/>
          <w:szCs w:val="20"/>
        </w:rPr>
        <w:t xml:space="preserve">Berdasarkan tabel kandungan yodium didapatkan hasil bahwa kandungan yodium benih ikan mas </w:t>
      </w:r>
    </w:p>
    <w:p w:rsidR="008F7FF4" w:rsidRPr="008F7FF4" w:rsidRDefault="008F7FF4" w:rsidP="008F7FF4">
      <w:pPr>
        <w:spacing w:before="120"/>
        <w:ind w:right="72"/>
        <w:contextualSpacing/>
        <w:jc w:val="both"/>
        <w:rPr>
          <w:sz w:val="20"/>
          <w:szCs w:val="20"/>
        </w:rPr>
      </w:pPr>
      <w:proofErr w:type="gramStart"/>
      <w:r w:rsidRPr="008F7FF4">
        <w:rPr>
          <w:sz w:val="20"/>
          <w:szCs w:val="20"/>
        </w:rPr>
        <w:t>sebelum</w:t>
      </w:r>
      <w:proofErr w:type="gramEnd"/>
      <w:r w:rsidRPr="008F7FF4">
        <w:rPr>
          <w:sz w:val="20"/>
          <w:szCs w:val="20"/>
        </w:rPr>
        <w:t xml:space="preserve"> dipelihara yaitu sebesar 0,083 mg/kg dan kandungan yodium </w:t>
      </w:r>
    </w:p>
    <w:p w:rsidR="008F7FF4" w:rsidRPr="008F7FF4" w:rsidRDefault="008F7FF4" w:rsidP="008F7FF4">
      <w:pPr>
        <w:spacing w:before="120"/>
        <w:ind w:right="72"/>
        <w:contextualSpacing/>
        <w:jc w:val="both"/>
        <w:rPr>
          <w:sz w:val="20"/>
          <w:szCs w:val="20"/>
        </w:rPr>
      </w:pPr>
    </w:p>
    <w:p w:rsidR="008F7FF4" w:rsidRPr="008F7FF4" w:rsidRDefault="008F7FF4" w:rsidP="008F7FF4">
      <w:pPr>
        <w:spacing w:before="120"/>
        <w:ind w:right="72"/>
        <w:contextualSpacing/>
        <w:jc w:val="both"/>
        <w:rPr>
          <w:sz w:val="20"/>
          <w:szCs w:val="20"/>
        </w:rPr>
      </w:pPr>
    </w:p>
    <w:p w:rsidR="008F7FF4" w:rsidRPr="008F7FF4" w:rsidRDefault="008F7FF4" w:rsidP="008F7FF4">
      <w:pPr>
        <w:spacing w:before="120"/>
        <w:ind w:right="72"/>
        <w:contextualSpacing/>
        <w:jc w:val="both"/>
        <w:rPr>
          <w:sz w:val="20"/>
          <w:szCs w:val="20"/>
        </w:rPr>
      </w:pPr>
      <w:proofErr w:type="gramStart"/>
      <w:r w:rsidRPr="008F7FF4">
        <w:rPr>
          <w:sz w:val="20"/>
          <w:szCs w:val="20"/>
        </w:rPr>
        <w:t>benih</w:t>
      </w:r>
      <w:proofErr w:type="gramEnd"/>
      <w:r w:rsidRPr="008F7FF4">
        <w:rPr>
          <w:sz w:val="20"/>
          <w:szCs w:val="20"/>
        </w:rPr>
        <w:t xml:space="preserve"> ikan mas setelah dipelihara mengalami peningkatan yakni masing masing sebesar P0 : 0,091 mg/kg, P1 : 0,122 mg/kg, P2 : 0,145 mg/kg  dan P3 : 0,126 mg/kg. Data hasil dari kandungan yodium benih ikan </w:t>
      </w:r>
      <w:proofErr w:type="gramStart"/>
      <w:r w:rsidRPr="008F7FF4">
        <w:rPr>
          <w:sz w:val="20"/>
          <w:szCs w:val="20"/>
        </w:rPr>
        <w:t>mas</w:t>
      </w:r>
      <w:proofErr w:type="gramEnd"/>
      <w:r w:rsidRPr="008F7FF4">
        <w:rPr>
          <w:sz w:val="20"/>
          <w:szCs w:val="20"/>
        </w:rPr>
        <w:t xml:space="preserve"> dapat dilihat pada diagram Gambar 8.</w:t>
      </w:r>
    </w:p>
    <w:p w:rsidR="008F7FF4" w:rsidRPr="008F7FF4" w:rsidRDefault="008F7FF4" w:rsidP="008F7FF4">
      <w:pPr>
        <w:ind w:firstLine="540"/>
        <w:jc w:val="both"/>
        <w:rPr>
          <w:sz w:val="20"/>
          <w:szCs w:val="20"/>
        </w:rPr>
        <w:sectPr w:rsidR="008F7FF4" w:rsidRPr="008F7FF4" w:rsidSect="00193E94">
          <w:type w:val="continuous"/>
          <w:pgSz w:w="11907" w:h="16839" w:code="9"/>
          <w:pgMar w:top="1701" w:right="1701" w:bottom="1701" w:left="2268" w:header="720" w:footer="720" w:gutter="0"/>
          <w:cols w:num="2" w:space="720"/>
          <w:docGrid w:linePitch="360"/>
        </w:sectPr>
      </w:pPr>
    </w:p>
    <w:p w:rsidR="008F7FF4" w:rsidRPr="008F7FF4" w:rsidRDefault="008F7FF4" w:rsidP="00900441">
      <w:pPr>
        <w:ind w:firstLine="540"/>
        <w:jc w:val="both"/>
        <w:rPr>
          <w:sz w:val="20"/>
          <w:szCs w:val="20"/>
        </w:rPr>
      </w:pPr>
      <w:r w:rsidRPr="008F7FF4">
        <w:rPr>
          <w:noProof/>
          <w:sz w:val="20"/>
          <w:szCs w:val="20"/>
        </w:rPr>
        <w:lastRenderedPageBreak/>
        <w:drawing>
          <wp:inline distT="0" distB="0" distL="0" distR="0" wp14:anchorId="2C3A015F" wp14:editId="485356F4">
            <wp:extent cx="4495800" cy="1695450"/>
            <wp:effectExtent l="0" t="0" r="19050" b="19050"/>
            <wp:docPr id="2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00441" w:rsidRDefault="008F7FF4" w:rsidP="008F7FF4">
      <w:pPr>
        <w:ind w:left="1080" w:hanging="1080"/>
        <w:jc w:val="both"/>
        <w:rPr>
          <w:sz w:val="20"/>
          <w:szCs w:val="20"/>
        </w:rPr>
      </w:pPr>
      <w:proofErr w:type="gramStart"/>
      <w:r w:rsidRPr="008F7FF4">
        <w:rPr>
          <w:sz w:val="20"/>
          <w:szCs w:val="20"/>
        </w:rPr>
        <w:t>Gambar 8.</w:t>
      </w:r>
      <w:proofErr w:type="gramEnd"/>
      <w:r w:rsidRPr="008F7FF4">
        <w:rPr>
          <w:sz w:val="20"/>
          <w:szCs w:val="20"/>
        </w:rPr>
        <w:t xml:space="preserve"> </w:t>
      </w:r>
      <w:proofErr w:type="gramStart"/>
      <w:r w:rsidRPr="008F7FF4">
        <w:rPr>
          <w:sz w:val="20"/>
          <w:szCs w:val="20"/>
        </w:rPr>
        <w:t>Data kandungan yodium.</w:t>
      </w:r>
      <w:proofErr w:type="gramEnd"/>
      <w:r w:rsidRPr="008F7FF4">
        <w:rPr>
          <w:sz w:val="20"/>
          <w:szCs w:val="20"/>
        </w:rPr>
        <w:t xml:space="preserve"> (Keterangan </w:t>
      </w:r>
      <w:proofErr w:type="gramStart"/>
      <w:r w:rsidRPr="008F7FF4">
        <w:rPr>
          <w:sz w:val="20"/>
          <w:szCs w:val="20"/>
        </w:rPr>
        <w:t>P0 :</w:t>
      </w:r>
      <w:proofErr w:type="gramEnd"/>
      <w:r w:rsidRPr="008F7FF4">
        <w:rPr>
          <w:sz w:val="20"/>
          <w:szCs w:val="20"/>
        </w:rPr>
        <w:t xml:space="preserve"> pakan tanpa yodium, P1 : 10 </w:t>
      </w:r>
      <w:r w:rsidR="00900441">
        <w:rPr>
          <w:sz w:val="20"/>
          <w:szCs w:val="20"/>
        </w:rPr>
        <w:t>mg/kg pakan,</w:t>
      </w:r>
    </w:p>
    <w:p w:rsidR="008F7FF4" w:rsidRPr="008F7FF4" w:rsidRDefault="008F7FF4" w:rsidP="00900441">
      <w:pPr>
        <w:ind w:left="1080" w:hanging="180"/>
        <w:jc w:val="both"/>
        <w:rPr>
          <w:sz w:val="20"/>
          <w:szCs w:val="20"/>
        </w:rPr>
      </w:pPr>
      <w:proofErr w:type="gramStart"/>
      <w:r w:rsidRPr="008F7FF4">
        <w:rPr>
          <w:sz w:val="20"/>
          <w:szCs w:val="20"/>
        </w:rPr>
        <w:t>P2 :</w:t>
      </w:r>
      <w:proofErr w:type="gramEnd"/>
      <w:r w:rsidRPr="008F7FF4">
        <w:rPr>
          <w:sz w:val="20"/>
          <w:szCs w:val="20"/>
        </w:rPr>
        <w:t xml:space="preserve"> 20 mg/kg pakan, dan P3 : 30 mg/kg pakan)</w:t>
      </w:r>
    </w:p>
    <w:p w:rsidR="008F7FF4" w:rsidRPr="008F7FF4" w:rsidRDefault="008F7FF4" w:rsidP="008F7FF4">
      <w:pPr>
        <w:ind w:firstLine="540"/>
        <w:jc w:val="both"/>
        <w:rPr>
          <w:sz w:val="20"/>
          <w:szCs w:val="20"/>
        </w:rPr>
        <w:sectPr w:rsidR="008F7FF4" w:rsidRPr="008F7FF4" w:rsidSect="00AB6A14">
          <w:type w:val="continuous"/>
          <w:pgSz w:w="11907" w:h="16839" w:code="9"/>
          <w:pgMar w:top="1701" w:right="1701" w:bottom="1701" w:left="2268" w:header="720" w:footer="720" w:gutter="0"/>
          <w:cols w:space="720"/>
          <w:docGrid w:linePitch="360"/>
        </w:sectPr>
      </w:pPr>
    </w:p>
    <w:p w:rsidR="00900441" w:rsidRDefault="00900441" w:rsidP="008F7FF4">
      <w:pPr>
        <w:ind w:firstLine="540"/>
        <w:jc w:val="both"/>
        <w:rPr>
          <w:sz w:val="20"/>
          <w:szCs w:val="20"/>
        </w:rPr>
      </w:pPr>
    </w:p>
    <w:p w:rsidR="00900441" w:rsidRDefault="008F7FF4" w:rsidP="008F7FF4">
      <w:pPr>
        <w:ind w:firstLine="540"/>
        <w:jc w:val="both"/>
        <w:rPr>
          <w:sz w:val="20"/>
          <w:szCs w:val="20"/>
        </w:rPr>
      </w:pPr>
      <w:proofErr w:type="gramStart"/>
      <w:r w:rsidRPr="008F7FF4">
        <w:rPr>
          <w:sz w:val="20"/>
          <w:szCs w:val="20"/>
        </w:rPr>
        <w:t>Dari data tersebut menunjukan bahwa P2 memiliki hasil yang tertinggi, terjadinya peningkatan pada kandungan yodium menunjukkan bahwa pakan dapat diserap dan dimanfaatkan dengan baik untuk pertumbuhan ikan.</w:t>
      </w:r>
      <w:proofErr w:type="gramEnd"/>
      <w:r w:rsidRPr="008F7FF4">
        <w:rPr>
          <w:sz w:val="20"/>
          <w:szCs w:val="20"/>
        </w:rPr>
        <w:t xml:space="preserve"> Menurut Enggar (2013), i</w:t>
      </w:r>
      <w:r w:rsidRPr="008F7FF4">
        <w:rPr>
          <w:sz w:val="20"/>
          <w:szCs w:val="20"/>
          <w:lang w:val="id-ID"/>
        </w:rPr>
        <w:t>kan mas hanya memiliki kandungan yodium 1</w:t>
      </w:r>
      <w:proofErr w:type="gramStart"/>
      <w:r w:rsidRPr="008F7FF4">
        <w:rPr>
          <w:sz w:val="20"/>
          <w:szCs w:val="20"/>
          <w:lang w:val="id-ID"/>
        </w:rPr>
        <w:t>,7</w:t>
      </w:r>
      <w:proofErr w:type="gramEnd"/>
      <w:r w:rsidRPr="008F7FF4">
        <w:rPr>
          <w:sz w:val="20"/>
          <w:szCs w:val="20"/>
        </w:rPr>
        <w:t xml:space="preserve"> mg/kg</w:t>
      </w:r>
      <w:r w:rsidRPr="008F7FF4">
        <w:rPr>
          <w:sz w:val="20"/>
          <w:szCs w:val="20"/>
          <w:lang w:val="id-ID"/>
        </w:rPr>
        <w:t>.</w:t>
      </w:r>
      <w:r w:rsidRPr="008F7FF4">
        <w:rPr>
          <w:sz w:val="20"/>
          <w:szCs w:val="20"/>
        </w:rPr>
        <w:t xml:space="preserve"> Rendahnya </w:t>
      </w:r>
      <w:proofErr w:type="gramStart"/>
      <w:r w:rsidRPr="008F7FF4">
        <w:rPr>
          <w:sz w:val="20"/>
          <w:szCs w:val="20"/>
        </w:rPr>
        <w:t>kadar</w:t>
      </w:r>
      <w:proofErr w:type="gramEnd"/>
      <w:r w:rsidRPr="008F7FF4">
        <w:rPr>
          <w:sz w:val="20"/>
          <w:szCs w:val="20"/>
        </w:rPr>
        <w:t xml:space="preserve"> yodium pada benih ikan mas diduga karena faktor </w:t>
      </w:r>
    </w:p>
    <w:p w:rsidR="00900441" w:rsidRDefault="00900441" w:rsidP="008F7FF4">
      <w:pPr>
        <w:ind w:firstLine="540"/>
        <w:jc w:val="both"/>
        <w:rPr>
          <w:sz w:val="20"/>
          <w:szCs w:val="20"/>
        </w:rPr>
      </w:pPr>
    </w:p>
    <w:p w:rsidR="008F7FF4" w:rsidRPr="008F7FF4" w:rsidRDefault="008F7FF4" w:rsidP="008F7FF4">
      <w:pPr>
        <w:ind w:firstLine="540"/>
        <w:jc w:val="both"/>
        <w:rPr>
          <w:sz w:val="20"/>
          <w:szCs w:val="20"/>
        </w:rPr>
        <w:sectPr w:rsidR="008F7FF4" w:rsidRPr="008F7FF4" w:rsidSect="003E740B">
          <w:type w:val="continuous"/>
          <w:pgSz w:w="11907" w:h="16839" w:code="9"/>
          <w:pgMar w:top="1701" w:right="1701" w:bottom="1701" w:left="2268" w:header="720" w:footer="720" w:gutter="0"/>
          <w:cols w:num="2" w:space="720"/>
          <w:docGrid w:linePitch="360"/>
        </w:sectPr>
      </w:pPr>
      <w:proofErr w:type="gramStart"/>
      <w:r w:rsidRPr="008F7FF4">
        <w:rPr>
          <w:sz w:val="20"/>
          <w:szCs w:val="20"/>
        </w:rPr>
        <w:t>lingkungan</w:t>
      </w:r>
      <w:proofErr w:type="gramEnd"/>
      <w:r w:rsidRPr="008F7FF4">
        <w:rPr>
          <w:sz w:val="20"/>
          <w:szCs w:val="20"/>
        </w:rPr>
        <w:t xml:space="preserve"> yang memiliki kadar yodium tanah dan air yang rendah. Pada penelitian </w:t>
      </w:r>
      <w:proofErr w:type="gramStart"/>
      <w:r w:rsidRPr="008F7FF4">
        <w:rPr>
          <w:sz w:val="20"/>
          <w:szCs w:val="20"/>
        </w:rPr>
        <w:t>lain</w:t>
      </w:r>
      <w:proofErr w:type="gramEnd"/>
      <w:r w:rsidRPr="008F7FF4">
        <w:rPr>
          <w:sz w:val="20"/>
          <w:szCs w:val="20"/>
        </w:rPr>
        <w:t xml:space="preserve"> dosis 20 mg/kg pakan sudah cukup untuk meningkatkan kandungan yodium. </w:t>
      </w:r>
      <w:proofErr w:type="gramStart"/>
      <w:r w:rsidRPr="008F7FF4">
        <w:rPr>
          <w:sz w:val="20"/>
          <w:szCs w:val="20"/>
        </w:rPr>
        <w:t xml:space="preserve">Hal ini dikarenakan setiap tempat memiliki kondisi perairan yang berbeda, sehingga jika kandungan yodium awal pada ikan sudah tinggi maka diduga ikan dapat lebih merespon tambahan yodium yang </w:t>
      </w:r>
      <w:r w:rsidRPr="008F7FF4">
        <w:rPr>
          <w:sz w:val="20"/>
          <w:szCs w:val="20"/>
        </w:rPr>
        <w:lastRenderedPageBreak/>
        <w:t>diberikan dengan lebih baik.</w:t>
      </w:r>
      <w:proofErr w:type="gramEnd"/>
      <w:r w:rsidRPr="008F7FF4">
        <w:rPr>
          <w:sz w:val="20"/>
          <w:szCs w:val="20"/>
        </w:rPr>
        <w:t xml:space="preserve"> </w:t>
      </w:r>
      <w:proofErr w:type="gramStart"/>
      <w:r w:rsidRPr="008F7FF4">
        <w:rPr>
          <w:sz w:val="20"/>
          <w:szCs w:val="20"/>
        </w:rPr>
        <w:t>Selain karena faktor perairannya, setiap ikan juga memiliki kandungan yodium</w:t>
      </w:r>
      <w:r w:rsidR="003E61FF">
        <w:rPr>
          <w:sz w:val="20"/>
          <w:szCs w:val="20"/>
        </w:rPr>
        <w:t xml:space="preserve"> yang berbeda didalam tubuhnya dan juga proses metabolism di dalam tubuh ikan juga di duga mempengaruhi kandungan yodium yang </w:t>
      </w:r>
      <w:r w:rsidR="003E61FF">
        <w:rPr>
          <w:sz w:val="20"/>
          <w:szCs w:val="20"/>
        </w:rPr>
        <w:lastRenderedPageBreak/>
        <w:t>masuk kedalam tubuh ikan.</w:t>
      </w:r>
      <w:proofErr w:type="gramEnd"/>
      <w:r w:rsidR="003E61FF">
        <w:rPr>
          <w:sz w:val="20"/>
          <w:szCs w:val="20"/>
        </w:rPr>
        <w:t xml:space="preserve"> </w:t>
      </w:r>
      <w:r w:rsidRPr="008F7FF4">
        <w:rPr>
          <w:sz w:val="20"/>
          <w:szCs w:val="20"/>
        </w:rPr>
        <w:t xml:space="preserve">Linder (1992) </w:t>
      </w:r>
      <w:r w:rsidRPr="008F7FF4">
        <w:rPr>
          <w:i/>
          <w:sz w:val="20"/>
          <w:szCs w:val="20"/>
        </w:rPr>
        <w:t xml:space="preserve">dalam </w:t>
      </w:r>
      <w:r w:rsidRPr="008F7FF4">
        <w:rPr>
          <w:sz w:val="20"/>
          <w:szCs w:val="20"/>
        </w:rPr>
        <w:t xml:space="preserve">Gunanti </w:t>
      </w:r>
      <w:proofErr w:type="gramStart"/>
      <w:r w:rsidRPr="008F7FF4">
        <w:rPr>
          <w:i/>
          <w:sz w:val="20"/>
          <w:szCs w:val="20"/>
        </w:rPr>
        <w:t>et.,</w:t>
      </w:r>
      <w:proofErr w:type="gramEnd"/>
      <w:r w:rsidRPr="008F7FF4">
        <w:rPr>
          <w:i/>
          <w:sz w:val="20"/>
          <w:szCs w:val="20"/>
        </w:rPr>
        <w:t xml:space="preserve"> al </w:t>
      </w:r>
      <w:r w:rsidRPr="008F7FF4">
        <w:rPr>
          <w:sz w:val="20"/>
          <w:szCs w:val="20"/>
        </w:rPr>
        <w:t xml:space="preserve">(1999) menyatakan bahwa kadar yodium pada bahan makanan sangat bervariasi tergantung pada keadaan tanah, pupuk dan pengolahannya. </w:t>
      </w:r>
    </w:p>
    <w:p w:rsidR="008F7FF4" w:rsidRPr="008F7FF4" w:rsidRDefault="008F7FF4" w:rsidP="008F7FF4">
      <w:pPr>
        <w:spacing w:before="240"/>
        <w:jc w:val="both"/>
        <w:rPr>
          <w:b/>
          <w:sz w:val="20"/>
          <w:szCs w:val="20"/>
        </w:rPr>
      </w:pPr>
      <w:r w:rsidRPr="008F7FF4">
        <w:rPr>
          <w:b/>
          <w:sz w:val="20"/>
          <w:szCs w:val="20"/>
        </w:rPr>
        <w:lastRenderedPageBreak/>
        <w:t>Kualitas Air</w:t>
      </w:r>
    </w:p>
    <w:p w:rsidR="008F7FF4" w:rsidRPr="008F7FF4" w:rsidRDefault="008F7FF4" w:rsidP="008F7FF4">
      <w:pPr>
        <w:ind w:firstLine="540"/>
        <w:jc w:val="both"/>
        <w:rPr>
          <w:sz w:val="20"/>
          <w:szCs w:val="20"/>
        </w:rPr>
        <w:sectPr w:rsidR="008F7FF4" w:rsidRPr="008F7FF4" w:rsidSect="00AB6A14">
          <w:type w:val="continuous"/>
          <w:pgSz w:w="11907" w:h="16839" w:code="9"/>
          <w:pgMar w:top="1701" w:right="1701" w:bottom="1701" w:left="2268" w:header="720" w:footer="720" w:gutter="0"/>
          <w:cols w:space="720"/>
          <w:docGrid w:linePitch="360"/>
        </w:sectPr>
      </w:pPr>
    </w:p>
    <w:p w:rsidR="008F7FF4" w:rsidRPr="008F7FF4" w:rsidRDefault="008F7FF4" w:rsidP="008F7FF4">
      <w:pPr>
        <w:ind w:firstLine="540"/>
        <w:jc w:val="both"/>
        <w:rPr>
          <w:sz w:val="20"/>
          <w:szCs w:val="20"/>
        </w:rPr>
        <w:sectPr w:rsidR="008F7FF4" w:rsidRPr="008F7FF4" w:rsidSect="003E740B">
          <w:type w:val="continuous"/>
          <w:pgSz w:w="11907" w:h="16839" w:code="9"/>
          <w:pgMar w:top="1701" w:right="1701" w:bottom="1701" w:left="2268" w:header="720" w:footer="720" w:gutter="0"/>
          <w:cols w:num="2" w:space="720"/>
          <w:docGrid w:linePitch="360"/>
        </w:sectPr>
      </w:pPr>
      <w:r w:rsidRPr="008F7FF4">
        <w:rPr>
          <w:sz w:val="20"/>
          <w:szCs w:val="20"/>
        </w:rPr>
        <w:lastRenderedPageBreak/>
        <w:t xml:space="preserve">Beberapa variabel kualitas air yang diukur pada penelitian ini diantaranya </w:t>
      </w:r>
      <w:proofErr w:type="gramStart"/>
      <w:r w:rsidRPr="008F7FF4">
        <w:rPr>
          <w:sz w:val="20"/>
          <w:szCs w:val="20"/>
        </w:rPr>
        <w:t>yaitu :</w:t>
      </w:r>
      <w:proofErr w:type="gramEnd"/>
      <w:r w:rsidRPr="008F7FF4">
        <w:rPr>
          <w:sz w:val="20"/>
          <w:szCs w:val="20"/>
        </w:rPr>
        <w:t xml:space="preserve"> </w:t>
      </w:r>
      <w:r w:rsidRPr="008F7FF4">
        <w:rPr>
          <w:sz w:val="20"/>
          <w:szCs w:val="20"/>
        </w:rPr>
        <w:lastRenderedPageBreak/>
        <w:t>suhu, pH, dan DO. Nilai rata - rata kualitas air dapat dilihat pada Tabel 4</w:t>
      </w:r>
    </w:p>
    <w:p w:rsidR="008F7FF4" w:rsidRPr="008F7FF4" w:rsidRDefault="008F7FF4" w:rsidP="00900441">
      <w:pPr>
        <w:jc w:val="both"/>
        <w:rPr>
          <w:sz w:val="20"/>
          <w:szCs w:val="20"/>
        </w:rPr>
      </w:pPr>
    </w:p>
    <w:p w:rsidR="008F7FF4" w:rsidRPr="008F7FF4" w:rsidRDefault="008F7FF4" w:rsidP="008F7FF4">
      <w:pPr>
        <w:spacing w:before="240"/>
        <w:jc w:val="both"/>
        <w:rPr>
          <w:sz w:val="20"/>
          <w:szCs w:val="20"/>
        </w:rPr>
      </w:pPr>
      <w:proofErr w:type="gramStart"/>
      <w:r w:rsidRPr="008F7FF4">
        <w:rPr>
          <w:sz w:val="20"/>
          <w:szCs w:val="20"/>
        </w:rPr>
        <w:t>Tabel 4.</w:t>
      </w:r>
      <w:proofErr w:type="gramEnd"/>
      <w:r w:rsidRPr="008F7FF4">
        <w:rPr>
          <w:sz w:val="20"/>
          <w:szCs w:val="20"/>
        </w:rPr>
        <w:t xml:space="preserve"> Data Kualitas Air</w:t>
      </w:r>
    </w:p>
    <w:tbl>
      <w:tblPr>
        <w:tblStyle w:val="TableGrid"/>
        <w:tblW w:w="0" w:type="auto"/>
        <w:jc w:val="center"/>
        <w:tblLayout w:type="fixed"/>
        <w:tblLook w:val="04A0" w:firstRow="1" w:lastRow="0" w:firstColumn="1" w:lastColumn="0" w:noHBand="0" w:noVBand="1"/>
      </w:tblPr>
      <w:tblGrid>
        <w:gridCol w:w="1776"/>
        <w:gridCol w:w="2340"/>
        <w:gridCol w:w="1080"/>
        <w:gridCol w:w="1260"/>
        <w:gridCol w:w="1433"/>
      </w:tblGrid>
      <w:tr w:rsidR="008F7FF4" w:rsidRPr="008F7FF4" w:rsidTr="00D86231">
        <w:trPr>
          <w:trHeight w:val="274"/>
          <w:jc w:val="center"/>
        </w:trPr>
        <w:tc>
          <w:tcPr>
            <w:tcW w:w="1776" w:type="dxa"/>
            <w:vMerge w:val="restart"/>
            <w:tcBorders>
              <w:top w:val="single" w:sz="4" w:space="0" w:color="auto"/>
              <w:left w:val="nil"/>
              <w:bottom w:val="single" w:sz="4" w:space="0" w:color="auto"/>
              <w:right w:val="nil"/>
            </w:tcBorders>
            <w:vAlign w:val="center"/>
          </w:tcPr>
          <w:p w:rsidR="008F7FF4" w:rsidRPr="008F7FF4" w:rsidRDefault="008F7FF4" w:rsidP="008F7FF4">
            <w:pPr>
              <w:jc w:val="both"/>
              <w:rPr>
                <w:sz w:val="20"/>
                <w:szCs w:val="20"/>
              </w:rPr>
            </w:pPr>
            <w:r w:rsidRPr="008F7FF4">
              <w:rPr>
                <w:sz w:val="20"/>
                <w:szCs w:val="20"/>
              </w:rPr>
              <w:t>Parameter</w:t>
            </w:r>
          </w:p>
        </w:tc>
        <w:tc>
          <w:tcPr>
            <w:tcW w:w="6113" w:type="dxa"/>
            <w:gridSpan w:val="4"/>
            <w:tcBorders>
              <w:top w:val="single" w:sz="4" w:space="0" w:color="auto"/>
              <w:left w:val="nil"/>
              <w:bottom w:val="single" w:sz="4" w:space="0" w:color="auto"/>
              <w:right w:val="nil"/>
            </w:tcBorders>
            <w:vAlign w:val="center"/>
          </w:tcPr>
          <w:p w:rsidR="008F7FF4" w:rsidRPr="008F7FF4" w:rsidRDefault="008F7FF4" w:rsidP="008F7FF4">
            <w:pPr>
              <w:jc w:val="both"/>
              <w:rPr>
                <w:sz w:val="20"/>
                <w:szCs w:val="20"/>
              </w:rPr>
            </w:pPr>
            <w:r w:rsidRPr="008F7FF4">
              <w:rPr>
                <w:sz w:val="20"/>
                <w:szCs w:val="20"/>
              </w:rPr>
              <w:t>Perlakuan</w:t>
            </w:r>
          </w:p>
        </w:tc>
      </w:tr>
      <w:tr w:rsidR="008F7FF4" w:rsidRPr="008F7FF4" w:rsidTr="00D86231">
        <w:trPr>
          <w:trHeight w:val="148"/>
          <w:jc w:val="center"/>
        </w:trPr>
        <w:tc>
          <w:tcPr>
            <w:tcW w:w="1776" w:type="dxa"/>
            <w:vMerge/>
            <w:tcBorders>
              <w:top w:val="single" w:sz="4" w:space="0" w:color="auto"/>
              <w:left w:val="nil"/>
              <w:bottom w:val="single" w:sz="4" w:space="0" w:color="auto"/>
              <w:right w:val="nil"/>
            </w:tcBorders>
            <w:vAlign w:val="center"/>
          </w:tcPr>
          <w:p w:rsidR="008F7FF4" w:rsidRPr="008F7FF4" w:rsidRDefault="008F7FF4" w:rsidP="008F7FF4">
            <w:pPr>
              <w:jc w:val="both"/>
              <w:rPr>
                <w:sz w:val="20"/>
                <w:szCs w:val="20"/>
              </w:rPr>
            </w:pPr>
          </w:p>
        </w:tc>
        <w:tc>
          <w:tcPr>
            <w:tcW w:w="2340" w:type="dxa"/>
            <w:tcBorders>
              <w:top w:val="single" w:sz="4" w:space="0" w:color="auto"/>
              <w:left w:val="nil"/>
              <w:bottom w:val="single" w:sz="4" w:space="0" w:color="auto"/>
              <w:right w:val="nil"/>
            </w:tcBorders>
            <w:vAlign w:val="center"/>
          </w:tcPr>
          <w:p w:rsidR="008F7FF4" w:rsidRPr="008F7FF4" w:rsidRDefault="008F7FF4" w:rsidP="008F7FF4">
            <w:pPr>
              <w:jc w:val="both"/>
              <w:rPr>
                <w:sz w:val="20"/>
                <w:szCs w:val="20"/>
              </w:rPr>
            </w:pPr>
            <w:r w:rsidRPr="008F7FF4">
              <w:rPr>
                <w:sz w:val="20"/>
                <w:szCs w:val="20"/>
              </w:rPr>
              <w:t>P0</w:t>
            </w:r>
          </w:p>
        </w:tc>
        <w:tc>
          <w:tcPr>
            <w:tcW w:w="1080" w:type="dxa"/>
            <w:tcBorders>
              <w:top w:val="single" w:sz="4" w:space="0" w:color="auto"/>
              <w:left w:val="nil"/>
              <w:bottom w:val="single" w:sz="4" w:space="0" w:color="auto"/>
              <w:right w:val="nil"/>
            </w:tcBorders>
            <w:vAlign w:val="center"/>
          </w:tcPr>
          <w:p w:rsidR="008F7FF4" w:rsidRPr="008F7FF4" w:rsidRDefault="008F7FF4" w:rsidP="008F7FF4">
            <w:pPr>
              <w:jc w:val="both"/>
              <w:rPr>
                <w:sz w:val="20"/>
                <w:szCs w:val="20"/>
              </w:rPr>
            </w:pPr>
            <w:r w:rsidRPr="008F7FF4">
              <w:rPr>
                <w:sz w:val="20"/>
                <w:szCs w:val="20"/>
              </w:rPr>
              <w:t>P1</w:t>
            </w:r>
          </w:p>
        </w:tc>
        <w:tc>
          <w:tcPr>
            <w:tcW w:w="1260" w:type="dxa"/>
            <w:tcBorders>
              <w:top w:val="single" w:sz="4" w:space="0" w:color="auto"/>
              <w:left w:val="nil"/>
              <w:bottom w:val="single" w:sz="4" w:space="0" w:color="auto"/>
              <w:right w:val="nil"/>
            </w:tcBorders>
            <w:vAlign w:val="center"/>
          </w:tcPr>
          <w:p w:rsidR="008F7FF4" w:rsidRPr="008F7FF4" w:rsidRDefault="008F7FF4" w:rsidP="008F7FF4">
            <w:pPr>
              <w:jc w:val="both"/>
              <w:rPr>
                <w:sz w:val="20"/>
                <w:szCs w:val="20"/>
              </w:rPr>
            </w:pPr>
            <w:r w:rsidRPr="008F7FF4">
              <w:rPr>
                <w:sz w:val="20"/>
                <w:szCs w:val="20"/>
              </w:rPr>
              <w:t>P2</w:t>
            </w:r>
          </w:p>
        </w:tc>
        <w:tc>
          <w:tcPr>
            <w:tcW w:w="1433" w:type="dxa"/>
            <w:tcBorders>
              <w:top w:val="single" w:sz="4" w:space="0" w:color="auto"/>
              <w:left w:val="nil"/>
              <w:bottom w:val="single" w:sz="4" w:space="0" w:color="auto"/>
              <w:right w:val="nil"/>
            </w:tcBorders>
            <w:vAlign w:val="center"/>
          </w:tcPr>
          <w:p w:rsidR="008F7FF4" w:rsidRPr="008F7FF4" w:rsidRDefault="008F7FF4" w:rsidP="008F7FF4">
            <w:pPr>
              <w:jc w:val="both"/>
              <w:rPr>
                <w:sz w:val="20"/>
                <w:szCs w:val="20"/>
              </w:rPr>
            </w:pPr>
            <w:r w:rsidRPr="008F7FF4">
              <w:rPr>
                <w:sz w:val="20"/>
                <w:szCs w:val="20"/>
              </w:rPr>
              <w:t>P3</w:t>
            </w:r>
          </w:p>
        </w:tc>
      </w:tr>
      <w:tr w:rsidR="008F7FF4" w:rsidRPr="008F7FF4" w:rsidTr="00D86231">
        <w:trPr>
          <w:trHeight w:val="458"/>
          <w:jc w:val="center"/>
        </w:trPr>
        <w:tc>
          <w:tcPr>
            <w:tcW w:w="1776" w:type="dxa"/>
            <w:tcBorders>
              <w:top w:val="single" w:sz="4" w:space="0" w:color="auto"/>
              <w:left w:val="nil"/>
              <w:bottom w:val="nil"/>
              <w:right w:val="nil"/>
            </w:tcBorders>
            <w:vAlign w:val="center"/>
          </w:tcPr>
          <w:p w:rsidR="008F7FF4" w:rsidRPr="008F7FF4" w:rsidRDefault="008F7FF4" w:rsidP="008F7FF4">
            <w:pPr>
              <w:jc w:val="both"/>
              <w:rPr>
                <w:sz w:val="20"/>
                <w:szCs w:val="20"/>
              </w:rPr>
            </w:pPr>
            <w:r w:rsidRPr="008F7FF4">
              <w:rPr>
                <w:sz w:val="20"/>
                <w:szCs w:val="20"/>
              </w:rPr>
              <w:t>Suhu (°C)</w:t>
            </w:r>
          </w:p>
        </w:tc>
        <w:tc>
          <w:tcPr>
            <w:tcW w:w="2340" w:type="dxa"/>
            <w:tcBorders>
              <w:top w:val="single" w:sz="4" w:space="0" w:color="auto"/>
              <w:left w:val="nil"/>
              <w:bottom w:val="nil"/>
              <w:right w:val="nil"/>
            </w:tcBorders>
            <w:vAlign w:val="center"/>
          </w:tcPr>
          <w:p w:rsidR="008F7FF4" w:rsidRPr="008F7FF4" w:rsidRDefault="008F7FF4" w:rsidP="008F7FF4">
            <w:pPr>
              <w:jc w:val="both"/>
              <w:rPr>
                <w:sz w:val="20"/>
                <w:szCs w:val="20"/>
              </w:rPr>
            </w:pPr>
            <w:r w:rsidRPr="008F7FF4">
              <w:rPr>
                <w:sz w:val="20"/>
                <w:szCs w:val="20"/>
              </w:rPr>
              <w:t>25 - 27</w:t>
            </w:r>
          </w:p>
        </w:tc>
        <w:tc>
          <w:tcPr>
            <w:tcW w:w="1080" w:type="dxa"/>
            <w:tcBorders>
              <w:top w:val="single" w:sz="4" w:space="0" w:color="auto"/>
              <w:left w:val="nil"/>
              <w:bottom w:val="nil"/>
              <w:right w:val="nil"/>
            </w:tcBorders>
            <w:vAlign w:val="center"/>
          </w:tcPr>
          <w:p w:rsidR="008F7FF4" w:rsidRPr="008F7FF4" w:rsidRDefault="008F7FF4" w:rsidP="008F7FF4">
            <w:pPr>
              <w:jc w:val="both"/>
              <w:rPr>
                <w:sz w:val="20"/>
                <w:szCs w:val="20"/>
              </w:rPr>
            </w:pPr>
            <w:r w:rsidRPr="008F7FF4">
              <w:rPr>
                <w:sz w:val="20"/>
                <w:szCs w:val="20"/>
              </w:rPr>
              <w:t>25 - 27</w:t>
            </w:r>
          </w:p>
        </w:tc>
        <w:tc>
          <w:tcPr>
            <w:tcW w:w="1260" w:type="dxa"/>
            <w:tcBorders>
              <w:top w:val="single" w:sz="4" w:space="0" w:color="auto"/>
              <w:left w:val="nil"/>
              <w:bottom w:val="nil"/>
              <w:right w:val="nil"/>
            </w:tcBorders>
            <w:vAlign w:val="center"/>
          </w:tcPr>
          <w:p w:rsidR="008F7FF4" w:rsidRPr="008F7FF4" w:rsidRDefault="008F7FF4" w:rsidP="008F7FF4">
            <w:pPr>
              <w:jc w:val="both"/>
              <w:rPr>
                <w:sz w:val="20"/>
                <w:szCs w:val="20"/>
              </w:rPr>
            </w:pPr>
            <w:r w:rsidRPr="008F7FF4">
              <w:rPr>
                <w:sz w:val="20"/>
                <w:szCs w:val="20"/>
              </w:rPr>
              <w:t>25 - 27</w:t>
            </w:r>
          </w:p>
        </w:tc>
        <w:tc>
          <w:tcPr>
            <w:tcW w:w="1433" w:type="dxa"/>
            <w:tcBorders>
              <w:top w:val="single" w:sz="4" w:space="0" w:color="auto"/>
              <w:left w:val="nil"/>
              <w:bottom w:val="nil"/>
              <w:right w:val="nil"/>
            </w:tcBorders>
            <w:vAlign w:val="center"/>
          </w:tcPr>
          <w:p w:rsidR="008F7FF4" w:rsidRPr="008F7FF4" w:rsidRDefault="008F7FF4" w:rsidP="008F7FF4">
            <w:pPr>
              <w:jc w:val="both"/>
              <w:rPr>
                <w:sz w:val="20"/>
                <w:szCs w:val="20"/>
              </w:rPr>
            </w:pPr>
            <w:r w:rsidRPr="008F7FF4">
              <w:rPr>
                <w:sz w:val="20"/>
                <w:szCs w:val="20"/>
              </w:rPr>
              <w:t>25 - 27</w:t>
            </w:r>
          </w:p>
        </w:tc>
      </w:tr>
      <w:tr w:rsidR="008F7FF4" w:rsidRPr="008F7FF4" w:rsidTr="00D86231">
        <w:trPr>
          <w:trHeight w:val="431"/>
          <w:jc w:val="center"/>
        </w:trPr>
        <w:tc>
          <w:tcPr>
            <w:tcW w:w="1776" w:type="dxa"/>
            <w:tcBorders>
              <w:top w:val="nil"/>
              <w:left w:val="nil"/>
              <w:bottom w:val="nil"/>
              <w:right w:val="nil"/>
            </w:tcBorders>
            <w:vAlign w:val="center"/>
          </w:tcPr>
          <w:p w:rsidR="008F7FF4" w:rsidRPr="008F7FF4" w:rsidRDefault="008F7FF4" w:rsidP="008F7FF4">
            <w:pPr>
              <w:jc w:val="both"/>
              <w:rPr>
                <w:sz w:val="20"/>
                <w:szCs w:val="20"/>
              </w:rPr>
            </w:pPr>
            <w:r w:rsidRPr="008F7FF4">
              <w:rPr>
                <w:sz w:val="20"/>
                <w:szCs w:val="20"/>
              </w:rPr>
              <w:t>pH</w:t>
            </w:r>
          </w:p>
        </w:tc>
        <w:tc>
          <w:tcPr>
            <w:tcW w:w="2340" w:type="dxa"/>
            <w:tcBorders>
              <w:top w:val="nil"/>
              <w:left w:val="nil"/>
              <w:bottom w:val="nil"/>
              <w:right w:val="nil"/>
            </w:tcBorders>
            <w:vAlign w:val="center"/>
          </w:tcPr>
          <w:p w:rsidR="008F7FF4" w:rsidRPr="008F7FF4" w:rsidRDefault="008F7FF4" w:rsidP="008F7FF4">
            <w:pPr>
              <w:jc w:val="both"/>
              <w:rPr>
                <w:sz w:val="20"/>
                <w:szCs w:val="20"/>
              </w:rPr>
            </w:pPr>
            <w:r w:rsidRPr="008F7FF4">
              <w:rPr>
                <w:sz w:val="20"/>
                <w:szCs w:val="20"/>
              </w:rPr>
              <w:t>7.2 - 7.8</w:t>
            </w:r>
          </w:p>
        </w:tc>
        <w:tc>
          <w:tcPr>
            <w:tcW w:w="1080" w:type="dxa"/>
            <w:tcBorders>
              <w:top w:val="nil"/>
              <w:left w:val="nil"/>
              <w:bottom w:val="nil"/>
              <w:right w:val="nil"/>
            </w:tcBorders>
            <w:vAlign w:val="center"/>
          </w:tcPr>
          <w:p w:rsidR="008F7FF4" w:rsidRPr="008F7FF4" w:rsidRDefault="008F7FF4" w:rsidP="008F7FF4">
            <w:pPr>
              <w:jc w:val="both"/>
              <w:rPr>
                <w:sz w:val="20"/>
                <w:szCs w:val="20"/>
              </w:rPr>
            </w:pPr>
            <w:r w:rsidRPr="008F7FF4">
              <w:rPr>
                <w:sz w:val="20"/>
                <w:szCs w:val="20"/>
              </w:rPr>
              <w:t>7.2 - 7.8</w:t>
            </w:r>
          </w:p>
        </w:tc>
        <w:tc>
          <w:tcPr>
            <w:tcW w:w="1260" w:type="dxa"/>
            <w:tcBorders>
              <w:top w:val="nil"/>
              <w:left w:val="nil"/>
              <w:bottom w:val="nil"/>
              <w:right w:val="nil"/>
            </w:tcBorders>
            <w:vAlign w:val="center"/>
          </w:tcPr>
          <w:p w:rsidR="008F7FF4" w:rsidRPr="008F7FF4" w:rsidRDefault="008F7FF4" w:rsidP="008F7FF4">
            <w:pPr>
              <w:jc w:val="both"/>
              <w:rPr>
                <w:sz w:val="20"/>
                <w:szCs w:val="20"/>
              </w:rPr>
            </w:pPr>
            <w:r w:rsidRPr="008F7FF4">
              <w:rPr>
                <w:sz w:val="20"/>
                <w:szCs w:val="20"/>
              </w:rPr>
              <w:t>7.3 - 7.8</w:t>
            </w:r>
          </w:p>
        </w:tc>
        <w:tc>
          <w:tcPr>
            <w:tcW w:w="1433" w:type="dxa"/>
            <w:tcBorders>
              <w:top w:val="nil"/>
              <w:left w:val="nil"/>
              <w:bottom w:val="nil"/>
              <w:right w:val="nil"/>
            </w:tcBorders>
            <w:vAlign w:val="center"/>
          </w:tcPr>
          <w:p w:rsidR="008F7FF4" w:rsidRPr="008F7FF4" w:rsidRDefault="008F7FF4" w:rsidP="008F7FF4">
            <w:pPr>
              <w:jc w:val="both"/>
              <w:rPr>
                <w:sz w:val="20"/>
                <w:szCs w:val="20"/>
              </w:rPr>
            </w:pPr>
            <w:r w:rsidRPr="008F7FF4">
              <w:rPr>
                <w:sz w:val="20"/>
                <w:szCs w:val="20"/>
              </w:rPr>
              <w:t>7.3 - 7.8</w:t>
            </w:r>
          </w:p>
        </w:tc>
      </w:tr>
      <w:tr w:rsidR="008F7FF4" w:rsidRPr="008F7FF4" w:rsidTr="00D86231">
        <w:trPr>
          <w:trHeight w:val="359"/>
          <w:jc w:val="center"/>
        </w:trPr>
        <w:tc>
          <w:tcPr>
            <w:tcW w:w="1776" w:type="dxa"/>
            <w:tcBorders>
              <w:top w:val="nil"/>
              <w:left w:val="nil"/>
              <w:bottom w:val="single" w:sz="4" w:space="0" w:color="auto"/>
              <w:right w:val="nil"/>
            </w:tcBorders>
            <w:vAlign w:val="center"/>
          </w:tcPr>
          <w:p w:rsidR="008F7FF4" w:rsidRPr="008F7FF4" w:rsidRDefault="008F7FF4" w:rsidP="008F7FF4">
            <w:pPr>
              <w:jc w:val="both"/>
              <w:rPr>
                <w:sz w:val="20"/>
                <w:szCs w:val="20"/>
              </w:rPr>
            </w:pPr>
            <w:r w:rsidRPr="008F7FF4">
              <w:rPr>
                <w:sz w:val="20"/>
                <w:szCs w:val="20"/>
              </w:rPr>
              <w:t>DO (mg/l)</w:t>
            </w:r>
          </w:p>
        </w:tc>
        <w:tc>
          <w:tcPr>
            <w:tcW w:w="2340" w:type="dxa"/>
            <w:tcBorders>
              <w:top w:val="nil"/>
              <w:left w:val="nil"/>
              <w:bottom w:val="single" w:sz="4" w:space="0" w:color="auto"/>
              <w:right w:val="nil"/>
            </w:tcBorders>
            <w:vAlign w:val="center"/>
          </w:tcPr>
          <w:p w:rsidR="008F7FF4" w:rsidRPr="008F7FF4" w:rsidRDefault="008F7FF4" w:rsidP="008F7FF4">
            <w:pPr>
              <w:jc w:val="both"/>
              <w:rPr>
                <w:sz w:val="20"/>
                <w:szCs w:val="20"/>
              </w:rPr>
            </w:pPr>
            <w:r w:rsidRPr="008F7FF4">
              <w:rPr>
                <w:sz w:val="20"/>
                <w:szCs w:val="20"/>
              </w:rPr>
              <w:t>3.4 - 4.4</w:t>
            </w:r>
          </w:p>
        </w:tc>
        <w:tc>
          <w:tcPr>
            <w:tcW w:w="1080" w:type="dxa"/>
            <w:tcBorders>
              <w:top w:val="nil"/>
              <w:left w:val="nil"/>
              <w:bottom w:val="single" w:sz="4" w:space="0" w:color="auto"/>
              <w:right w:val="nil"/>
            </w:tcBorders>
            <w:vAlign w:val="center"/>
          </w:tcPr>
          <w:p w:rsidR="008F7FF4" w:rsidRPr="008F7FF4" w:rsidRDefault="008F7FF4" w:rsidP="008F7FF4">
            <w:pPr>
              <w:jc w:val="both"/>
              <w:rPr>
                <w:sz w:val="20"/>
                <w:szCs w:val="20"/>
              </w:rPr>
            </w:pPr>
            <w:r w:rsidRPr="008F7FF4">
              <w:rPr>
                <w:sz w:val="20"/>
                <w:szCs w:val="20"/>
              </w:rPr>
              <w:t>3.5 - 4.3</w:t>
            </w:r>
          </w:p>
        </w:tc>
        <w:tc>
          <w:tcPr>
            <w:tcW w:w="1260" w:type="dxa"/>
            <w:tcBorders>
              <w:top w:val="nil"/>
              <w:left w:val="nil"/>
              <w:bottom w:val="single" w:sz="4" w:space="0" w:color="auto"/>
              <w:right w:val="nil"/>
            </w:tcBorders>
            <w:vAlign w:val="center"/>
          </w:tcPr>
          <w:p w:rsidR="008F7FF4" w:rsidRPr="008F7FF4" w:rsidRDefault="008F7FF4" w:rsidP="008F7FF4">
            <w:pPr>
              <w:jc w:val="both"/>
              <w:rPr>
                <w:sz w:val="20"/>
                <w:szCs w:val="20"/>
              </w:rPr>
            </w:pPr>
            <w:r w:rsidRPr="008F7FF4">
              <w:rPr>
                <w:sz w:val="20"/>
                <w:szCs w:val="20"/>
              </w:rPr>
              <w:t>3.4 - 4.2</w:t>
            </w:r>
          </w:p>
        </w:tc>
        <w:tc>
          <w:tcPr>
            <w:tcW w:w="1433" w:type="dxa"/>
            <w:tcBorders>
              <w:top w:val="nil"/>
              <w:left w:val="nil"/>
              <w:bottom w:val="single" w:sz="4" w:space="0" w:color="auto"/>
              <w:right w:val="nil"/>
            </w:tcBorders>
            <w:vAlign w:val="center"/>
          </w:tcPr>
          <w:p w:rsidR="008F7FF4" w:rsidRPr="008F7FF4" w:rsidRDefault="008F7FF4" w:rsidP="008F7FF4">
            <w:pPr>
              <w:jc w:val="both"/>
              <w:rPr>
                <w:sz w:val="20"/>
                <w:szCs w:val="20"/>
              </w:rPr>
            </w:pPr>
            <w:r w:rsidRPr="008F7FF4">
              <w:rPr>
                <w:sz w:val="20"/>
                <w:szCs w:val="20"/>
              </w:rPr>
              <w:t>3.3 - 4.1</w:t>
            </w:r>
          </w:p>
        </w:tc>
      </w:tr>
    </w:tbl>
    <w:p w:rsidR="008F7FF4" w:rsidRPr="008F7FF4" w:rsidRDefault="008F7FF4" w:rsidP="008F7FF4">
      <w:pPr>
        <w:spacing w:before="240"/>
        <w:ind w:firstLine="540"/>
        <w:jc w:val="both"/>
        <w:rPr>
          <w:sz w:val="20"/>
          <w:szCs w:val="20"/>
        </w:rPr>
        <w:sectPr w:rsidR="008F7FF4" w:rsidRPr="008F7FF4" w:rsidSect="00AB6A14">
          <w:type w:val="continuous"/>
          <w:pgSz w:w="11907" w:h="16839" w:code="9"/>
          <w:pgMar w:top="1701" w:right="1701" w:bottom="1701" w:left="2268" w:header="720" w:footer="720" w:gutter="0"/>
          <w:cols w:space="720"/>
          <w:docGrid w:linePitch="360"/>
        </w:sectPr>
      </w:pPr>
    </w:p>
    <w:p w:rsidR="008F7FF4" w:rsidRPr="008F7FF4" w:rsidRDefault="008F7FF4" w:rsidP="008F7FF4">
      <w:pPr>
        <w:ind w:right="72" w:firstLine="547"/>
        <w:jc w:val="both"/>
        <w:rPr>
          <w:sz w:val="20"/>
          <w:szCs w:val="20"/>
        </w:rPr>
      </w:pPr>
    </w:p>
    <w:p w:rsidR="00124ACF" w:rsidRDefault="00124ACF" w:rsidP="008F7FF4">
      <w:pPr>
        <w:ind w:right="72" w:firstLine="547"/>
        <w:jc w:val="both"/>
        <w:rPr>
          <w:sz w:val="20"/>
          <w:szCs w:val="20"/>
        </w:rPr>
        <w:sectPr w:rsidR="00124ACF" w:rsidSect="00E20D16">
          <w:type w:val="continuous"/>
          <w:pgSz w:w="11907" w:h="16839" w:code="9"/>
          <w:pgMar w:top="1701" w:right="1701" w:bottom="1701" w:left="2268" w:header="720" w:footer="720" w:gutter="0"/>
          <w:cols w:num="2" w:space="720"/>
          <w:docGrid w:linePitch="360"/>
        </w:sectPr>
      </w:pPr>
    </w:p>
    <w:p w:rsidR="008F7FF4" w:rsidRPr="008F7FF4" w:rsidRDefault="008F7FF4" w:rsidP="008F7FF4">
      <w:pPr>
        <w:ind w:right="72" w:firstLine="547"/>
        <w:jc w:val="both"/>
        <w:rPr>
          <w:sz w:val="20"/>
          <w:szCs w:val="20"/>
        </w:rPr>
      </w:pPr>
      <w:r w:rsidRPr="008F7FF4">
        <w:rPr>
          <w:sz w:val="20"/>
          <w:szCs w:val="20"/>
        </w:rPr>
        <w:lastRenderedPageBreak/>
        <w:t>Berdasarkan tabel hasil pengukuran kualitas air</w:t>
      </w:r>
      <w:r w:rsidR="003E61FF">
        <w:rPr>
          <w:sz w:val="20"/>
          <w:szCs w:val="20"/>
        </w:rPr>
        <w:t xml:space="preserve"> di atas </w:t>
      </w:r>
      <w:r w:rsidRPr="008F7FF4">
        <w:rPr>
          <w:sz w:val="20"/>
          <w:szCs w:val="20"/>
        </w:rPr>
        <w:t xml:space="preserve">diperoleh nilai parameter suhu </w:t>
      </w:r>
      <w:r w:rsidR="003E61FF">
        <w:rPr>
          <w:sz w:val="20"/>
          <w:szCs w:val="20"/>
        </w:rPr>
        <w:t xml:space="preserve">yang </w:t>
      </w:r>
      <w:r w:rsidRPr="008F7FF4">
        <w:rPr>
          <w:sz w:val="20"/>
          <w:szCs w:val="20"/>
        </w:rPr>
        <w:t xml:space="preserve">berkisar antara 25-27°C. </w:t>
      </w:r>
      <w:proofErr w:type="gramStart"/>
      <w:r w:rsidRPr="008F7FF4">
        <w:rPr>
          <w:sz w:val="20"/>
          <w:szCs w:val="20"/>
        </w:rPr>
        <w:t>Hasil ini masih dikatakan baik dan optimal untuk kelangsungan hidup benih ikan mas.</w:t>
      </w:r>
      <w:proofErr w:type="gramEnd"/>
      <w:r w:rsidRPr="008F7FF4">
        <w:rPr>
          <w:sz w:val="20"/>
          <w:szCs w:val="20"/>
        </w:rPr>
        <w:t xml:space="preserve"> </w:t>
      </w:r>
      <w:r w:rsidR="003E61FF">
        <w:rPr>
          <w:sz w:val="20"/>
          <w:szCs w:val="20"/>
        </w:rPr>
        <w:t>Menurut</w:t>
      </w:r>
      <w:r w:rsidRPr="008F7FF4">
        <w:rPr>
          <w:sz w:val="20"/>
          <w:szCs w:val="20"/>
        </w:rPr>
        <w:t xml:space="preserve"> Santoso (1992) </w:t>
      </w:r>
      <w:r w:rsidRPr="008F7FF4">
        <w:rPr>
          <w:i/>
          <w:sz w:val="20"/>
          <w:szCs w:val="20"/>
        </w:rPr>
        <w:t>dalam</w:t>
      </w:r>
      <w:r w:rsidRPr="008F7FF4">
        <w:rPr>
          <w:sz w:val="20"/>
          <w:szCs w:val="20"/>
        </w:rPr>
        <w:t xml:space="preserve"> Rudiyanti (2009) ikan mas mampu hidup pada suhu optimum yang berkisar antara 14-38°C, sedangkan ikan mas tumbuh dengan baik pada suhu 23-30°C (Flajshans, 2007 </w:t>
      </w:r>
      <w:r w:rsidRPr="008F7FF4">
        <w:rPr>
          <w:i/>
          <w:sz w:val="20"/>
          <w:szCs w:val="20"/>
        </w:rPr>
        <w:t>dalam</w:t>
      </w:r>
      <w:r w:rsidRPr="008F7FF4">
        <w:rPr>
          <w:sz w:val="20"/>
          <w:szCs w:val="20"/>
        </w:rPr>
        <w:t xml:space="preserve"> Syawal </w:t>
      </w:r>
      <w:r w:rsidRPr="008F7FF4">
        <w:rPr>
          <w:i/>
          <w:sz w:val="20"/>
          <w:szCs w:val="20"/>
        </w:rPr>
        <w:t>et al</w:t>
      </w:r>
      <w:r w:rsidRPr="008F7FF4">
        <w:rPr>
          <w:sz w:val="20"/>
          <w:szCs w:val="20"/>
        </w:rPr>
        <w:t xml:space="preserve">., 2012). </w:t>
      </w:r>
    </w:p>
    <w:p w:rsidR="008F7FF4" w:rsidRPr="00900441" w:rsidRDefault="008F7FF4" w:rsidP="00900441">
      <w:pPr>
        <w:ind w:firstLine="540"/>
        <w:jc w:val="both"/>
        <w:rPr>
          <w:sz w:val="20"/>
          <w:szCs w:val="20"/>
        </w:rPr>
      </w:pPr>
      <w:r w:rsidRPr="008F7FF4">
        <w:rPr>
          <w:sz w:val="20"/>
          <w:szCs w:val="20"/>
        </w:rPr>
        <w:t>Nilai pH yang didapatkan pada penelitian berkisar antara 7</w:t>
      </w:r>
      <w:proofErr w:type="gramStart"/>
      <w:r w:rsidRPr="008F7FF4">
        <w:rPr>
          <w:sz w:val="20"/>
          <w:szCs w:val="20"/>
        </w:rPr>
        <w:t>,2</w:t>
      </w:r>
      <w:proofErr w:type="gramEnd"/>
      <w:r w:rsidRPr="008F7FF4">
        <w:rPr>
          <w:sz w:val="20"/>
          <w:szCs w:val="20"/>
        </w:rPr>
        <w:t xml:space="preserve">–7,8. </w:t>
      </w:r>
      <w:proofErr w:type="gramStart"/>
      <w:r w:rsidRPr="008F7FF4">
        <w:rPr>
          <w:sz w:val="20"/>
          <w:szCs w:val="20"/>
        </w:rPr>
        <w:t>D</w:t>
      </w:r>
      <w:r w:rsidR="00900441">
        <w:rPr>
          <w:sz w:val="20"/>
          <w:szCs w:val="20"/>
        </w:rPr>
        <w:t xml:space="preserve">imana hasil ini masih dikatakan </w:t>
      </w:r>
      <w:r w:rsidRPr="008F7FF4">
        <w:rPr>
          <w:sz w:val="20"/>
          <w:szCs w:val="20"/>
        </w:rPr>
        <w:t>baik dan optimal untuk kelangsungan hidup benih ikan mas.</w:t>
      </w:r>
      <w:proofErr w:type="gramEnd"/>
      <w:r w:rsidRPr="008F7FF4">
        <w:rPr>
          <w:sz w:val="20"/>
          <w:szCs w:val="20"/>
        </w:rPr>
        <w:t xml:space="preserve"> Menurut Zonneveld </w:t>
      </w:r>
      <w:r w:rsidRPr="008F7FF4">
        <w:rPr>
          <w:i/>
          <w:sz w:val="20"/>
          <w:szCs w:val="20"/>
        </w:rPr>
        <w:t>et al</w:t>
      </w:r>
      <w:r w:rsidRPr="008F7FF4">
        <w:rPr>
          <w:sz w:val="20"/>
          <w:szCs w:val="20"/>
        </w:rPr>
        <w:t xml:space="preserve">. (1991) </w:t>
      </w:r>
      <w:r w:rsidRPr="008F7FF4">
        <w:rPr>
          <w:i/>
          <w:sz w:val="20"/>
          <w:szCs w:val="20"/>
        </w:rPr>
        <w:t>dalam</w:t>
      </w:r>
      <w:r w:rsidRPr="008F7FF4">
        <w:rPr>
          <w:sz w:val="20"/>
          <w:szCs w:val="20"/>
        </w:rPr>
        <w:t xml:space="preserve"> Widiastuti (2009) pH </w:t>
      </w:r>
      <w:proofErr w:type="gramStart"/>
      <w:r w:rsidRPr="008F7FF4">
        <w:rPr>
          <w:sz w:val="20"/>
          <w:szCs w:val="20"/>
        </w:rPr>
        <w:t>air  untuk</w:t>
      </w:r>
      <w:proofErr w:type="gramEnd"/>
      <w:r w:rsidRPr="008F7FF4">
        <w:rPr>
          <w:sz w:val="20"/>
          <w:szCs w:val="20"/>
        </w:rPr>
        <w:t xml:space="preserve"> kegiatan budidaya berkisar antara 6 - 9. </w:t>
      </w:r>
    </w:p>
    <w:p w:rsidR="008F7FF4" w:rsidRPr="008F7FF4" w:rsidRDefault="008F7FF4" w:rsidP="008F7FF4">
      <w:pPr>
        <w:autoSpaceDE w:val="0"/>
        <w:autoSpaceDN w:val="0"/>
        <w:adjustRightInd w:val="0"/>
        <w:ind w:firstLine="540"/>
        <w:jc w:val="both"/>
        <w:rPr>
          <w:sz w:val="20"/>
          <w:szCs w:val="20"/>
        </w:rPr>
        <w:sectPr w:rsidR="008F7FF4" w:rsidRPr="008F7FF4" w:rsidSect="003E61FF">
          <w:type w:val="continuous"/>
          <w:pgSz w:w="11907" w:h="16839" w:code="9"/>
          <w:pgMar w:top="1701" w:right="1701" w:bottom="1701" w:left="2268" w:header="720" w:footer="720" w:gutter="0"/>
          <w:cols w:num="2" w:space="720"/>
          <w:docGrid w:linePitch="360"/>
        </w:sectPr>
      </w:pPr>
      <w:r w:rsidRPr="008F7FF4">
        <w:rPr>
          <w:sz w:val="20"/>
          <w:szCs w:val="20"/>
          <w:lang w:val="en-ID"/>
        </w:rPr>
        <w:t xml:space="preserve">Nilai DO </w:t>
      </w:r>
      <w:r w:rsidRPr="008F7FF4">
        <w:rPr>
          <w:sz w:val="20"/>
          <w:szCs w:val="20"/>
        </w:rPr>
        <w:t>pada penelitian berkisar antara 3</w:t>
      </w:r>
      <w:proofErr w:type="gramStart"/>
      <w:r w:rsidRPr="008F7FF4">
        <w:rPr>
          <w:sz w:val="20"/>
          <w:szCs w:val="20"/>
        </w:rPr>
        <w:t>,3</w:t>
      </w:r>
      <w:proofErr w:type="gramEnd"/>
      <w:r w:rsidRPr="008F7FF4">
        <w:rPr>
          <w:sz w:val="20"/>
          <w:szCs w:val="20"/>
        </w:rPr>
        <w:t xml:space="preserve"> – 4,4 mg/l. Hasil ini masih dikatakan baik dan optimal untuk kelangsungan hidup benih ikan mas.</w:t>
      </w:r>
      <w:r w:rsidRPr="008F7FF4">
        <w:rPr>
          <w:sz w:val="20"/>
          <w:szCs w:val="20"/>
          <w:lang w:val="en-ID"/>
        </w:rPr>
        <w:t xml:space="preserve"> Menurut Huet (1970) </w:t>
      </w:r>
      <w:r w:rsidRPr="008F7FF4">
        <w:rPr>
          <w:i/>
          <w:sz w:val="20"/>
          <w:szCs w:val="20"/>
          <w:lang w:val="en-ID"/>
        </w:rPr>
        <w:t>dalam</w:t>
      </w:r>
      <w:r w:rsidRPr="008F7FF4">
        <w:rPr>
          <w:sz w:val="20"/>
          <w:szCs w:val="20"/>
          <w:lang w:val="en-ID"/>
        </w:rPr>
        <w:t xml:space="preserve"> Salmin (2005) idealnya kandungan oksigen terlarut dalam kegiatan budidaya tidak boleh kurang dari 1</w:t>
      </w:r>
      <w:proofErr w:type="gramStart"/>
      <w:r w:rsidRPr="008F7FF4">
        <w:rPr>
          <w:sz w:val="20"/>
          <w:szCs w:val="20"/>
          <w:lang w:val="en-ID"/>
        </w:rPr>
        <w:t>,7</w:t>
      </w:r>
      <w:proofErr w:type="gramEnd"/>
      <w:r w:rsidRPr="008F7FF4">
        <w:rPr>
          <w:sz w:val="20"/>
          <w:szCs w:val="20"/>
          <w:lang w:val="en-ID"/>
        </w:rPr>
        <w:t xml:space="preserve"> mg/l dan kisaran yang optimal untuk oksgien terlarut dalam bu</w:t>
      </w:r>
      <w:r w:rsidR="00900441">
        <w:rPr>
          <w:sz w:val="20"/>
          <w:szCs w:val="20"/>
          <w:lang w:val="en-ID"/>
        </w:rPr>
        <w:t xml:space="preserve">didaya berkisar antara 4-10 </w:t>
      </w:r>
      <w:r w:rsidRPr="008F7FF4">
        <w:rPr>
          <w:sz w:val="20"/>
          <w:szCs w:val="20"/>
          <w:lang w:val="en-ID"/>
        </w:rPr>
        <w:t>mg/l</w:t>
      </w:r>
    </w:p>
    <w:p w:rsidR="00124ACF" w:rsidRDefault="00124ACF" w:rsidP="008F7FF4">
      <w:pPr>
        <w:ind w:right="72"/>
        <w:rPr>
          <w:b/>
        </w:rPr>
        <w:sectPr w:rsidR="00124ACF" w:rsidSect="00124ACF">
          <w:type w:val="continuous"/>
          <w:pgSz w:w="11894" w:h="16157" w:code="9"/>
          <w:pgMar w:top="1411" w:right="1138" w:bottom="1699" w:left="1138" w:header="1138" w:footer="941" w:gutter="0"/>
          <w:cols w:num="2" w:space="431"/>
          <w:docGrid w:linePitch="360"/>
        </w:sectPr>
      </w:pPr>
    </w:p>
    <w:p w:rsidR="008F7FF4" w:rsidRPr="000C5925" w:rsidRDefault="008F7FF4" w:rsidP="008F7FF4">
      <w:pPr>
        <w:ind w:right="72"/>
      </w:pPr>
      <w:r w:rsidRPr="00E56B6D">
        <w:rPr>
          <w:b/>
        </w:rPr>
        <w:lastRenderedPageBreak/>
        <w:t>Kesimpulan</w:t>
      </w:r>
      <w:r>
        <w:rPr>
          <w:b/>
        </w:rPr>
        <w:t xml:space="preserve"> dan Saran </w:t>
      </w:r>
    </w:p>
    <w:p w:rsidR="008F7FF4" w:rsidRPr="00124ACF" w:rsidRDefault="008F7FF4" w:rsidP="008F7FF4">
      <w:pPr>
        <w:rPr>
          <w:b/>
          <w:sz w:val="20"/>
          <w:szCs w:val="20"/>
        </w:rPr>
      </w:pPr>
      <w:r w:rsidRPr="00124ACF">
        <w:rPr>
          <w:b/>
          <w:sz w:val="20"/>
          <w:szCs w:val="20"/>
        </w:rPr>
        <w:t>Kesimpulan</w:t>
      </w:r>
    </w:p>
    <w:p w:rsidR="008F7FF4" w:rsidRPr="00900441" w:rsidRDefault="008F7FF4" w:rsidP="00900441">
      <w:pPr>
        <w:pStyle w:val="ListParagraph"/>
        <w:spacing w:after="0" w:line="240" w:lineRule="auto"/>
        <w:ind w:left="0" w:firstLine="540"/>
        <w:rPr>
          <w:rFonts w:ascii="Times New Roman" w:hAnsi="Times New Roman" w:cs="Times New Roman"/>
          <w:sz w:val="20"/>
          <w:szCs w:val="20"/>
        </w:rPr>
      </w:pPr>
      <w:r w:rsidRPr="00900441">
        <w:rPr>
          <w:rFonts w:ascii="Times New Roman" w:hAnsi="Times New Roman" w:cs="Times New Roman"/>
          <w:sz w:val="20"/>
          <w:szCs w:val="20"/>
        </w:rPr>
        <w:t xml:space="preserve">Penambahan yodium pada suplementasi pakan hingga dosis 30 mg/kg tidak memberikan pengaruh </w:t>
      </w:r>
    </w:p>
    <w:p w:rsidR="008F7FF4" w:rsidRPr="00900441" w:rsidRDefault="008F7FF4" w:rsidP="00900441">
      <w:pPr>
        <w:pStyle w:val="ListParagraph"/>
        <w:spacing w:after="0" w:line="240" w:lineRule="auto"/>
        <w:ind w:left="0" w:firstLine="0"/>
        <w:rPr>
          <w:rFonts w:ascii="Times New Roman" w:hAnsi="Times New Roman" w:cs="Times New Roman"/>
          <w:sz w:val="20"/>
          <w:szCs w:val="20"/>
        </w:rPr>
      </w:pPr>
      <w:proofErr w:type="gramStart"/>
      <w:r w:rsidRPr="00900441">
        <w:rPr>
          <w:rFonts w:ascii="Times New Roman" w:hAnsi="Times New Roman" w:cs="Times New Roman"/>
          <w:sz w:val="20"/>
          <w:szCs w:val="20"/>
        </w:rPr>
        <w:t>yang</w:t>
      </w:r>
      <w:proofErr w:type="gramEnd"/>
      <w:r w:rsidRPr="00900441">
        <w:rPr>
          <w:rFonts w:ascii="Times New Roman" w:hAnsi="Times New Roman" w:cs="Times New Roman"/>
          <w:sz w:val="20"/>
          <w:szCs w:val="20"/>
        </w:rPr>
        <w:t xml:space="preserve"> berbeda nyata terhadap laju pertumbuhan panjang dan berat mutlak, konversi pakan, tingkat</w:t>
      </w:r>
      <w:r w:rsidR="00900441" w:rsidRPr="00900441">
        <w:rPr>
          <w:rFonts w:ascii="Times New Roman" w:hAnsi="Times New Roman" w:cs="Times New Roman"/>
          <w:sz w:val="20"/>
          <w:szCs w:val="20"/>
        </w:rPr>
        <w:t xml:space="preserve"> </w:t>
      </w:r>
      <w:r w:rsidRPr="00900441">
        <w:rPr>
          <w:rFonts w:ascii="Times New Roman" w:hAnsi="Times New Roman" w:cs="Times New Roman"/>
          <w:sz w:val="20"/>
          <w:szCs w:val="20"/>
        </w:rPr>
        <w:t>kelangsungan hidup serta kandungan yodium dalam tubuh ikan mas (</w:t>
      </w:r>
      <w:r w:rsidRPr="00900441">
        <w:rPr>
          <w:rFonts w:ascii="Times New Roman" w:hAnsi="Times New Roman" w:cs="Times New Roman"/>
          <w:i/>
          <w:sz w:val="20"/>
          <w:szCs w:val="20"/>
        </w:rPr>
        <w:t>Cyprinus carpio</w:t>
      </w:r>
      <w:r w:rsidRPr="00900441">
        <w:rPr>
          <w:rFonts w:ascii="Times New Roman" w:hAnsi="Times New Roman" w:cs="Times New Roman"/>
          <w:sz w:val="20"/>
          <w:szCs w:val="20"/>
        </w:rPr>
        <w:t>).</w:t>
      </w:r>
    </w:p>
    <w:p w:rsidR="008F7FF4" w:rsidRPr="00900441" w:rsidRDefault="008F7FF4" w:rsidP="00900441">
      <w:pPr>
        <w:spacing w:before="240"/>
        <w:jc w:val="both"/>
        <w:rPr>
          <w:b/>
          <w:sz w:val="20"/>
          <w:szCs w:val="20"/>
        </w:rPr>
      </w:pPr>
      <w:r w:rsidRPr="00900441">
        <w:rPr>
          <w:b/>
          <w:sz w:val="20"/>
          <w:szCs w:val="20"/>
        </w:rPr>
        <w:t>Saran</w:t>
      </w:r>
    </w:p>
    <w:p w:rsidR="006C30C4" w:rsidRPr="00900441" w:rsidRDefault="008F7FF4" w:rsidP="00900441">
      <w:pPr>
        <w:widowControl w:val="0"/>
        <w:autoSpaceDE w:val="0"/>
        <w:autoSpaceDN w:val="0"/>
        <w:adjustRightInd w:val="0"/>
        <w:ind w:firstLine="274"/>
        <w:jc w:val="both"/>
        <w:rPr>
          <w:sz w:val="20"/>
          <w:szCs w:val="20"/>
        </w:rPr>
      </w:pPr>
      <w:proofErr w:type="gramStart"/>
      <w:r w:rsidRPr="00900441">
        <w:rPr>
          <w:sz w:val="20"/>
          <w:szCs w:val="20"/>
        </w:rPr>
        <w:t xml:space="preserve">Perlu dilihat pengaruh yodium untuk meningkatkan hormon </w:t>
      </w:r>
      <w:r w:rsidRPr="00900441">
        <w:rPr>
          <w:i/>
          <w:sz w:val="20"/>
          <w:szCs w:val="20"/>
        </w:rPr>
        <w:t>thyroid.</w:t>
      </w:r>
      <w:proofErr w:type="gramEnd"/>
      <w:r w:rsidRPr="00900441">
        <w:rPr>
          <w:i/>
          <w:sz w:val="20"/>
          <w:szCs w:val="20"/>
        </w:rPr>
        <w:t xml:space="preserve"> </w:t>
      </w:r>
      <w:r w:rsidRPr="00900441">
        <w:rPr>
          <w:sz w:val="20"/>
          <w:szCs w:val="20"/>
        </w:rPr>
        <w:t xml:space="preserve">Karena pada ikan yang kekurangan </w:t>
      </w:r>
      <w:r w:rsidRPr="00900441">
        <w:rPr>
          <w:sz w:val="20"/>
          <w:szCs w:val="20"/>
        </w:rPr>
        <w:lastRenderedPageBreak/>
        <w:t xml:space="preserve">yodium dalam makanan dapat menyebabkan </w:t>
      </w:r>
      <w:r w:rsidRPr="00900441">
        <w:rPr>
          <w:i/>
          <w:sz w:val="20"/>
          <w:szCs w:val="20"/>
        </w:rPr>
        <w:t xml:space="preserve">hypothyroid </w:t>
      </w:r>
      <w:r w:rsidRPr="00900441">
        <w:rPr>
          <w:sz w:val="20"/>
          <w:szCs w:val="20"/>
        </w:rPr>
        <w:t xml:space="preserve">pada kelenjar </w:t>
      </w:r>
      <w:r w:rsidRPr="00900441">
        <w:rPr>
          <w:i/>
          <w:sz w:val="20"/>
          <w:szCs w:val="20"/>
        </w:rPr>
        <w:t>thyroid</w:t>
      </w:r>
    </w:p>
    <w:p w:rsidR="00900441" w:rsidRDefault="00900441" w:rsidP="009B2A3B">
      <w:pPr>
        <w:widowControl w:val="0"/>
        <w:autoSpaceDE w:val="0"/>
        <w:autoSpaceDN w:val="0"/>
        <w:adjustRightInd w:val="0"/>
        <w:jc w:val="both"/>
        <w:rPr>
          <w:b/>
          <w:sz w:val="20"/>
          <w:szCs w:val="20"/>
        </w:rPr>
      </w:pPr>
    </w:p>
    <w:p w:rsidR="00F55F4C" w:rsidRPr="00361398" w:rsidRDefault="009B2A3B" w:rsidP="009B2A3B">
      <w:pPr>
        <w:widowControl w:val="0"/>
        <w:autoSpaceDE w:val="0"/>
        <w:autoSpaceDN w:val="0"/>
        <w:adjustRightInd w:val="0"/>
        <w:jc w:val="both"/>
        <w:rPr>
          <w:b/>
          <w:sz w:val="20"/>
          <w:szCs w:val="20"/>
        </w:rPr>
      </w:pPr>
      <w:r w:rsidRPr="00361398">
        <w:rPr>
          <w:b/>
          <w:sz w:val="20"/>
          <w:szCs w:val="20"/>
        </w:rPr>
        <w:t>Ucapan terima kasih</w:t>
      </w:r>
    </w:p>
    <w:p w:rsidR="009B2A3B" w:rsidRPr="00361398" w:rsidRDefault="009B2A3B" w:rsidP="009B2A3B">
      <w:pPr>
        <w:widowControl w:val="0"/>
        <w:autoSpaceDE w:val="0"/>
        <w:autoSpaceDN w:val="0"/>
        <w:adjustRightInd w:val="0"/>
        <w:jc w:val="both"/>
        <w:rPr>
          <w:b/>
          <w:sz w:val="20"/>
          <w:szCs w:val="20"/>
        </w:rPr>
      </w:pPr>
      <w:r w:rsidRPr="00361398">
        <w:rPr>
          <w:b/>
          <w:sz w:val="20"/>
          <w:szCs w:val="20"/>
        </w:rPr>
        <w:t xml:space="preserve"> </w:t>
      </w:r>
    </w:p>
    <w:p w:rsidR="00124ACF" w:rsidRDefault="00900441" w:rsidP="00970D9F">
      <w:pPr>
        <w:widowControl w:val="0"/>
        <w:autoSpaceDE w:val="0"/>
        <w:autoSpaceDN w:val="0"/>
        <w:adjustRightInd w:val="0"/>
        <w:ind w:firstLine="720"/>
        <w:jc w:val="both"/>
        <w:rPr>
          <w:sz w:val="20"/>
          <w:szCs w:val="20"/>
        </w:rPr>
        <w:sectPr w:rsidR="00124ACF" w:rsidSect="00124ACF">
          <w:type w:val="continuous"/>
          <w:pgSz w:w="11894" w:h="16157" w:code="9"/>
          <w:pgMar w:top="1411" w:right="1138" w:bottom="1699" w:left="1138" w:header="1138" w:footer="941" w:gutter="0"/>
          <w:cols w:num="2" w:space="431"/>
          <w:docGrid w:linePitch="360"/>
        </w:sectPr>
      </w:pPr>
      <w:r>
        <w:rPr>
          <w:sz w:val="20"/>
          <w:szCs w:val="20"/>
        </w:rPr>
        <w:t>Terimakasih penulis ucapkan kepada kedua orang tua yang sudah mendukung hingga skripsi dan jurnal ini dapat terselesaikan dengan baik, terimakasih juga kepada ibu Adhita Ayu Damayanti S.Pi., M.Si dan bapak Ibadur Rahman S.Kel., M.Si selaku dosen pembimbing utama dan</w:t>
      </w:r>
      <w:r w:rsidR="00274DBE">
        <w:rPr>
          <w:sz w:val="20"/>
          <w:szCs w:val="20"/>
        </w:rPr>
        <w:t xml:space="preserve"> dosen</w:t>
      </w:r>
      <w:r>
        <w:rPr>
          <w:sz w:val="20"/>
          <w:szCs w:val="20"/>
        </w:rPr>
        <w:t xml:space="preserve"> </w:t>
      </w:r>
      <w:r w:rsidR="00274DBE">
        <w:rPr>
          <w:sz w:val="20"/>
          <w:szCs w:val="20"/>
        </w:rPr>
        <w:t xml:space="preserve">pembimbing </w:t>
      </w:r>
      <w:r>
        <w:rPr>
          <w:sz w:val="20"/>
          <w:szCs w:val="20"/>
        </w:rPr>
        <w:t>pendamping atas</w:t>
      </w:r>
      <w:r w:rsidR="00124ACF">
        <w:rPr>
          <w:sz w:val="20"/>
          <w:szCs w:val="20"/>
        </w:rPr>
        <w:t xml:space="preserve"> semua nasehat – nasehat dan bimbingannya</w:t>
      </w:r>
    </w:p>
    <w:p w:rsidR="00270902" w:rsidRPr="00361398" w:rsidRDefault="00270902" w:rsidP="00270902">
      <w:pPr>
        <w:widowControl w:val="0"/>
        <w:autoSpaceDE w:val="0"/>
        <w:autoSpaceDN w:val="0"/>
        <w:adjustRightInd w:val="0"/>
        <w:spacing w:after="120"/>
        <w:jc w:val="both"/>
        <w:rPr>
          <w:b/>
          <w:sz w:val="20"/>
          <w:szCs w:val="20"/>
        </w:rPr>
      </w:pPr>
    </w:p>
    <w:p w:rsidR="00270902" w:rsidRPr="00361398" w:rsidRDefault="00270902" w:rsidP="00270902">
      <w:pPr>
        <w:widowControl w:val="0"/>
        <w:autoSpaceDE w:val="0"/>
        <w:autoSpaceDN w:val="0"/>
        <w:adjustRightInd w:val="0"/>
        <w:spacing w:after="120"/>
        <w:jc w:val="both"/>
        <w:rPr>
          <w:b/>
          <w:sz w:val="20"/>
          <w:szCs w:val="20"/>
        </w:rPr>
      </w:pPr>
      <w:r w:rsidRPr="00361398">
        <w:rPr>
          <w:b/>
          <w:sz w:val="20"/>
          <w:szCs w:val="20"/>
        </w:rPr>
        <w:t>Referensi</w:t>
      </w:r>
    </w:p>
    <w:p w:rsidR="00124ACF" w:rsidRPr="00124ACF" w:rsidRDefault="00124ACF" w:rsidP="00124ACF">
      <w:pPr>
        <w:autoSpaceDE w:val="0"/>
        <w:autoSpaceDN w:val="0"/>
        <w:adjustRightInd w:val="0"/>
        <w:ind w:left="567" w:hanging="567"/>
        <w:jc w:val="both"/>
        <w:rPr>
          <w:sz w:val="20"/>
          <w:szCs w:val="20"/>
        </w:rPr>
      </w:pPr>
      <w:r w:rsidRPr="00124ACF">
        <w:rPr>
          <w:sz w:val="20"/>
          <w:szCs w:val="20"/>
        </w:rPr>
        <w:t xml:space="preserve">Afdola, Indra S, Adelina. </w:t>
      </w:r>
      <w:proofErr w:type="gramStart"/>
      <w:r w:rsidRPr="00124ACF">
        <w:rPr>
          <w:sz w:val="20"/>
          <w:szCs w:val="20"/>
        </w:rPr>
        <w:t>(2018). Pengaruh Penambahan Probiotik dalam Pakan terhadap Pertumbuhan Benih Ikan Bawal Air Tawar (</w:t>
      </w:r>
      <w:r w:rsidRPr="00124ACF">
        <w:rPr>
          <w:i/>
          <w:sz w:val="20"/>
          <w:szCs w:val="20"/>
        </w:rPr>
        <w:t>Colossoma macropomum</w:t>
      </w:r>
      <w:r w:rsidRPr="00124ACF">
        <w:rPr>
          <w:sz w:val="20"/>
          <w:szCs w:val="20"/>
        </w:rPr>
        <w:t>).</w:t>
      </w:r>
      <w:proofErr w:type="gramEnd"/>
      <w:r w:rsidRPr="00124ACF">
        <w:rPr>
          <w:sz w:val="20"/>
          <w:szCs w:val="20"/>
        </w:rPr>
        <w:t xml:space="preserve"> </w:t>
      </w:r>
      <w:proofErr w:type="gramStart"/>
      <w:r w:rsidRPr="00124ACF">
        <w:rPr>
          <w:i/>
          <w:sz w:val="20"/>
          <w:szCs w:val="20"/>
        </w:rPr>
        <w:t>Jurnal</w:t>
      </w:r>
      <w:r w:rsidRPr="00124ACF">
        <w:rPr>
          <w:sz w:val="20"/>
          <w:szCs w:val="20"/>
        </w:rPr>
        <w:t>.</w:t>
      </w:r>
      <w:proofErr w:type="gramEnd"/>
      <w:r w:rsidRPr="00124ACF">
        <w:rPr>
          <w:sz w:val="20"/>
          <w:szCs w:val="20"/>
        </w:rPr>
        <w:t xml:space="preserve"> </w:t>
      </w:r>
      <w:proofErr w:type="gramStart"/>
      <w:r w:rsidRPr="00124ACF">
        <w:rPr>
          <w:sz w:val="20"/>
          <w:szCs w:val="20"/>
        </w:rPr>
        <w:t>1-11.</w:t>
      </w:r>
      <w:proofErr w:type="gramEnd"/>
    </w:p>
    <w:p w:rsidR="00124ACF" w:rsidRPr="00124ACF" w:rsidRDefault="00124ACF" w:rsidP="00124ACF">
      <w:pPr>
        <w:autoSpaceDE w:val="0"/>
        <w:autoSpaceDN w:val="0"/>
        <w:adjustRightInd w:val="0"/>
        <w:ind w:left="567" w:hanging="567"/>
        <w:jc w:val="both"/>
        <w:rPr>
          <w:bCs/>
          <w:sz w:val="20"/>
          <w:szCs w:val="20"/>
        </w:rPr>
      </w:pPr>
      <w:r w:rsidRPr="00124ACF">
        <w:rPr>
          <w:bCs/>
          <w:sz w:val="20"/>
          <w:szCs w:val="20"/>
          <w:lang w:val="id-ID"/>
        </w:rPr>
        <w:t>Alminiah, A.,</w:t>
      </w:r>
      <w:r w:rsidRPr="00124ACF">
        <w:rPr>
          <w:bCs/>
          <w:sz w:val="20"/>
          <w:szCs w:val="20"/>
        </w:rPr>
        <w:t xml:space="preserve"> </w:t>
      </w:r>
      <w:proofErr w:type="gramStart"/>
      <w:r w:rsidRPr="00124ACF">
        <w:rPr>
          <w:bCs/>
          <w:sz w:val="20"/>
          <w:szCs w:val="20"/>
        </w:rPr>
        <w:t>(</w:t>
      </w:r>
      <w:r w:rsidRPr="00124ACF">
        <w:rPr>
          <w:bCs/>
          <w:sz w:val="20"/>
          <w:szCs w:val="20"/>
          <w:lang w:val="id-ID"/>
        </w:rPr>
        <w:t>2015</w:t>
      </w:r>
      <w:r w:rsidRPr="00124ACF">
        <w:rPr>
          <w:bCs/>
          <w:sz w:val="20"/>
          <w:szCs w:val="20"/>
        </w:rPr>
        <w:t>)</w:t>
      </w:r>
      <w:r w:rsidRPr="00124ACF">
        <w:rPr>
          <w:bCs/>
          <w:sz w:val="20"/>
          <w:szCs w:val="20"/>
          <w:lang w:val="id-ID"/>
        </w:rPr>
        <w:t>.</w:t>
      </w:r>
      <w:r w:rsidRPr="00124ACF">
        <w:rPr>
          <w:bCs/>
          <w:sz w:val="20"/>
          <w:szCs w:val="20"/>
        </w:rPr>
        <w:t xml:space="preserve"> </w:t>
      </w:r>
      <w:r w:rsidRPr="00124ACF">
        <w:rPr>
          <w:bCs/>
          <w:sz w:val="20"/>
          <w:szCs w:val="20"/>
          <w:lang w:val="id-ID"/>
        </w:rPr>
        <w:t xml:space="preserve">Pengendalian Ektoparasit Pada Benih Ikan Mas </w:t>
      </w:r>
      <w:r w:rsidRPr="00124ACF">
        <w:rPr>
          <w:bCs/>
          <w:i/>
          <w:sz w:val="20"/>
          <w:szCs w:val="20"/>
          <w:lang w:val="id-ID"/>
        </w:rPr>
        <w:t>(Cyprinus carpio L.)</w:t>
      </w:r>
      <w:proofErr w:type="gramEnd"/>
      <w:r w:rsidRPr="00124ACF">
        <w:rPr>
          <w:bCs/>
          <w:sz w:val="20"/>
          <w:szCs w:val="20"/>
          <w:lang w:val="id-ID"/>
        </w:rPr>
        <w:t xml:space="preserve"> Dengan Penambahan Garam Dapur (NaCl) Di Balai Benih Perikanan Plalangan Kalisat Kabupaten Jember. </w:t>
      </w:r>
      <w:r w:rsidRPr="00124ACF">
        <w:rPr>
          <w:bCs/>
          <w:i/>
          <w:sz w:val="20"/>
          <w:szCs w:val="20"/>
          <w:lang w:val="id-ID"/>
        </w:rPr>
        <w:t xml:space="preserve">SKRIPSI. </w:t>
      </w:r>
      <w:r w:rsidRPr="00124ACF">
        <w:rPr>
          <w:bCs/>
          <w:sz w:val="20"/>
          <w:szCs w:val="20"/>
          <w:lang w:val="id-ID"/>
        </w:rPr>
        <w:t>Jurusan Biologi, Fakultas Matematika dan Ilmu Pengetahuan Alam, Universitas Jember.</w:t>
      </w:r>
    </w:p>
    <w:p w:rsidR="00124ACF" w:rsidRPr="00124ACF" w:rsidRDefault="00124ACF" w:rsidP="00124ACF">
      <w:pPr>
        <w:pStyle w:val="Default"/>
        <w:spacing w:after="120"/>
        <w:ind w:left="567" w:hanging="567"/>
        <w:jc w:val="both"/>
        <w:rPr>
          <w:sz w:val="20"/>
          <w:szCs w:val="20"/>
          <w:lang w:val="en-US"/>
        </w:rPr>
      </w:pPr>
      <w:r w:rsidRPr="00124ACF">
        <w:rPr>
          <w:sz w:val="20"/>
          <w:szCs w:val="20"/>
        </w:rPr>
        <w:t xml:space="preserve">Azmat, R., Talat, R., Mahmood, S. J. (2008). Distribution of Iodine in Marine and Fresh Water Fishes From Sindh Regions of Pakistan. </w:t>
      </w:r>
      <w:r w:rsidRPr="00124ACF">
        <w:rPr>
          <w:i/>
          <w:sz w:val="20"/>
          <w:szCs w:val="20"/>
        </w:rPr>
        <w:t>Journal of Applied Sciences 8</w:t>
      </w:r>
      <w:r w:rsidRPr="00124ACF">
        <w:rPr>
          <w:sz w:val="20"/>
          <w:szCs w:val="20"/>
        </w:rPr>
        <w:t>(9), 1790-1792.</w:t>
      </w:r>
    </w:p>
    <w:p w:rsidR="00124ACF" w:rsidRPr="00124ACF" w:rsidRDefault="00124ACF" w:rsidP="00124ACF">
      <w:pPr>
        <w:pStyle w:val="Default"/>
        <w:spacing w:after="120"/>
        <w:ind w:left="567" w:hanging="567"/>
        <w:jc w:val="both"/>
        <w:rPr>
          <w:sz w:val="20"/>
          <w:szCs w:val="20"/>
          <w:lang w:val="en-US"/>
        </w:rPr>
      </w:pPr>
      <w:r w:rsidRPr="00124ACF">
        <w:rPr>
          <w:sz w:val="20"/>
          <w:szCs w:val="20"/>
        </w:rPr>
        <w:t xml:space="preserve">EFSA. </w:t>
      </w:r>
      <w:r w:rsidRPr="00124ACF">
        <w:rPr>
          <w:sz w:val="20"/>
          <w:szCs w:val="20"/>
          <w:lang w:val="en-US"/>
        </w:rPr>
        <w:t>(</w:t>
      </w:r>
      <w:r w:rsidRPr="00124ACF">
        <w:rPr>
          <w:sz w:val="20"/>
          <w:szCs w:val="20"/>
        </w:rPr>
        <w:t>2005</w:t>
      </w:r>
      <w:r w:rsidRPr="00124ACF">
        <w:rPr>
          <w:sz w:val="20"/>
          <w:szCs w:val="20"/>
          <w:lang w:val="en-US"/>
        </w:rPr>
        <w:t>)</w:t>
      </w:r>
      <w:r w:rsidRPr="00124ACF">
        <w:rPr>
          <w:sz w:val="20"/>
          <w:szCs w:val="20"/>
        </w:rPr>
        <w:t xml:space="preserve">. Opinion Of The Scientific Panel on Additives and Products Or Substances Used In Animal Feed On The Request From The Commission On The Use Of Iodine In Feedingstuffs. </w:t>
      </w:r>
      <w:r w:rsidRPr="00124ACF">
        <w:rPr>
          <w:i/>
          <w:sz w:val="20"/>
          <w:szCs w:val="20"/>
        </w:rPr>
        <w:t>The EFSA Journal 168</w:t>
      </w:r>
      <w:r w:rsidRPr="00124ACF">
        <w:rPr>
          <w:sz w:val="20"/>
          <w:szCs w:val="20"/>
        </w:rPr>
        <w:t>,1-42.</w:t>
      </w:r>
    </w:p>
    <w:p w:rsidR="00124ACF" w:rsidRPr="00124ACF" w:rsidRDefault="00124ACF" w:rsidP="00124ACF">
      <w:pPr>
        <w:autoSpaceDE w:val="0"/>
        <w:autoSpaceDN w:val="0"/>
        <w:adjustRightInd w:val="0"/>
        <w:ind w:left="567" w:hanging="567"/>
        <w:jc w:val="both"/>
        <w:rPr>
          <w:bCs/>
          <w:sz w:val="20"/>
          <w:szCs w:val="20"/>
        </w:rPr>
      </w:pPr>
      <w:r w:rsidRPr="00124ACF">
        <w:rPr>
          <w:bCs/>
          <w:sz w:val="20"/>
          <w:szCs w:val="20"/>
          <w:lang w:val="id-ID"/>
        </w:rPr>
        <w:t xml:space="preserve">Enggar. L., Agustono., Lamid, M. (2013). Effect of Iodized Feeding on The Growth and Content of Iodine in Carpfish Seed </w:t>
      </w:r>
      <w:r w:rsidRPr="00124ACF">
        <w:rPr>
          <w:bCs/>
          <w:i/>
          <w:sz w:val="20"/>
          <w:szCs w:val="20"/>
          <w:lang w:val="id-ID"/>
        </w:rPr>
        <w:t>(Cyprinus carpio)</w:t>
      </w:r>
      <w:r w:rsidRPr="00124ACF">
        <w:rPr>
          <w:bCs/>
          <w:sz w:val="20"/>
          <w:szCs w:val="20"/>
          <w:lang w:val="id-ID"/>
        </w:rPr>
        <w:t xml:space="preserve">. </w:t>
      </w:r>
      <w:r w:rsidRPr="00124ACF">
        <w:rPr>
          <w:bCs/>
          <w:i/>
          <w:sz w:val="20"/>
          <w:szCs w:val="20"/>
          <w:lang w:val="id-ID"/>
        </w:rPr>
        <w:t>Jurnal Ilmiah Perikanan dan Kelautan 5</w:t>
      </w:r>
      <w:r w:rsidRPr="00124ACF">
        <w:rPr>
          <w:bCs/>
          <w:sz w:val="20"/>
          <w:szCs w:val="20"/>
          <w:lang w:val="id-ID"/>
        </w:rPr>
        <w:t>(1), 1-3.</w:t>
      </w:r>
    </w:p>
    <w:p w:rsidR="00124ACF" w:rsidRPr="00124ACF" w:rsidRDefault="00124ACF" w:rsidP="00124ACF">
      <w:pPr>
        <w:autoSpaceDE w:val="0"/>
        <w:autoSpaceDN w:val="0"/>
        <w:adjustRightInd w:val="0"/>
        <w:ind w:left="567" w:hanging="567"/>
        <w:jc w:val="both"/>
        <w:rPr>
          <w:bCs/>
          <w:sz w:val="20"/>
          <w:szCs w:val="20"/>
        </w:rPr>
      </w:pPr>
      <w:proofErr w:type="gramStart"/>
      <w:r w:rsidRPr="00124ACF">
        <w:rPr>
          <w:bCs/>
          <w:sz w:val="20"/>
          <w:szCs w:val="20"/>
        </w:rPr>
        <w:t>Gunanti.</w:t>
      </w:r>
      <w:proofErr w:type="gramEnd"/>
      <w:r w:rsidRPr="00124ACF">
        <w:rPr>
          <w:bCs/>
          <w:sz w:val="20"/>
          <w:szCs w:val="20"/>
        </w:rPr>
        <w:t xml:space="preserve"> I. R., </w:t>
      </w:r>
      <w:proofErr w:type="gramStart"/>
      <w:r w:rsidRPr="00124ACF">
        <w:rPr>
          <w:bCs/>
          <w:sz w:val="20"/>
          <w:szCs w:val="20"/>
        </w:rPr>
        <w:t>Suhardjo.,</w:t>
      </w:r>
      <w:proofErr w:type="gramEnd"/>
      <w:r w:rsidRPr="00124ACF">
        <w:rPr>
          <w:bCs/>
          <w:sz w:val="20"/>
          <w:szCs w:val="20"/>
        </w:rPr>
        <w:t xml:space="preserve"> Kusharto. C. M., Rimbawan. </w:t>
      </w:r>
      <w:proofErr w:type="gramStart"/>
      <w:r w:rsidRPr="00124ACF">
        <w:rPr>
          <w:bCs/>
          <w:sz w:val="20"/>
          <w:szCs w:val="20"/>
        </w:rPr>
        <w:t>(1999). Kandungan Yodium Pada Beberapa Bahan Makanan Di Daerah Pantai Endemik Dan Non Endemik.</w:t>
      </w:r>
      <w:proofErr w:type="gramEnd"/>
      <w:r w:rsidRPr="00124ACF">
        <w:rPr>
          <w:bCs/>
          <w:sz w:val="20"/>
          <w:szCs w:val="20"/>
        </w:rPr>
        <w:t xml:space="preserve"> </w:t>
      </w:r>
      <w:r w:rsidRPr="00124ACF">
        <w:rPr>
          <w:bCs/>
          <w:i/>
          <w:sz w:val="20"/>
          <w:szCs w:val="20"/>
        </w:rPr>
        <w:t>Buletin Penelitian Sistem Kesehatan 3</w:t>
      </w:r>
      <w:r w:rsidRPr="00124ACF">
        <w:rPr>
          <w:bCs/>
          <w:sz w:val="20"/>
          <w:szCs w:val="20"/>
        </w:rPr>
        <w:t>(1), 1-15.</w:t>
      </w:r>
    </w:p>
    <w:p w:rsidR="00124ACF" w:rsidRDefault="00124ACF" w:rsidP="00124ACF">
      <w:pPr>
        <w:autoSpaceDE w:val="0"/>
        <w:autoSpaceDN w:val="0"/>
        <w:adjustRightInd w:val="0"/>
        <w:ind w:left="567" w:hanging="567"/>
        <w:jc w:val="both"/>
        <w:rPr>
          <w:sz w:val="20"/>
          <w:szCs w:val="20"/>
          <w:lang w:val="en-ID"/>
        </w:rPr>
      </w:pPr>
      <w:r w:rsidRPr="00124ACF">
        <w:rPr>
          <w:sz w:val="20"/>
          <w:szCs w:val="20"/>
          <w:lang w:val="id-ID"/>
        </w:rPr>
        <w:t xml:space="preserve">Manurung, S., Basuki, F., Desrina. </w:t>
      </w:r>
      <w:r w:rsidRPr="00124ACF">
        <w:rPr>
          <w:sz w:val="20"/>
          <w:szCs w:val="20"/>
        </w:rPr>
        <w:t>(</w:t>
      </w:r>
      <w:r w:rsidRPr="00124ACF">
        <w:rPr>
          <w:sz w:val="20"/>
          <w:szCs w:val="20"/>
          <w:lang w:val="id-ID"/>
        </w:rPr>
        <w:t>2017</w:t>
      </w:r>
      <w:r w:rsidRPr="00124ACF">
        <w:rPr>
          <w:sz w:val="20"/>
          <w:szCs w:val="20"/>
        </w:rPr>
        <w:t>)</w:t>
      </w:r>
      <w:r w:rsidRPr="00124ACF">
        <w:rPr>
          <w:sz w:val="20"/>
          <w:szCs w:val="20"/>
          <w:lang w:val="id-ID"/>
        </w:rPr>
        <w:t xml:space="preserve">. Pengaruh Lama Perendaman Hormon Tiroksin Terhadap </w:t>
      </w:r>
    </w:p>
    <w:p w:rsidR="00124ACF" w:rsidRDefault="00124ACF" w:rsidP="00124ACF">
      <w:pPr>
        <w:autoSpaceDE w:val="0"/>
        <w:autoSpaceDN w:val="0"/>
        <w:adjustRightInd w:val="0"/>
        <w:ind w:left="567" w:hanging="567"/>
        <w:jc w:val="both"/>
        <w:rPr>
          <w:sz w:val="20"/>
          <w:szCs w:val="20"/>
          <w:lang w:val="en-ID"/>
        </w:rPr>
      </w:pPr>
    </w:p>
    <w:p w:rsidR="00124ACF" w:rsidRPr="00124ACF" w:rsidRDefault="00124ACF" w:rsidP="00124ACF">
      <w:pPr>
        <w:autoSpaceDE w:val="0"/>
        <w:autoSpaceDN w:val="0"/>
        <w:adjustRightInd w:val="0"/>
        <w:ind w:left="567" w:hanging="567"/>
        <w:jc w:val="both"/>
        <w:rPr>
          <w:bCs/>
          <w:sz w:val="20"/>
          <w:szCs w:val="20"/>
        </w:rPr>
      </w:pPr>
      <w:r w:rsidRPr="00124ACF">
        <w:rPr>
          <w:sz w:val="20"/>
          <w:szCs w:val="20"/>
          <w:lang w:val="id-ID"/>
        </w:rPr>
        <w:t>Daya Tetas Telur Pertumbuhan, dan Kelangsungan Hidup Larva Ikan Mas Koki (</w:t>
      </w:r>
      <w:r w:rsidRPr="00124ACF">
        <w:rPr>
          <w:i/>
          <w:sz w:val="20"/>
          <w:szCs w:val="20"/>
          <w:lang w:val="id-ID"/>
        </w:rPr>
        <w:t>Carassius auratus). Journal Of Aquaculture Management and Technology 6</w:t>
      </w:r>
      <w:r w:rsidRPr="00124ACF">
        <w:rPr>
          <w:sz w:val="20"/>
          <w:szCs w:val="20"/>
          <w:lang w:val="id-ID"/>
        </w:rPr>
        <w:t>(4), 202-211</w:t>
      </w:r>
    </w:p>
    <w:p w:rsidR="00124ACF" w:rsidRDefault="00124ACF" w:rsidP="00124ACF">
      <w:pPr>
        <w:autoSpaceDE w:val="0"/>
        <w:autoSpaceDN w:val="0"/>
        <w:adjustRightInd w:val="0"/>
        <w:ind w:left="567" w:hanging="567"/>
        <w:jc w:val="both"/>
        <w:rPr>
          <w:bCs/>
          <w:sz w:val="20"/>
          <w:szCs w:val="20"/>
        </w:rPr>
      </w:pPr>
      <w:proofErr w:type="gramStart"/>
      <w:r w:rsidRPr="00124ACF">
        <w:rPr>
          <w:bCs/>
          <w:sz w:val="20"/>
          <w:szCs w:val="20"/>
        </w:rPr>
        <w:t>Putri FS, Zahidah H, Kiki H. (2012).</w:t>
      </w:r>
      <w:proofErr w:type="gramEnd"/>
      <w:r w:rsidRPr="00124ACF">
        <w:rPr>
          <w:bCs/>
          <w:sz w:val="20"/>
          <w:szCs w:val="20"/>
        </w:rPr>
        <w:t xml:space="preserve"> Pengaruh Pemberian Bakteri Probitoik pada Pelet Yang Mengandung Kaliandra (</w:t>
      </w:r>
      <w:r w:rsidRPr="00124ACF">
        <w:rPr>
          <w:bCs/>
          <w:i/>
          <w:sz w:val="20"/>
          <w:szCs w:val="20"/>
        </w:rPr>
        <w:t>Calliandracalothyrsus</w:t>
      </w:r>
      <w:r w:rsidRPr="00124ACF">
        <w:rPr>
          <w:bCs/>
          <w:sz w:val="20"/>
          <w:szCs w:val="20"/>
        </w:rPr>
        <w:t xml:space="preserve">) </w:t>
      </w:r>
    </w:p>
    <w:p w:rsidR="00124ACF" w:rsidRDefault="00124ACF" w:rsidP="00124ACF">
      <w:pPr>
        <w:autoSpaceDE w:val="0"/>
        <w:autoSpaceDN w:val="0"/>
        <w:adjustRightInd w:val="0"/>
        <w:ind w:left="567" w:hanging="567"/>
        <w:jc w:val="both"/>
        <w:rPr>
          <w:bCs/>
          <w:sz w:val="20"/>
          <w:szCs w:val="20"/>
        </w:rPr>
      </w:pPr>
    </w:p>
    <w:p w:rsidR="00124ACF" w:rsidRDefault="00124ACF" w:rsidP="00124ACF">
      <w:pPr>
        <w:autoSpaceDE w:val="0"/>
        <w:autoSpaceDN w:val="0"/>
        <w:adjustRightInd w:val="0"/>
        <w:ind w:left="567" w:hanging="567"/>
        <w:jc w:val="both"/>
        <w:rPr>
          <w:bCs/>
          <w:sz w:val="20"/>
          <w:szCs w:val="20"/>
        </w:rPr>
      </w:pPr>
    </w:p>
    <w:p w:rsidR="00124ACF" w:rsidRDefault="00124ACF" w:rsidP="00124ACF">
      <w:pPr>
        <w:autoSpaceDE w:val="0"/>
        <w:autoSpaceDN w:val="0"/>
        <w:adjustRightInd w:val="0"/>
        <w:ind w:left="567" w:hanging="567"/>
        <w:jc w:val="both"/>
        <w:rPr>
          <w:bCs/>
          <w:sz w:val="20"/>
          <w:szCs w:val="20"/>
        </w:rPr>
      </w:pPr>
    </w:p>
    <w:p w:rsidR="00124ACF" w:rsidRPr="00124ACF" w:rsidRDefault="00124ACF" w:rsidP="00124ACF">
      <w:pPr>
        <w:autoSpaceDE w:val="0"/>
        <w:autoSpaceDN w:val="0"/>
        <w:adjustRightInd w:val="0"/>
        <w:ind w:left="567" w:hanging="567"/>
        <w:jc w:val="both"/>
        <w:rPr>
          <w:bCs/>
          <w:sz w:val="20"/>
          <w:szCs w:val="20"/>
        </w:rPr>
      </w:pPr>
      <w:proofErr w:type="gramStart"/>
      <w:r w:rsidRPr="00124ACF">
        <w:rPr>
          <w:bCs/>
          <w:sz w:val="20"/>
          <w:szCs w:val="20"/>
        </w:rPr>
        <w:t>terhadap</w:t>
      </w:r>
      <w:proofErr w:type="gramEnd"/>
      <w:r w:rsidRPr="00124ACF">
        <w:rPr>
          <w:bCs/>
          <w:sz w:val="20"/>
          <w:szCs w:val="20"/>
        </w:rPr>
        <w:t xml:space="preserve"> Pertumbuhan Benih Ikan Nila (</w:t>
      </w:r>
      <w:r w:rsidRPr="00124ACF">
        <w:rPr>
          <w:bCs/>
          <w:i/>
          <w:sz w:val="20"/>
          <w:szCs w:val="20"/>
        </w:rPr>
        <w:t>Orechromis niloticus</w:t>
      </w:r>
      <w:r w:rsidRPr="00124ACF">
        <w:rPr>
          <w:bCs/>
          <w:sz w:val="20"/>
          <w:szCs w:val="20"/>
        </w:rPr>
        <w:t xml:space="preserve">). </w:t>
      </w:r>
      <w:proofErr w:type="gramStart"/>
      <w:r w:rsidRPr="00124ACF">
        <w:rPr>
          <w:bCs/>
          <w:i/>
          <w:sz w:val="20"/>
          <w:szCs w:val="20"/>
        </w:rPr>
        <w:t>Jurnal Perikanan dan Kelautan</w:t>
      </w:r>
      <w:r w:rsidRPr="00124ACF">
        <w:rPr>
          <w:bCs/>
          <w:sz w:val="20"/>
          <w:szCs w:val="20"/>
        </w:rPr>
        <w:t>.</w:t>
      </w:r>
      <w:proofErr w:type="gramEnd"/>
      <w:r w:rsidRPr="00124ACF">
        <w:rPr>
          <w:bCs/>
          <w:sz w:val="20"/>
          <w:szCs w:val="20"/>
        </w:rPr>
        <w:t xml:space="preserve"> </w:t>
      </w:r>
      <w:r w:rsidRPr="00124ACF">
        <w:rPr>
          <w:bCs/>
          <w:i/>
          <w:sz w:val="20"/>
          <w:szCs w:val="20"/>
        </w:rPr>
        <w:t>3</w:t>
      </w:r>
      <w:r w:rsidRPr="00124ACF">
        <w:rPr>
          <w:bCs/>
          <w:sz w:val="20"/>
          <w:szCs w:val="20"/>
        </w:rPr>
        <w:t>(4), 283-291.</w:t>
      </w:r>
    </w:p>
    <w:p w:rsidR="00124ACF" w:rsidRPr="00124ACF" w:rsidRDefault="00124ACF" w:rsidP="00124ACF">
      <w:pPr>
        <w:autoSpaceDE w:val="0"/>
        <w:autoSpaceDN w:val="0"/>
        <w:adjustRightInd w:val="0"/>
        <w:ind w:left="567" w:hanging="567"/>
        <w:jc w:val="both"/>
        <w:rPr>
          <w:bCs/>
          <w:sz w:val="20"/>
          <w:szCs w:val="20"/>
        </w:rPr>
      </w:pPr>
      <w:r w:rsidRPr="00124ACF">
        <w:rPr>
          <w:bCs/>
          <w:sz w:val="20"/>
          <w:szCs w:val="20"/>
          <w:lang w:val="id-ID"/>
        </w:rPr>
        <w:t xml:space="preserve">Rudiyanti, S., Ekasari, A. D. (2009). Pertumbuhan Dan Survival Rate Ikan Mas </w:t>
      </w:r>
      <w:r w:rsidRPr="00124ACF">
        <w:rPr>
          <w:bCs/>
          <w:i/>
          <w:sz w:val="20"/>
          <w:szCs w:val="20"/>
          <w:lang w:val="id-ID"/>
        </w:rPr>
        <w:t>(Cyprinus carpio Linn)</w:t>
      </w:r>
      <w:r w:rsidRPr="00124ACF">
        <w:rPr>
          <w:bCs/>
          <w:sz w:val="20"/>
          <w:szCs w:val="20"/>
          <w:lang w:val="id-ID"/>
        </w:rPr>
        <w:t xml:space="preserve"> Pada Berbagai Konsentrasi Pestisida Regent 0,3 G. </w:t>
      </w:r>
      <w:r w:rsidRPr="00124ACF">
        <w:rPr>
          <w:bCs/>
          <w:i/>
          <w:sz w:val="20"/>
          <w:szCs w:val="20"/>
          <w:lang w:val="id-ID"/>
        </w:rPr>
        <w:t>Jurnal Saintek Perikanan 5</w:t>
      </w:r>
      <w:r w:rsidRPr="00124ACF">
        <w:rPr>
          <w:bCs/>
          <w:sz w:val="20"/>
          <w:szCs w:val="20"/>
          <w:lang w:val="id-ID"/>
        </w:rPr>
        <w:t>(1), 49-54</w:t>
      </w:r>
    </w:p>
    <w:p w:rsidR="00124ACF" w:rsidRPr="00124ACF" w:rsidRDefault="00124ACF" w:rsidP="00124ACF">
      <w:pPr>
        <w:autoSpaceDE w:val="0"/>
        <w:autoSpaceDN w:val="0"/>
        <w:adjustRightInd w:val="0"/>
        <w:ind w:left="567" w:hanging="567"/>
        <w:jc w:val="both"/>
        <w:rPr>
          <w:bCs/>
          <w:sz w:val="20"/>
          <w:szCs w:val="20"/>
        </w:rPr>
      </w:pPr>
      <w:proofErr w:type="gramStart"/>
      <w:r w:rsidRPr="00124ACF">
        <w:rPr>
          <w:bCs/>
          <w:sz w:val="20"/>
          <w:szCs w:val="20"/>
        </w:rPr>
        <w:t>Salmin.</w:t>
      </w:r>
      <w:proofErr w:type="gramEnd"/>
      <w:r w:rsidRPr="00124ACF">
        <w:rPr>
          <w:bCs/>
          <w:sz w:val="20"/>
          <w:szCs w:val="20"/>
        </w:rPr>
        <w:t xml:space="preserve"> </w:t>
      </w:r>
      <w:proofErr w:type="gramStart"/>
      <w:r w:rsidRPr="00124ACF">
        <w:rPr>
          <w:bCs/>
          <w:sz w:val="20"/>
          <w:szCs w:val="20"/>
        </w:rPr>
        <w:t>(2005). Oksigen Terlarut (DO) dan Kebutuhan Oksigen Biologi (BOD) Sebagai Salah Satu Indikator untuk Menentukan Kualitas Perairan.</w:t>
      </w:r>
      <w:proofErr w:type="gramEnd"/>
      <w:r w:rsidRPr="00124ACF">
        <w:rPr>
          <w:bCs/>
          <w:sz w:val="20"/>
          <w:szCs w:val="20"/>
        </w:rPr>
        <w:t xml:space="preserve"> </w:t>
      </w:r>
      <w:proofErr w:type="gramStart"/>
      <w:r w:rsidRPr="00124ACF">
        <w:rPr>
          <w:bCs/>
          <w:i/>
          <w:sz w:val="20"/>
          <w:szCs w:val="20"/>
        </w:rPr>
        <w:t>Oseana</w:t>
      </w:r>
      <w:r w:rsidRPr="00124ACF">
        <w:rPr>
          <w:bCs/>
          <w:sz w:val="20"/>
          <w:szCs w:val="20"/>
        </w:rPr>
        <w:t>.</w:t>
      </w:r>
      <w:proofErr w:type="gramEnd"/>
      <w:r w:rsidRPr="00124ACF">
        <w:rPr>
          <w:bCs/>
          <w:sz w:val="20"/>
          <w:szCs w:val="20"/>
        </w:rPr>
        <w:t xml:space="preserve"> </w:t>
      </w:r>
      <w:r w:rsidRPr="00124ACF">
        <w:rPr>
          <w:bCs/>
          <w:i/>
          <w:sz w:val="20"/>
          <w:szCs w:val="20"/>
        </w:rPr>
        <w:t>30</w:t>
      </w:r>
      <w:r w:rsidRPr="00124ACF">
        <w:rPr>
          <w:bCs/>
          <w:sz w:val="20"/>
          <w:szCs w:val="20"/>
        </w:rPr>
        <w:t>(3), 21-26</w:t>
      </w:r>
    </w:p>
    <w:p w:rsidR="00124ACF" w:rsidRPr="00124ACF" w:rsidRDefault="00124ACF" w:rsidP="00124ACF">
      <w:pPr>
        <w:autoSpaceDE w:val="0"/>
        <w:autoSpaceDN w:val="0"/>
        <w:adjustRightInd w:val="0"/>
        <w:ind w:left="567" w:hanging="567"/>
        <w:jc w:val="both"/>
        <w:rPr>
          <w:bCs/>
          <w:sz w:val="20"/>
          <w:szCs w:val="20"/>
        </w:rPr>
      </w:pPr>
      <w:r w:rsidRPr="00124ACF">
        <w:rPr>
          <w:bCs/>
          <w:sz w:val="20"/>
          <w:szCs w:val="20"/>
          <w:lang w:val="id-ID"/>
        </w:rPr>
        <w:t>Syafar, L. A., Mahasri, G., Rantam, F. A. (2017). Blood Description,</w:t>
      </w:r>
      <w:r w:rsidRPr="00124ACF">
        <w:rPr>
          <w:bCs/>
          <w:sz w:val="20"/>
          <w:szCs w:val="20"/>
        </w:rPr>
        <w:t xml:space="preserve"> </w:t>
      </w:r>
      <w:r w:rsidRPr="00124ACF">
        <w:rPr>
          <w:bCs/>
          <w:sz w:val="20"/>
          <w:szCs w:val="20"/>
          <w:lang w:val="id-ID"/>
        </w:rPr>
        <w:t xml:space="preserve">Parasite Infestation And Survival Rate Of Carp </w:t>
      </w:r>
      <w:r w:rsidRPr="00124ACF">
        <w:rPr>
          <w:bCs/>
          <w:i/>
          <w:sz w:val="20"/>
          <w:szCs w:val="20"/>
          <w:lang w:val="id-ID"/>
        </w:rPr>
        <w:t>(Cyprinus carpio)</w:t>
      </w:r>
      <w:r w:rsidRPr="00124ACF">
        <w:rPr>
          <w:bCs/>
          <w:sz w:val="20"/>
          <w:szCs w:val="20"/>
          <w:lang w:val="id-ID"/>
        </w:rPr>
        <w:t xml:space="preserve"> Which Is Exposed By Spore Protein </w:t>
      </w:r>
      <w:r w:rsidRPr="00124ACF">
        <w:rPr>
          <w:bCs/>
          <w:i/>
          <w:sz w:val="20"/>
          <w:szCs w:val="20"/>
          <w:lang w:val="id-ID"/>
        </w:rPr>
        <w:t>Myxobolus koi</w:t>
      </w:r>
      <w:r w:rsidRPr="00124ACF">
        <w:rPr>
          <w:bCs/>
          <w:sz w:val="20"/>
          <w:szCs w:val="20"/>
          <w:lang w:val="id-ID"/>
        </w:rPr>
        <w:t xml:space="preserve"> On Rearing Pond As Immunostimulan Material. Jurnal Biosains Pascasarjana </w:t>
      </w:r>
      <w:r w:rsidRPr="00124ACF">
        <w:rPr>
          <w:bCs/>
          <w:i/>
          <w:sz w:val="20"/>
          <w:szCs w:val="20"/>
          <w:lang w:val="id-ID"/>
        </w:rPr>
        <w:t>19</w:t>
      </w:r>
      <w:r w:rsidRPr="00124ACF">
        <w:rPr>
          <w:bCs/>
          <w:sz w:val="20"/>
          <w:szCs w:val="20"/>
          <w:lang w:val="id-ID"/>
        </w:rPr>
        <w:t>(2).</w:t>
      </w:r>
    </w:p>
    <w:p w:rsidR="00124ACF" w:rsidRPr="00124ACF" w:rsidRDefault="00124ACF" w:rsidP="00124ACF">
      <w:pPr>
        <w:pStyle w:val="ListParagraph"/>
        <w:spacing w:line="240" w:lineRule="auto"/>
        <w:ind w:left="540" w:hanging="540"/>
        <w:rPr>
          <w:rFonts w:ascii="Times New Roman" w:eastAsia="Calibri" w:hAnsi="Times New Roman" w:cs="Times New Roman"/>
          <w:sz w:val="20"/>
          <w:szCs w:val="20"/>
        </w:rPr>
      </w:pPr>
      <w:r w:rsidRPr="00124ACF">
        <w:rPr>
          <w:rFonts w:ascii="Times New Roman" w:eastAsia="Calibri" w:hAnsi="Times New Roman" w:cs="Times New Roman"/>
          <w:sz w:val="20"/>
          <w:szCs w:val="20"/>
        </w:rPr>
        <w:t xml:space="preserve">Syawal H, Nastiti K, Wasmen M, Ridwan A. 2012. </w:t>
      </w:r>
      <w:proofErr w:type="gramStart"/>
      <w:r w:rsidRPr="00124ACF">
        <w:rPr>
          <w:rFonts w:ascii="Times New Roman" w:eastAsia="Calibri" w:hAnsi="Times New Roman" w:cs="Times New Roman"/>
          <w:sz w:val="20"/>
          <w:szCs w:val="20"/>
        </w:rPr>
        <w:t>Respon Fisiologis dan Hematologis Ikan Mas (</w:t>
      </w:r>
      <w:r w:rsidRPr="00124ACF">
        <w:rPr>
          <w:rFonts w:ascii="Times New Roman" w:eastAsia="Calibri" w:hAnsi="Times New Roman" w:cs="Times New Roman"/>
          <w:i/>
          <w:sz w:val="20"/>
          <w:szCs w:val="20"/>
        </w:rPr>
        <w:t>Cyprinus carpio</w:t>
      </w:r>
      <w:r w:rsidRPr="00124ACF">
        <w:rPr>
          <w:rFonts w:ascii="Times New Roman" w:eastAsia="Calibri" w:hAnsi="Times New Roman" w:cs="Times New Roman"/>
          <w:sz w:val="20"/>
          <w:szCs w:val="20"/>
        </w:rPr>
        <w:t>) pada Suhu Media Pemeliharaan yang Berbeda.</w:t>
      </w:r>
      <w:proofErr w:type="gramEnd"/>
      <w:r w:rsidRPr="00124ACF">
        <w:rPr>
          <w:rFonts w:ascii="Times New Roman" w:eastAsia="Calibri" w:hAnsi="Times New Roman" w:cs="Times New Roman"/>
          <w:sz w:val="20"/>
          <w:szCs w:val="20"/>
        </w:rPr>
        <w:t xml:space="preserve"> </w:t>
      </w:r>
      <w:proofErr w:type="gramStart"/>
      <w:r w:rsidRPr="00124ACF">
        <w:rPr>
          <w:rFonts w:ascii="Times New Roman" w:eastAsia="Calibri" w:hAnsi="Times New Roman" w:cs="Times New Roman"/>
          <w:i/>
          <w:sz w:val="20"/>
          <w:szCs w:val="20"/>
        </w:rPr>
        <w:t>Jurnal Ikhtiologi Indonesia</w:t>
      </w:r>
      <w:r w:rsidRPr="00124ACF">
        <w:rPr>
          <w:rFonts w:ascii="Times New Roman" w:eastAsia="Calibri" w:hAnsi="Times New Roman" w:cs="Times New Roman"/>
          <w:sz w:val="20"/>
          <w:szCs w:val="20"/>
        </w:rPr>
        <w:t>.</w:t>
      </w:r>
      <w:proofErr w:type="gramEnd"/>
      <w:r w:rsidRPr="00124ACF">
        <w:rPr>
          <w:rFonts w:ascii="Times New Roman" w:eastAsia="Calibri" w:hAnsi="Times New Roman" w:cs="Times New Roman"/>
          <w:sz w:val="20"/>
          <w:szCs w:val="20"/>
        </w:rPr>
        <w:t xml:space="preserve"> </w:t>
      </w:r>
      <w:r w:rsidRPr="00124ACF">
        <w:rPr>
          <w:rFonts w:ascii="Times New Roman" w:eastAsia="Calibri" w:hAnsi="Times New Roman" w:cs="Times New Roman"/>
          <w:i/>
          <w:sz w:val="20"/>
          <w:szCs w:val="20"/>
        </w:rPr>
        <w:t>12</w:t>
      </w:r>
      <w:r w:rsidRPr="00124ACF">
        <w:rPr>
          <w:rFonts w:ascii="Times New Roman" w:eastAsia="Calibri" w:hAnsi="Times New Roman" w:cs="Times New Roman"/>
          <w:sz w:val="20"/>
          <w:szCs w:val="20"/>
        </w:rPr>
        <w:t>(1), 1-11.</w:t>
      </w:r>
    </w:p>
    <w:p w:rsidR="00124ACF" w:rsidRPr="00124ACF" w:rsidRDefault="00124ACF" w:rsidP="00124ACF">
      <w:pPr>
        <w:spacing w:after="120"/>
        <w:ind w:left="567" w:hanging="567"/>
        <w:jc w:val="both"/>
        <w:rPr>
          <w:bCs/>
          <w:sz w:val="20"/>
          <w:szCs w:val="20"/>
        </w:rPr>
      </w:pPr>
      <w:r w:rsidRPr="00124ACF">
        <w:rPr>
          <w:bCs/>
          <w:sz w:val="20"/>
          <w:szCs w:val="20"/>
        </w:rPr>
        <w:t xml:space="preserve">Wang J, DongX, ShaoY, GuoH, Pan L, Hui W, KwokLY, ZhangH, ZhangW. </w:t>
      </w:r>
      <w:proofErr w:type="gramStart"/>
      <w:r w:rsidRPr="00124ACF">
        <w:rPr>
          <w:bCs/>
          <w:sz w:val="20"/>
          <w:szCs w:val="20"/>
        </w:rPr>
        <w:t xml:space="preserve">(2017). Genome adaptive evolution of </w:t>
      </w:r>
      <w:r w:rsidRPr="00124ACF">
        <w:rPr>
          <w:bCs/>
          <w:i/>
          <w:sz w:val="20"/>
          <w:szCs w:val="20"/>
        </w:rPr>
        <w:t>Lactobacillus casei</w:t>
      </w:r>
      <w:r w:rsidRPr="00124ACF">
        <w:rPr>
          <w:bCs/>
          <w:sz w:val="20"/>
          <w:szCs w:val="20"/>
        </w:rPr>
        <w:t xml:space="preserve"> under long-term antibiotic selection pressures.</w:t>
      </w:r>
      <w:proofErr w:type="gramEnd"/>
      <w:r w:rsidRPr="00124ACF">
        <w:rPr>
          <w:bCs/>
          <w:sz w:val="20"/>
          <w:szCs w:val="20"/>
        </w:rPr>
        <w:t xml:space="preserve"> </w:t>
      </w:r>
      <w:proofErr w:type="gramStart"/>
      <w:r w:rsidRPr="00124ACF">
        <w:rPr>
          <w:bCs/>
          <w:i/>
          <w:sz w:val="20"/>
          <w:szCs w:val="20"/>
        </w:rPr>
        <w:t>BMC Genomics</w:t>
      </w:r>
      <w:r w:rsidRPr="00124ACF">
        <w:rPr>
          <w:bCs/>
          <w:sz w:val="20"/>
          <w:szCs w:val="20"/>
        </w:rPr>
        <w:t>.</w:t>
      </w:r>
      <w:proofErr w:type="gramEnd"/>
      <w:r w:rsidRPr="00124ACF">
        <w:rPr>
          <w:bCs/>
          <w:sz w:val="20"/>
          <w:szCs w:val="20"/>
        </w:rPr>
        <w:t xml:space="preserve"> </w:t>
      </w:r>
      <w:proofErr w:type="gramStart"/>
      <w:r w:rsidRPr="00124ACF">
        <w:rPr>
          <w:bCs/>
          <w:sz w:val="20"/>
          <w:szCs w:val="20"/>
        </w:rPr>
        <w:t>2-8.</w:t>
      </w:r>
      <w:proofErr w:type="gramEnd"/>
    </w:p>
    <w:p w:rsidR="00124ACF" w:rsidRPr="00124ACF" w:rsidRDefault="00124ACF" w:rsidP="00124ACF">
      <w:pPr>
        <w:ind w:left="630" w:hanging="630"/>
        <w:jc w:val="both"/>
        <w:rPr>
          <w:rFonts w:eastAsia="Calibri"/>
          <w:sz w:val="20"/>
          <w:szCs w:val="20"/>
        </w:rPr>
      </w:pPr>
      <w:r w:rsidRPr="00124ACF">
        <w:rPr>
          <w:rFonts w:eastAsia="Calibri"/>
          <w:sz w:val="20"/>
          <w:szCs w:val="20"/>
        </w:rPr>
        <w:t xml:space="preserve">Widiastuti IM. </w:t>
      </w:r>
      <w:proofErr w:type="gramStart"/>
      <w:r w:rsidRPr="00124ACF">
        <w:rPr>
          <w:rFonts w:eastAsia="Calibri"/>
          <w:sz w:val="20"/>
          <w:szCs w:val="20"/>
        </w:rPr>
        <w:t>(2009). Pertumbuhan dan Kelangsungan Hidup (</w:t>
      </w:r>
      <w:r w:rsidRPr="00124ACF">
        <w:rPr>
          <w:rFonts w:eastAsia="Calibri"/>
          <w:i/>
          <w:sz w:val="20"/>
          <w:szCs w:val="20"/>
        </w:rPr>
        <w:t>Survival Rate</w:t>
      </w:r>
      <w:r w:rsidRPr="00124ACF">
        <w:rPr>
          <w:rFonts w:eastAsia="Calibri"/>
          <w:sz w:val="20"/>
          <w:szCs w:val="20"/>
        </w:rPr>
        <w:t>) Ikan Mas (</w:t>
      </w:r>
      <w:r w:rsidRPr="00124ACF">
        <w:rPr>
          <w:rFonts w:eastAsia="Calibri"/>
          <w:i/>
          <w:sz w:val="20"/>
          <w:szCs w:val="20"/>
        </w:rPr>
        <w:t>Cyprinus carpio</w:t>
      </w:r>
      <w:r w:rsidRPr="00124ACF">
        <w:rPr>
          <w:rFonts w:eastAsia="Calibri"/>
          <w:sz w:val="20"/>
          <w:szCs w:val="20"/>
        </w:rPr>
        <w:t>) yang Dipeliharan Dalam Wadah Terkontrol Dengan Padat Penebaran yang Berbeda.</w:t>
      </w:r>
      <w:proofErr w:type="gramEnd"/>
      <w:r w:rsidRPr="00124ACF">
        <w:rPr>
          <w:rFonts w:eastAsia="Calibri"/>
          <w:sz w:val="20"/>
          <w:szCs w:val="20"/>
        </w:rPr>
        <w:t xml:space="preserve"> </w:t>
      </w:r>
      <w:proofErr w:type="gramStart"/>
      <w:r w:rsidRPr="00124ACF">
        <w:rPr>
          <w:rFonts w:eastAsia="Calibri"/>
          <w:i/>
          <w:sz w:val="20"/>
          <w:szCs w:val="20"/>
        </w:rPr>
        <w:t>Media Litbang Sulteng</w:t>
      </w:r>
      <w:r w:rsidRPr="00124ACF">
        <w:rPr>
          <w:rFonts w:eastAsia="Calibri"/>
          <w:sz w:val="20"/>
          <w:szCs w:val="20"/>
        </w:rPr>
        <w:t>.</w:t>
      </w:r>
      <w:proofErr w:type="gramEnd"/>
      <w:r w:rsidRPr="00124ACF">
        <w:rPr>
          <w:rFonts w:eastAsia="Calibri"/>
          <w:sz w:val="20"/>
          <w:szCs w:val="20"/>
        </w:rPr>
        <w:t xml:space="preserve"> </w:t>
      </w:r>
      <w:r w:rsidRPr="00124ACF">
        <w:rPr>
          <w:rFonts w:eastAsia="Calibri"/>
          <w:i/>
          <w:sz w:val="20"/>
          <w:szCs w:val="20"/>
        </w:rPr>
        <w:t>2</w:t>
      </w:r>
      <w:r w:rsidRPr="00124ACF">
        <w:rPr>
          <w:rFonts w:eastAsia="Calibri"/>
          <w:sz w:val="20"/>
          <w:szCs w:val="20"/>
        </w:rPr>
        <w:t>(2), 126-130.</w:t>
      </w:r>
    </w:p>
    <w:p w:rsidR="00124ACF" w:rsidRPr="00124ACF" w:rsidRDefault="00124ACF" w:rsidP="00124ACF">
      <w:pPr>
        <w:ind w:left="567" w:hanging="567"/>
        <w:jc w:val="both"/>
        <w:rPr>
          <w:sz w:val="20"/>
          <w:szCs w:val="20"/>
          <w:lang w:val="id-ID"/>
        </w:rPr>
      </w:pPr>
      <w:r w:rsidRPr="00124ACF">
        <w:rPr>
          <w:bCs/>
          <w:sz w:val="20"/>
          <w:szCs w:val="20"/>
          <w:lang w:val="id-ID"/>
        </w:rPr>
        <w:t xml:space="preserve">Wulandari, C. (2012). Pengaruh Pemberian Pakan Beryodium Terhadap Pertumbuhan Dan Kandungan Yodium Benih Ikan Mas </w:t>
      </w:r>
      <w:r w:rsidRPr="00124ACF">
        <w:rPr>
          <w:bCs/>
          <w:i/>
          <w:sz w:val="20"/>
          <w:szCs w:val="20"/>
          <w:lang w:val="id-ID"/>
        </w:rPr>
        <w:t xml:space="preserve">(Cyprinus carpio). SKRIPSI. </w:t>
      </w:r>
      <w:r w:rsidRPr="00124ACF">
        <w:rPr>
          <w:bCs/>
          <w:sz w:val="20"/>
          <w:szCs w:val="20"/>
          <w:lang w:val="id-ID"/>
        </w:rPr>
        <w:t xml:space="preserve">Program Studi Budidaya Perairan, </w:t>
      </w:r>
      <w:r w:rsidRPr="00124ACF">
        <w:rPr>
          <w:sz w:val="20"/>
          <w:szCs w:val="20"/>
          <w:lang w:val="id-ID"/>
        </w:rPr>
        <w:t>Fakultas Perikanan dan Kelautan, Universitas Airlangga.</w:t>
      </w:r>
    </w:p>
    <w:p w:rsidR="006D19AF" w:rsidRPr="00124ACF" w:rsidRDefault="006D19AF" w:rsidP="00124ACF">
      <w:pPr>
        <w:widowControl w:val="0"/>
        <w:autoSpaceDE w:val="0"/>
        <w:autoSpaceDN w:val="0"/>
        <w:adjustRightInd w:val="0"/>
        <w:spacing w:after="120"/>
        <w:ind w:firstLine="720"/>
        <w:jc w:val="both"/>
        <w:rPr>
          <w:sz w:val="20"/>
          <w:szCs w:val="20"/>
        </w:rPr>
      </w:pPr>
    </w:p>
    <w:sectPr w:rsidR="006D19AF" w:rsidRPr="00124ACF" w:rsidSect="00361398">
      <w:type w:val="continuous"/>
      <w:pgSz w:w="11894" w:h="16157" w:code="9"/>
      <w:pgMar w:top="1411" w:right="1138" w:bottom="1699" w:left="1138" w:header="1138" w:footer="941" w:gutter="0"/>
      <w:cols w:num="2" w:space="43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34A" w:rsidRDefault="00A2634A" w:rsidP="008834B4">
      <w:r>
        <w:separator/>
      </w:r>
    </w:p>
  </w:endnote>
  <w:endnote w:type="continuationSeparator" w:id="0">
    <w:p w:rsidR="00A2634A" w:rsidRDefault="00A2634A" w:rsidP="00883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altName w:val="Times New Roman"/>
    <w:charset w:val="00"/>
    <w:family w:val="roman"/>
    <w:pitch w:val="default"/>
  </w:font>
  <w:font w:name="ヒラギノ角ゴ Pro W3">
    <w:altName w:val="Times New Roman"/>
    <w:charset w:val="00"/>
    <w:family w:val="roman"/>
    <w:pitch w:val="default"/>
  </w:font>
  <w:font w:name="Times New Roman Bold">
    <w:panose1 w:val="02020803070505020304"/>
    <w:charset w:val="00"/>
    <w:family w:val="roman"/>
    <w:pitch w:val="default"/>
  </w:font>
  <w:font w:name="Times New Roman Bold Italic">
    <w:panose1 w:val="02020703060505090304"/>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Black">
    <w:altName w:val="Trebuchet MS"/>
    <w:charset w:val="00"/>
    <w:family w:val="auto"/>
    <w:pitch w:val="variable"/>
    <w:sig w:usb0="800000AF" w:usb1="5000204A"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D9F" w:rsidRPr="00C1211D" w:rsidRDefault="00970D9F" w:rsidP="00970D9F">
    <w:pPr>
      <w:pStyle w:val="Footer"/>
      <w:tabs>
        <w:tab w:val="left" w:pos="2880"/>
      </w:tabs>
      <w:ind w:left="2552"/>
      <w:jc w:val="right"/>
    </w:pPr>
    <w:r>
      <w:ptab w:relativeTo="margin" w:alignment="center" w:leader="none"/>
    </w:r>
    <w:r>
      <w:ptab w:relativeTo="margin" w:alignment="right" w:leader="none"/>
    </w:r>
    <w:r>
      <w:rPr>
        <w:sz w:val="16"/>
      </w:rPr>
      <w:t>© 2018</w:t>
    </w:r>
    <w:r w:rsidRPr="00945688">
      <w:rPr>
        <w:sz w:val="16"/>
      </w:rPr>
      <w:t xml:space="preserve"> The Author(s). This article is open access</w:t>
    </w:r>
  </w:p>
  <w:p w:rsidR="00970D9F" w:rsidRDefault="000B652A">
    <w:pPr>
      <w:pStyle w:val="Footer"/>
    </w:pPr>
    <w:r>
      <w:rPr>
        <w:noProof/>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-205105</wp:posOffset>
              </wp:positionV>
              <wp:extent cx="1889125" cy="387985"/>
              <wp:effectExtent l="0" t="0" r="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9125" cy="38798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rsidR="00970D9F" w:rsidRPr="006E4190" w:rsidRDefault="00970D9F" w:rsidP="00970D9F">
                          <w:pPr>
                            <w:rPr>
                              <w:b/>
                              <w:i/>
                              <w:color w:val="4F81BD" w:themeColor="accent1"/>
                              <w:sz w:val="20"/>
                            </w:rPr>
                          </w:pPr>
                          <w:r w:rsidRPr="006E4190">
                            <w:rPr>
                              <w:b/>
                              <w:i/>
                              <w:color w:val="4F81BD" w:themeColor="accent1"/>
                              <w:sz w:val="20"/>
                            </w:rPr>
                            <w:t xml:space="preserve">Publisher </w:t>
                          </w:r>
                        </w:p>
                        <w:p w:rsidR="00970D9F" w:rsidRPr="006E4190" w:rsidRDefault="00970D9F" w:rsidP="00970D9F">
                          <w:pPr>
                            <w:rPr>
                              <w:b/>
                              <w:i/>
                              <w:color w:val="4F81BD" w:themeColor="accent1"/>
                              <w:sz w:val="20"/>
                            </w:rPr>
                          </w:pPr>
                          <w:r w:rsidRPr="006E4190">
                            <w:rPr>
                              <w:b/>
                              <w:i/>
                              <w:color w:val="4F81BD" w:themeColor="accent1"/>
                              <w:sz w:val="20"/>
                            </w:rPr>
                            <w:t>UPT Mataram University Press</w:t>
                          </w:r>
                        </w:p>
                        <w:p w:rsidR="00970D9F" w:rsidRDefault="00970D9F" w:rsidP="00970D9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0" o:spid="_x0000_s1029" style="position:absolute;margin-left:1.5pt;margin-top:-16.15pt;width:148.75pt;height:3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" fillcolor="white [3201]" stroked="f" strokeweight="2pt">
              <v:path arrowok="t"/>
              <v:textbox>
                <w:txbxContent>
                  <w:p w:rsidR="00970D9F" w:rsidRPr="006E4190" w:rsidRDefault="00970D9F" w:rsidP="00970D9F">
                    <w:pPr>
                      <w:rPr>
                        <w:b/>
                        <w:i/>
                        <w:color w:val="4F81BD" w:themeColor="accent1"/>
                        <w:sz w:val="20"/>
                      </w:rPr>
                    </w:pPr>
                    <w:r w:rsidRPr="006E4190">
                      <w:rPr>
                        <w:b/>
                        <w:i/>
                        <w:color w:val="4F81BD" w:themeColor="accent1"/>
                        <w:sz w:val="20"/>
                      </w:rPr>
                      <w:t xml:space="preserve">Publisher </w:t>
                    </w:r>
                  </w:p>
                  <w:p w:rsidR="00970D9F" w:rsidRPr="006E4190" w:rsidRDefault="00970D9F" w:rsidP="00970D9F">
                    <w:pPr>
                      <w:rPr>
                        <w:b/>
                        <w:i/>
                        <w:color w:val="4F81BD" w:themeColor="accent1"/>
                        <w:sz w:val="20"/>
                      </w:rPr>
                    </w:pPr>
                    <w:r w:rsidRPr="006E4190">
                      <w:rPr>
                        <w:b/>
                        <w:i/>
                        <w:color w:val="4F81BD" w:themeColor="accent1"/>
                        <w:sz w:val="20"/>
                      </w:rPr>
                      <w:t>UPT Mataram University Press</w:t>
                    </w:r>
                  </w:p>
                  <w:p w:rsidR="00970D9F" w:rsidRDefault="00970D9F" w:rsidP="00970D9F">
                    <w:pPr>
                      <w:jc w:val="center"/>
                    </w:pP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34A" w:rsidRDefault="00A2634A" w:rsidP="008834B4">
      <w:r>
        <w:separator/>
      </w:r>
    </w:p>
  </w:footnote>
  <w:footnote w:type="continuationSeparator" w:id="0">
    <w:p w:rsidR="00A2634A" w:rsidRDefault="00A2634A" w:rsidP="008834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D9F" w:rsidRPr="00E13E10" w:rsidRDefault="00970D9F" w:rsidP="00970D9F">
    <w:pPr>
      <w:rPr>
        <w:sz w:val="14"/>
      </w:rPr>
    </w:pPr>
    <w:r>
      <w:rPr>
        <w:sz w:val="14"/>
      </w:rPr>
      <w:t>Author</w:t>
    </w:r>
    <w:r w:rsidRPr="00E13E10">
      <w:rPr>
        <w:sz w:val="14"/>
      </w:rPr>
      <w:t xml:space="preserve"> et al, </w:t>
    </w:r>
    <w:r>
      <w:rPr>
        <w:i/>
        <w:sz w:val="14"/>
      </w:rPr>
      <w:t>Jurnal B</w:t>
    </w:r>
    <w:r w:rsidR="00B00390">
      <w:rPr>
        <w:i/>
        <w:sz w:val="14"/>
      </w:rPr>
      <w:t>i</w:t>
    </w:r>
    <w:r>
      <w:rPr>
        <w:i/>
        <w:sz w:val="14"/>
      </w:rPr>
      <w:t>ologi Tropis xxxx</w:t>
    </w:r>
    <w:r w:rsidRPr="00E13E10">
      <w:rPr>
        <w:sz w:val="14"/>
      </w:rPr>
      <w:t xml:space="preserve">, </w:t>
    </w:r>
    <w:r>
      <w:rPr>
        <w:sz w:val="14"/>
      </w:rPr>
      <w:t xml:space="preserve">(xx) </w:t>
    </w:r>
    <w:proofErr w:type="gramStart"/>
    <w:r>
      <w:rPr>
        <w:sz w:val="14"/>
      </w:rPr>
      <w:t xml:space="preserve">xx </w:t>
    </w:r>
    <w:r w:rsidRPr="00E13E10">
      <w:rPr>
        <w:sz w:val="14"/>
      </w:rPr>
      <w:t>:</w:t>
    </w:r>
    <w:r>
      <w:rPr>
        <w:sz w:val="14"/>
      </w:rPr>
      <w:t>xx</w:t>
    </w:r>
    <w:proofErr w:type="gramEnd"/>
    <w:r>
      <w:rPr>
        <w:sz w:val="14"/>
      </w:rPr>
      <w:t xml:space="preserve"> - xx</w:t>
    </w:r>
  </w:p>
  <w:p w:rsidR="00970D9F" w:rsidRPr="00E13E10" w:rsidRDefault="00970D9F" w:rsidP="00970D9F">
    <w:pPr>
      <w:pStyle w:val="Header"/>
      <w:pBdr>
        <w:bottom w:val="single" w:sz="4" w:space="1" w:color="auto"/>
      </w:pBdr>
      <w:jc w:val="both"/>
      <w:rPr>
        <w:b/>
        <w:sz w:val="14"/>
      </w:rPr>
    </w:pPr>
    <w:r w:rsidRPr="00E13E10">
      <w:rPr>
        <w:b/>
        <w:sz w:val="14"/>
      </w:rPr>
      <w:t>DOI:</w:t>
    </w:r>
    <w:r>
      <w:rPr>
        <w:b/>
        <w:sz w:val="14"/>
      </w:rPr>
      <w:t xml:space="preserve"> xxxxxxxxxxx</w:t>
    </w:r>
  </w:p>
  <w:p w:rsidR="00F71A34" w:rsidRPr="00E13E10" w:rsidRDefault="00F71A34" w:rsidP="00F71A34">
    <w:pPr>
      <w:pStyle w:val="Header"/>
      <w:jc w:val="both"/>
      <w:rPr>
        <w:sz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082" w:rsidRPr="00E10082" w:rsidRDefault="000B652A" w:rsidP="00A167AB">
    <w:pPr>
      <w:pStyle w:val="Header"/>
      <w:tabs>
        <w:tab w:val="left" w:pos="7566"/>
        <w:tab w:val="right" w:pos="9020"/>
      </w:tabs>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-113665</wp:posOffset>
              </wp:positionV>
              <wp:extent cx="6098540" cy="457200"/>
              <wp:effectExtent l="0" t="0" r="0" b="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8540" cy="457200"/>
                      </a:xfrm>
                      <a:prstGeom prst="rect">
                        <a:avLst/>
                      </a:prstGeom>
                      <a:solidFill>
                        <a:srgbClr val="1F497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0C4" w:rsidRPr="008C6F30" w:rsidRDefault="006C30C4" w:rsidP="006C30C4">
                          <w:pPr>
                            <w:ind w:right="136"/>
                            <w:jc w:val="right"/>
                            <w:rPr>
                              <w:i/>
                              <w:color w:val="FFFFFF"/>
                            </w:rPr>
                          </w:pPr>
                          <w:r w:rsidRPr="009A1040">
                            <w:rPr>
                              <w:i/>
                              <w:color w:val="FFFFFF"/>
                              <w:sz w:val="28"/>
                            </w:rPr>
                            <w:t>Jurnal Biologi Tropis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4" o:spid="_x0000_s1028" style="position:absolute;margin-left:0;margin-top:-8.95pt;width:480.2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" fillcolor="#1f497d" stroked="f">
              <v:textbox>
                <w:txbxContent>
                  <w:p w:rsidR="006C30C4" w:rsidRPr="008C6F30" w:rsidRDefault="006C30C4" w:rsidP="006C30C4">
                    <w:pPr>
                      <w:ind w:right="136"/>
                      <w:jc w:val="right"/>
                      <w:rPr>
                        <w:i/>
                        <w:color w:val="FFFFFF"/>
                      </w:rPr>
                    </w:pPr>
                    <w:r w:rsidRPr="009A1040">
                      <w:rPr>
                        <w:i/>
                        <w:color w:val="FFFFFF"/>
                        <w:sz w:val="28"/>
                      </w:rPr>
                      <w:t>Jurnal Biologi Tropis</w:t>
                    </w:r>
                  </w:p>
                </w:txbxContent>
              </v:textbox>
            </v:rect>
          </w:pict>
        </mc:Fallback>
      </mc:AlternateContent>
    </w:r>
    <w:r w:rsidR="00E10082" w:rsidRPr="00E10082">
      <w:tab/>
    </w:r>
    <w:r w:rsidR="00E10082" w:rsidRPr="00E10082">
      <w:tab/>
    </w:r>
  </w:p>
  <w:p w:rsidR="002076A1" w:rsidRPr="008834B4" w:rsidRDefault="002076A1" w:rsidP="00A167AB">
    <w:pPr>
      <w:pStyle w:val="Header"/>
      <w:tabs>
        <w:tab w:val="left" w:pos="7566"/>
        <w:tab w:val="right" w:pos="9020"/>
      </w:tabs>
      <w:rPr>
        <w:rFonts w:ascii="Avenir Black" w:hAnsi="Avenir Black"/>
      </w:rPr>
    </w:pPr>
    <w:r>
      <w:rPr>
        <w:rFonts w:ascii="Avenir Black" w:hAnsi="Avenir Black"/>
      </w:rPr>
      <w:tab/>
    </w:r>
    <w:r>
      <w:rPr>
        <w:rFonts w:ascii="Avenir Black" w:hAnsi="Avenir Black"/>
      </w:rPr>
      <w:tab/>
    </w:r>
    <w:r>
      <w:rPr>
        <w:rFonts w:ascii="Avenir Black" w:hAnsi="Avenir Black"/>
      </w:rPr>
      <w:tab/>
    </w:r>
    <w:r>
      <w:rPr>
        <w:rFonts w:ascii="Avenir Black" w:hAnsi="Avenir Black"/>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multilevel"/>
    <w:tmpl w:val="894EE87A"/>
    <w:lvl w:ilvl="0">
      <w:start w:val="1"/>
      <w:numFmt w:val="lowerLetter"/>
      <w:lvlText w:val="%1."/>
      <w:lvlJc w:val="left"/>
      <w:pPr>
        <w:tabs>
          <w:tab w:val="num" w:pos="360"/>
        </w:tabs>
        <w:ind w:left="360" w:firstLine="360"/>
      </w:pPr>
      <w:rPr>
        <w:rFonts w:hint="default"/>
        <w:color w:val="000000"/>
        <w:position w:val="0"/>
        <w:sz w:val="20"/>
      </w:rPr>
    </w:lvl>
    <w:lvl w:ilvl="1">
      <w:start w:val="1"/>
      <w:numFmt w:val="lowerLetter"/>
      <w:lvlText w:val="%2."/>
      <w:lvlJc w:val="left"/>
      <w:pPr>
        <w:tabs>
          <w:tab w:val="num" w:pos="360"/>
        </w:tabs>
        <w:ind w:left="360" w:firstLine="1080"/>
      </w:pPr>
      <w:rPr>
        <w:rFonts w:hint="default"/>
        <w:color w:val="000000"/>
        <w:position w:val="0"/>
        <w:sz w:val="20"/>
      </w:rPr>
    </w:lvl>
    <w:lvl w:ilvl="2">
      <w:start w:val="1"/>
      <w:numFmt w:val="lowerRoman"/>
      <w:lvlText w:val="%3."/>
      <w:lvlJc w:val="left"/>
      <w:pPr>
        <w:tabs>
          <w:tab w:val="num" w:pos="340"/>
        </w:tabs>
        <w:ind w:left="340" w:firstLine="1820"/>
      </w:pPr>
      <w:rPr>
        <w:rFonts w:hint="default"/>
        <w:color w:val="000000"/>
        <w:position w:val="0"/>
        <w:sz w:val="20"/>
      </w:rPr>
    </w:lvl>
    <w:lvl w:ilvl="3">
      <w:start w:val="1"/>
      <w:numFmt w:val="decimal"/>
      <w:isLgl/>
      <w:lvlText w:val="%4."/>
      <w:lvlJc w:val="left"/>
      <w:pPr>
        <w:tabs>
          <w:tab w:val="num" w:pos="360"/>
        </w:tabs>
        <w:ind w:left="360" w:firstLine="2520"/>
      </w:pPr>
      <w:rPr>
        <w:rFonts w:hint="default"/>
        <w:color w:val="000000"/>
        <w:position w:val="0"/>
        <w:sz w:val="20"/>
      </w:rPr>
    </w:lvl>
    <w:lvl w:ilvl="4">
      <w:start w:val="1"/>
      <w:numFmt w:val="lowerLetter"/>
      <w:lvlText w:val="%5."/>
      <w:lvlJc w:val="left"/>
      <w:pPr>
        <w:tabs>
          <w:tab w:val="num" w:pos="360"/>
        </w:tabs>
        <w:ind w:left="360" w:firstLine="3240"/>
      </w:pPr>
      <w:rPr>
        <w:rFonts w:hint="default"/>
        <w:color w:val="000000"/>
        <w:position w:val="0"/>
        <w:sz w:val="20"/>
      </w:rPr>
    </w:lvl>
    <w:lvl w:ilvl="5">
      <w:start w:val="1"/>
      <w:numFmt w:val="lowerRoman"/>
      <w:lvlText w:val="%6."/>
      <w:lvlJc w:val="left"/>
      <w:pPr>
        <w:tabs>
          <w:tab w:val="num" w:pos="340"/>
        </w:tabs>
        <w:ind w:left="340" w:firstLine="3980"/>
      </w:pPr>
      <w:rPr>
        <w:rFonts w:hint="default"/>
        <w:color w:val="000000"/>
        <w:position w:val="0"/>
        <w:sz w:val="20"/>
      </w:rPr>
    </w:lvl>
    <w:lvl w:ilvl="6">
      <w:start w:val="1"/>
      <w:numFmt w:val="decimal"/>
      <w:isLgl/>
      <w:lvlText w:val="%7."/>
      <w:lvlJc w:val="left"/>
      <w:pPr>
        <w:tabs>
          <w:tab w:val="num" w:pos="360"/>
        </w:tabs>
        <w:ind w:left="360" w:firstLine="4680"/>
      </w:pPr>
      <w:rPr>
        <w:rFonts w:hint="default"/>
        <w:color w:val="000000"/>
        <w:position w:val="0"/>
        <w:sz w:val="20"/>
      </w:rPr>
    </w:lvl>
    <w:lvl w:ilvl="7">
      <w:start w:val="1"/>
      <w:numFmt w:val="lowerLetter"/>
      <w:lvlText w:val="%8."/>
      <w:lvlJc w:val="left"/>
      <w:pPr>
        <w:tabs>
          <w:tab w:val="num" w:pos="360"/>
        </w:tabs>
        <w:ind w:left="360" w:firstLine="5400"/>
      </w:pPr>
      <w:rPr>
        <w:rFonts w:hint="default"/>
        <w:color w:val="000000"/>
        <w:position w:val="0"/>
        <w:sz w:val="20"/>
      </w:rPr>
    </w:lvl>
    <w:lvl w:ilvl="8">
      <w:start w:val="1"/>
      <w:numFmt w:val="lowerRoman"/>
      <w:lvlText w:val="%9."/>
      <w:lvlJc w:val="left"/>
      <w:pPr>
        <w:tabs>
          <w:tab w:val="num" w:pos="340"/>
        </w:tabs>
        <w:ind w:left="340" w:firstLine="6140"/>
      </w:pPr>
      <w:rPr>
        <w:rFonts w:hint="default"/>
        <w:color w:val="000000"/>
        <w:position w:val="0"/>
        <w:sz w:val="20"/>
      </w:rPr>
    </w:lvl>
  </w:abstractNum>
  <w:abstractNum w:abstractNumId="1">
    <w:nsid w:val="10A54BA8"/>
    <w:multiLevelType w:val="hybridMultilevel"/>
    <w:tmpl w:val="34D4FC16"/>
    <w:lvl w:ilvl="0" w:tplc="E5BE2B0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nsid w:val="6E03345A"/>
    <w:multiLevelType w:val="multilevel"/>
    <w:tmpl w:val="3E581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CIjMjIzMTQ0MTU2MTYyUdpeDU4uLM/DyQAsNaAD6XdcYsAAAA"/>
  </w:docVars>
  <w:rsids>
    <w:rsidRoot w:val="00E34C0E"/>
    <w:rsid w:val="0001490C"/>
    <w:rsid w:val="00047C5B"/>
    <w:rsid w:val="00054660"/>
    <w:rsid w:val="000702F6"/>
    <w:rsid w:val="00085B45"/>
    <w:rsid w:val="000A35AF"/>
    <w:rsid w:val="000A4990"/>
    <w:rsid w:val="000B652A"/>
    <w:rsid w:val="000D53CB"/>
    <w:rsid w:val="000D6F49"/>
    <w:rsid w:val="001054E9"/>
    <w:rsid w:val="00124ACF"/>
    <w:rsid w:val="0012581B"/>
    <w:rsid w:val="001301A4"/>
    <w:rsid w:val="00133649"/>
    <w:rsid w:val="00136C62"/>
    <w:rsid w:val="00140D13"/>
    <w:rsid w:val="00145228"/>
    <w:rsid w:val="00153819"/>
    <w:rsid w:val="001609C1"/>
    <w:rsid w:val="0017024C"/>
    <w:rsid w:val="00184ED3"/>
    <w:rsid w:val="00192A1D"/>
    <w:rsid w:val="001C480C"/>
    <w:rsid w:val="001D7A3D"/>
    <w:rsid w:val="001D7CA6"/>
    <w:rsid w:val="001E0531"/>
    <w:rsid w:val="001F002D"/>
    <w:rsid w:val="002076A1"/>
    <w:rsid w:val="0021217E"/>
    <w:rsid w:val="0022160B"/>
    <w:rsid w:val="0022198B"/>
    <w:rsid w:val="00221FE5"/>
    <w:rsid w:val="00227F1E"/>
    <w:rsid w:val="002376E0"/>
    <w:rsid w:val="0024352A"/>
    <w:rsid w:val="00256531"/>
    <w:rsid w:val="00264C9D"/>
    <w:rsid w:val="00270902"/>
    <w:rsid w:val="0027481D"/>
    <w:rsid w:val="00274DBE"/>
    <w:rsid w:val="002B029F"/>
    <w:rsid w:val="002B4F1C"/>
    <w:rsid w:val="002B53A9"/>
    <w:rsid w:val="002C3B4D"/>
    <w:rsid w:val="002D76C8"/>
    <w:rsid w:val="002F5B8D"/>
    <w:rsid w:val="00310A6E"/>
    <w:rsid w:val="00315725"/>
    <w:rsid w:val="00316CD5"/>
    <w:rsid w:val="0032003E"/>
    <w:rsid w:val="003352E8"/>
    <w:rsid w:val="00340E1D"/>
    <w:rsid w:val="003451C6"/>
    <w:rsid w:val="00361398"/>
    <w:rsid w:val="00366132"/>
    <w:rsid w:val="00385774"/>
    <w:rsid w:val="00385995"/>
    <w:rsid w:val="003965C2"/>
    <w:rsid w:val="003A2DE8"/>
    <w:rsid w:val="003E61FF"/>
    <w:rsid w:val="00406889"/>
    <w:rsid w:val="0040725F"/>
    <w:rsid w:val="00427243"/>
    <w:rsid w:val="0043367B"/>
    <w:rsid w:val="00471A4A"/>
    <w:rsid w:val="0048214E"/>
    <w:rsid w:val="004A0D03"/>
    <w:rsid w:val="004B6F4D"/>
    <w:rsid w:val="004D11FB"/>
    <w:rsid w:val="004E796A"/>
    <w:rsid w:val="00512D3B"/>
    <w:rsid w:val="00530252"/>
    <w:rsid w:val="00532219"/>
    <w:rsid w:val="0053436A"/>
    <w:rsid w:val="00542D16"/>
    <w:rsid w:val="00543FC0"/>
    <w:rsid w:val="0055713B"/>
    <w:rsid w:val="00565553"/>
    <w:rsid w:val="005672C9"/>
    <w:rsid w:val="00575E58"/>
    <w:rsid w:val="00580595"/>
    <w:rsid w:val="005B23C1"/>
    <w:rsid w:val="005E57DB"/>
    <w:rsid w:val="005F4A10"/>
    <w:rsid w:val="00606911"/>
    <w:rsid w:val="00613245"/>
    <w:rsid w:val="00644984"/>
    <w:rsid w:val="00677AC1"/>
    <w:rsid w:val="00685728"/>
    <w:rsid w:val="006A3F54"/>
    <w:rsid w:val="006C30C4"/>
    <w:rsid w:val="006C4214"/>
    <w:rsid w:val="006D19AF"/>
    <w:rsid w:val="006F1E24"/>
    <w:rsid w:val="006F3D3C"/>
    <w:rsid w:val="007064C4"/>
    <w:rsid w:val="00726A49"/>
    <w:rsid w:val="00731753"/>
    <w:rsid w:val="00736963"/>
    <w:rsid w:val="00774B63"/>
    <w:rsid w:val="0078589E"/>
    <w:rsid w:val="007A1D24"/>
    <w:rsid w:val="007A5391"/>
    <w:rsid w:val="007C6FC5"/>
    <w:rsid w:val="007D29A8"/>
    <w:rsid w:val="007E1FC6"/>
    <w:rsid w:val="007E71DC"/>
    <w:rsid w:val="007F48D1"/>
    <w:rsid w:val="007F6D69"/>
    <w:rsid w:val="00814441"/>
    <w:rsid w:val="00815281"/>
    <w:rsid w:val="00841223"/>
    <w:rsid w:val="00842F97"/>
    <w:rsid w:val="008645DC"/>
    <w:rsid w:val="00882BBD"/>
    <w:rsid w:val="008834B4"/>
    <w:rsid w:val="008C6F30"/>
    <w:rsid w:val="008F7FF4"/>
    <w:rsid w:val="00900441"/>
    <w:rsid w:val="0091041E"/>
    <w:rsid w:val="00916B1D"/>
    <w:rsid w:val="00951DE9"/>
    <w:rsid w:val="00970D9F"/>
    <w:rsid w:val="00971183"/>
    <w:rsid w:val="00971692"/>
    <w:rsid w:val="009B0A5B"/>
    <w:rsid w:val="009B2A3B"/>
    <w:rsid w:val="009C1F59"/>
    <w:rsid w:val="009D0F14"/>
    <w:rsid w:val="009E6BA4"/>
    <w:rsid w:val="00A007B6"/>
    <w:rsid w:val="00A03DB5"/>
    <w:rsid w:val="00A06B5C"/>
    <w:rsid w:val="00A1393A"/>
    <w:rsid w:val="00A167AB"/>
    <w:rsid w:val="00A2634A"/>
    <w:rsid w:val="00A27720"/>
    <w:rsid w:val="00A31B34"/>
    <w:rsid w:val="00A35B06"/>
    <w:rsid w:val="00A90BFA"/>
    <w:rsid w:val="00A91009"/>
    <w:rsid w:val="00AA539E"/>
    <w:rsid w:val="00AA6D5B"/>
    <w:rsid w:val="00AB77DE"/>
    <w:rsid w:val="00AC1883"/>
    <w:rsid w:val="00B00390"/>
    <w:rsid w:val="00B028B9"/>
    <w:rsid w:val="00B04046"/>
    <w:rsid w:val="00B80BB9"/>
    <w:rsid w:val="00BA7E19"/>
    <w:rsid w:val="00BB0337"/>
    <w:rsid w:val="00BB4976"/>
    <w:rsid w:val="00BB7239"/>
    <w:rsid w:val="00BC1E9F"/>
    <w:rsid w:val="00BE44B2"/>
    <w:rsid w:val="00BE590D"/>
    <w:rsid w:val="00C12027"/>
    <w:rsid w:val="00C1211D"/>
    <w:rsid w:val="00C17C98"/>
    <w:rsid w:val="00C44B52"/>
    <w:rsid w:val="00C56BB3"/>
    <w:rsid w:val="00C828A0"/>
    <w:rsid w:val="00C835AC"/>
    <w:rsid w:val="00CA3AD9"/>
    <w:rsid w:val="00CC337A"/>
    <w:rsid w:val="00CC3A26"/>
    <w:rsid w:val="00CD3B85"/>
    <w:rsid w:val="00CD3EFB"/>
    <w:rsid w:val="00CE5A46"/>
    <w:rsid w:val="00CE6D08"/>
    <w:rsid w:val="00CF70BE"/>
    <w:rsid w:val="00D25933"/>
    <w:rsid w:val="00D3794A"/>
    <w:rsid w:val="00D62FAB"/>
    <w:rsid w:val="00D77515"/>
    <w:rsid w:val="00D77B97"/>
    <w:rsid w:val="00D80778"/>
    <w:rsid w:val="00DA3B59"/>
    <w:rsid w:val="00DF3B7C"/>
    <w:rsid w:val="00E10082"/>
    <w:rsid w:val="00E13E10"/>
    <w:rsid w:val="00E33A24"/>
    <w:rsid w:val="00E34C0E"/>
    <w:rsid w:val="00E3655D"/>
    <w:rsid w:val="00E44E92"/>
    <w:rsid w:val="00E51DB9"/>
    <w:rsid w:val="00E558EB"/>
    <w:rsid w:val="00E562F6"/>
    <w:rsid w:val="00E61A8D"/>
    <w:rsid w:val="00E747F6"/>
    <w:rsid w:val="00E76247"/>
    <w:rsid w:val="00E86A3B"/>
    <w:rsid w:val="00E9707A"/>
    <w:rsid w:val="00EA6F05"/>
    <w:rsid w:val="00EF037C"/>
    <w:rsid w:val="00EF26E1"/>
    <w:rsid w:val="00F03839"/>
    <w:rsid w:val="00F46669"/>
    <w:rsid w:val="00F55F4C"/>
    <w:rsid w:val="00F665D4"/>
    <w:rsid w:val="00F71A34"/>
    <w:rsid w:val="00F72602"/>
    <w:rsid w:val="00F73916"/>
    <w:rsid w:val="00F847A4"/>
    <w:rsid w:val="00F87948"/>
    <w:rsid w:val="00FA56E2"/>
    <w:rsid w:val="00FA6E3A"/>
    <w:rsid w:val="00FB7BBC"/>
    <w:rsid w:val="00FC659C"/>
    <w:rsid w:val="00FD10FA"/>
    <w:rsid w:val="00FD2B02"/>
    <w:rsid w:val="00FD3F1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CE6D0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4C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834B4"/>
    <w:pPr>
      <w:tabs>
        <w:tab w:val="center" w:pos="4320"/>
        <w:tab w:val="right" w:pos="8640"/>
      </w:tabs>
    </w:pPr>
  </w:style>
  <w:style w:type="character" w:customStyle="1" w:styleId="HeaderChar">
    <w:name w:val="Header Char"/>
    <w:basedOn w:val="DefaultParagraphFont"/>
    <w:link w:val="Header"/>
    <w:uiPriority w:val="99"/>
    <w:rsid w:val="008834B4"/>
  </w:style>
  <w:style w:type="paragraph" w:styleId="Footer">
    <w:name w:val="footer"/>
    <w:basedOn w:val="Normal"/>
    <w:link w:val="FooterChar"/>
    <w:uiPriority w:val="99"/>
    <w:unhideWhenUsed/>
    <w:rsid w:val="008834B4"/>
    <w:pPr>
      <w:tabs>
        <w:tab w:val="center" w:pos="4320"/>
        <w:tab w:val="right" w:pos="8640"/>
      </w:tabs>
    </w:pPr>
  </w:style>
  <w:style w:type="character" w:customStyle="1" w:styleId="FooterChar">
    <w:name w:val="Footer Char"/>
    <w:basedOn w:val="DefaultParagraphFont"/>
    <w:link w:val="Footer"/>
    <w:uiPriority w:val="99"/>
    <w:rsid w:val="008834B4"/>
  </w:style>
  <w:style w:type="paragraph" w:styleId="BalloonText">
    <w:name w:val="Balloon Text"/>
    <w:basedOn w:val="Normal"/>
    <w:link w:val="BalloonTextChar"/>
    <w:uiPriority w:val="99"/>
    <w:semiHidden/>
    <w:unhideWhenUsed/>
    <w:rsid w:val="008834B4"/>
    <w:rPr>
      <w:rFonts w:ascii="Lucida Grande" w:hAnsi="Lucida Grande"/>
      <w:sz w:val="18"/>
      <w:szCs w:val="18"/>
    </w:rPr>
  </w:style>
  <w:style w:type="character" w:customStyle="1" w:styleId="BalloonTextChar">
    <w:name w:val="Balloon Text Char"/>
    <w:link w:val="BalloonText"/>
    <w:uiPriority w:val="99"/>
    <w:semiHidden/>
    <w:rsid w:val="008834B4"/>
    <w:rPr>
      <w:rFonts w:ascii="Lucida Grande" w:hAnsi="Lucida Grande" w:cs="Lucida Grande"/>
      <w:sz w:val="18"/>
      <w:szCs w:val="18"/>
    </w:rPr>
  </w:style>
  <w:style w:type="paragraph" w:styleId="FootnoteText">
    <w:name w:val="footnote text"/>
    <w:basedOn w:val="Normal"/>
    <w:link w:val="FootnoteTextChar"/>
    <w:uiPriority w:val="99"/>
    <w:unhideWhenUsed/>
    <w:rsid w:val="008834B4"/>
  </w:style>
  <w:style w:type="character" w:customStyle="1" w:styleId="FootnoteTextChar">
    <w:name w:val="Footnote Text Char"/>
    <w:basedOn w:val="DefaultParagraphFont"/>
    <w:link w:val="FootnoteText"/>
    <w:uiPriority w:val="99"/>
    <w:rsid w:val="008834B4"/>
  </w:style>
  <w:style w:type="character" w:styleId="FootnoteReference">
    <w:name w:val="footnote reference"/>
    <w:uiPriority w:val="99"/>
    <w:unhideWhenUsed/>
    <w:rsid w:val="008834B4"/>
    <w:rPr>
      <w:vertAlign w:val="superscript"/>
    </w:rPr>
  </w:style>
  <w:style w:type="character" w:styleId="PageNumber">
    <w:name w:val="page number"/>
    <w:rsid w:val="00A167AB"/>
  </w:style>
  <w:style w:type="character" w:styleId="Hyperlink">
    <w:name w:val="Hyperlink"/>
    <w:uiPriority w:val="99"/>
    <w:unhideWhenUsed/>
    <w:rsid w:val="00D3794A"/>
    <w:rPr>
      <w:color w:val="0000FF"/>
      <w:u w:val="single"/>
    </w:rPr>
  </w:style>
  <w:style w:type="paragraph" w:customStyle="1" w:styleId="BodyText1">
    <w:name w:val="Body Text1"/>
    <w:rsid w:val="002F5B8D"/>
    <w:pPr>
      <w:spacing w:after="120" w:line="228" w:lineRule="auto"/>
      <w:ind w:firstLine="288"/>
      <w:jc w:val="both"/>
    </w:pPr>
    <w:rPr>
      <w:rFonts w:eastAsia="ヒラギノ角ゴ Pro W3"/>
      <w:color w:val="000000"/>
      <w:spacing w:val="-1"/>
    </w:rPr>
  </w:style>
  <w:style w:type="paragraph" w:customStyle="1" w:styleId="FreeForm">
    <w:name w:val="Free Form"/>
    <w:rsid w:val="002F5B8D"/>
    <w:rPr>
      <w:rFonts w:eastAsia="ヒラギノ角ゴ Pro W3"/>
      <w:color w:val="000000"/>
      <w:lang w:val="en-AU"/>
    </w:rPr>
  </w:style>
  <w:style w:type="paragraph" w:customStyle="1" w:styleId="D-Table">
    <w:name w:val="D-Table"/>
    <w:autoRedefine/>
    <w:rsid w:val="002F5B8D"/>
    <w:pPr>
      <w:tabs>
        <w:tab w:val="left" w:pos="1080"/>
      </w:tabs>
      <w:spacing w:before="240" w:after="120"/>
      <w:jc w:val="center"/>
    </w:pPr>
    <w:rPr>
      <w:rFonts w:ascii="Times New Roman Bold" w:eastAsia="ヒラギノ角ゴ Pro W3" w:hAnsi="Times New Roman Bold"/>
      <w:color w:val="000000"/>
      <w:sz w:val="18"/>
      <w:lang w:val="en-AU"/>
    </w:rPr>
  </w:style>
  <w:style w:type="paragraph" w:customStyle="1" w:styleId="tablecolhead">
    <w:name w:val="table col head"/>
    <w:rsid w:val="002F5B8D"/>
    <w:pPr>
      <w:jc w:val="center"/>
    </w:pPr>
    <w:rPr>
      <w:rFonts w:ascii="Times New Roman Bold" w:eastAsia="ヒラギノ角ゴ Pro W3" w:hAnsi="Times New Roman Bold"/>
      <w:color w:val="000000"/>
      <w:sz w:val="16"/>
    </w:rPr>
  </w:style>
  <w:style w:type="paragraph" w:customStyle="1" w:styleId="tablecolsubhead">
    <w:name w:val="table col subhead"/>
    <w:rsid w:val="002F5B8D"/>
    <w:pPr>
      <w:jc w:val="center"/>
    </w:pPr>
    <w:rPr>
      <w:rFonts w:ascii="Times New Roman Bold Italic" w:eastAsia="ヒラギノ角ゴ Pro W3" w:hAnsi="Times New Roman Bold Italic"/>
      <w:color w:val="000000"/>
      <w:sz w:val="15"/>
    </w:rPr>
  </w:style>
  <w:style w:type="paragraph" w:customStyle="1" w:styleId="tablecopy">
    <w:name w:val="table copy"/>
    <w:rsid w:val="002F5B8D"/>
    <w:pPr>
      <w:jc w:val="both"/>
    </w:pPr>
    <w:rPr>
      <w:rFonts w:eastAsia="ヒラギノ角ゴ Pro W3"/>
      <w:color w:val="000000"/>
      <w:sz w:val="16"/>
    </w:rPr>
  </w:style>
  <w:style w:type="paragraph" w:customStyle="1" w:styleId="tablefootnote">
    <w:name w:val="table footnote"/>
    <w:rsid w:val="002F5B8D"/>
    <w:pPr>
      <w:spacing w:before="60" w:after="30"/>
      <w:jc w:val="right"/>
    </w:pPr>
    <w:rPr>
      <w:rFonts w:eastAsia="ヒラギノ角ゴ Pro W3"/>
      <w:color w:val="000000"/>
      <w:sz w:val="12"/>
    </w:rPr>
  </w:style>
  <w:style w:type="paragraph" w:customStyle="1" w:styleId="ColorfulList-Accent11">
    <w:name w:val="Colorful List - Accent 11"/>
    <w:basedOn w:val="Normal"/>
    <w:uiPriority w:val="34"/>
    <w:qFormat/>
    <w:rsid w:val="002F5B8D"/>
    <w:pPr>
      <w:ind w:left="720"/>
      <w:contextualSpacing/>
    </w:pPr>
  </w:style>
  <w:style w:type="paragraph" w:styleId="EndnoteText">
    <w:name w:val="endnote text"/>
    <w:basedOn w:val="Normal"/>
    <w:link w:val="EndnoteTextChar"/>
    <w:uiPriority w:val="99"/>
    <w:unhideWhenUsed/>
    <w:rsid w:val="00C17C98"/>
  </w:style>
  <w:style w:type="character" w:customStyle="1" w:styleId="EndnoteTextChar">
    <w:name w:val="Endnote Text Char"/>
    <w:basedOn w:val="DefaultParagraphFont"/>
    <w:link w:val="EndnoteText"/>
    <w:uiPriority w:val="99"/>
    <w:rsid w:val="00C17C98"/>
  </w:style>
  <w:style w:type="character" w:styleId="EndnoteReference">
    <w:name w:val="endnote reference"/>
    <w:uiPriority w:val="99"/>
    <w:unhideWhenUsed/>
    <w:rsid w:val="00C17C98"/>
    <w:rPr>
      <w:vertAlign w:val="superscript"/>
    </w:rPr>
  </w:style>
  <w:style w:type="paragraph" w:customStyle="1" w:styleId="Abstract">
    <w:name w:val="Abstract"/>
    <w:link w:val="AbstractChar"/>
    <w:rsid w:val="00A03DB5"/>
    <w:pPr>
      <w:spacing w:after="200"/>
      <w:jc w:val="both"/>
    </w:pPr>
    <w:rPr>
      <w:rFonts w:eastAsia="SimSun"/>
      <w:b/>
      <w:bCs/>
      <w:sz w:val="18"/>
      <w:szCs w:val="18"/>
    </w:rPr>
  </w:style>
  <w:style w:type="paragraph" w:customStyle="1" w:styleId="StyleAbstractItalic">
    <w:name w:val="Style Abstract + Italic"/>
    <w:basedOn w:val="Abstract"/>
    <w:link w:val="StyleAbstractItalicChar"/>
    <w:rsid w:val="00A03DB5"/>
    <w:rPr>
      <w:rFonts w:eastAsia="MS Mincho"/>
      <w:i/>
      <w:iCs/>
    </w:rPr>
  </w:style>
  <w:style w:type="character" w:customStyle="1" w:styleId="AbstractChar">
    <w:name w:val="Abstract Char"/>
    <w:link w:val="Abstract"/>
    <w:locked/>
    <w:rsid w:val="00A03DB5"/>
    <w:rPr>
      <w:rFonts w:eastAsia="SimSun"/>
      <w:b/>
      <w:bCs/>
      <w:sz w:val="18"/>
      <w:szCs w:val="18"/>
      <w:lang w:bidi="ar-SA"/>
    </w:rPr>
  </w:style>
  <w:style w:type="character" w:customStyle="1" w:styleId="StyleAbstractItalicChar">
    <w:name w:val="Style Abstract + Italic Char"/>
    <w:link w:val="StyleAbstractItalic"/>
    <w:locked/>
    <w:rsid w:val="00A03DB5"/>
    <w:rPr>
      <w:b/>
      <w:bCs/>
      <w:i/>
      <w:iCs/>
      <w:sz w:val="18"/>
      <w:szCs w:val="18"/>
    </w:rPr>
  </w:style>
  <w:style w:type="paragraph" w:styleId="ListParagraph">
    <w:name w:val="List Paragraph"/>
    <w:basedOn w:val="Normal"/>
    <w:uiPriority w:val="34"/>
    <w:qFormat/>
    <w:rsid w:val="008F7FF4"/>
    <w:pPr>
      <w:spacing w:after="160" w:line="360" w:lineRule="auto"/>
      <w:ind w:left="720" w:right="74" w:firstLine="720"/>
      <w:contextualSpacing/>
      <w:jc w:val="both"/>
    </w:pPr>
    <w:rPr>
      <w:rFonts w:asciiTheme="minorHAnsi" w:eastAsiaTheme="minorHAnsi" w:hAnsiTheme="minorHAnsi" w:cstheme="minorBidi"/>
      <w:sz w:val="22"/>
      <w:szCs w:val="22"/>
    </w:rPr>
  </w:style>
  <w:style w:type="paragraph" w:customStyle="1" w:styleId="Default">
    <w:name w:val="Default"/>
    <w:rsid w:val="00124ACF"/>
    <w:pPr>
      <w:autoSpaceDE w:val="0"/>
      <w:autoSpaceDN w:val="0"/>
      <w:adjustRightInd w:val="0"/>
    </w:pPr>
    <w:rPr>
      <w:rFonts w:eastAsiaTheme="minorHAnsi"/>
      <w:color w:val="000000"/>
      <w:sz w:val="24"/>
      <w:szCs w:val="24"/>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CE6D0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4C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834B4"/>
    <w:pPr>
      <w:tabs>
        <w:tab w:val="center" w:pos="4320"/>
        <w:tab w:val="right" w:pos="8640"/>
      </w:tabs>
    </w:pPr>
  </w:style>
  <w:style w:type="character" w:customStyle="1" w:styleId="HeaderChar">
    <w:name w:val="Header Char"/>
    <w:basedOn w:val="DefaultParagraphFont"/>
    <w:link w:val="Header"/>
    <w:uiPriority w:val="99"/>
    <w:rsid w:val="008834B4"/>
  </w:style>
  <w:style w:type="paragraph" w:styleId="Footer">
    <w:name w:val="footer"/>
    <w:basedOn w:val="Normal"/>
    <w:link w:val="FooterChar"/>
    <w:uiPriority w:val="99"/>
    <w:unhideWhenUsed/>
    <w:rsid w:val="008834B4"/>
    <w:pPr>
      <w:tabs>
        <w:tab w:val="center" w:pos="4320"/>
        <w:tab w:val="right" w:pos="8640"/>
      </w:tabs>
    </w:pPr>
  </w:style>
  <w:style w:type="character" w:customStyle="1" w:styleId="FooterChar">
    <w:name w:val="Footer Char"/>
    <w:basedOn w:val="DefaultParagraphFont"/>
    <w:link w:val="Footer"/>
    <w:uiPriority w:val="99"/>
    <w:rsid w:val="008834B4"/>
  </w:style>
  <w:style w:type="paragraph" w:styleId="BalloonText">
    <w:name w:val="Balloon Text"/>
    <w:basedOn w:val="Normal"/>
    <w:link w:val="BalloonTextChar"/>
    <w:uiPriority w:val="99"/>
    <w:semiHidden/>
    <w:unhideWhenUsed/>
    <w:rsid w:val="008834B4"/>
    <w:rPr>
      <w:rFonts w:ascii="Lucida Grande" w:hAnsi="Lucida Grande"/>
      <w:sz w:val="18"/>
      <w:szCs w:val="18"/>
    </w:rPr>
  </w:style>
  <w:style w:type="character" w:customStyle="1" w:styleId="BalloonTextChar">
    <w:name w:val="Balloon Text Char"/>
    <w:link w:val="BalloonText"/>
    <w:uiPriority w:val="99"/>
    <w:semiHidden/>
    <w:rsid w:val="008834B4"/>
    <w:rPr>
      <w:rFonts w:ascii="Lucida Grande" w:hAnsi="Lucida Grande" w:cs="Lucida Grande"/>
      <w:sz w:val="18"/>
      <w:szCs w:val="18"/>
    </w:rPr>
  </w:style>
  <w:style w:type="paragraph" w:styleId="FootnoteText">
    <w:name w:val="footnote text"/>
    <w:basedOn w:val="Normal"/>
    <w:link w:val="FootnoteTextChar"/>
    <w:uiPriority w:val="99"/>
    <w:unhideWhenUsed/>
    <w:rsid w:val="008834B4"/>
  </w:style>
  <w:style w:type="character" w:customStyle="1" w:styleId="FootnoteTextChar">
    <w:name w:val="Footnote Text Char"/>
    <w:basedOn w:val="DefaultParagraphFont"/>
    <w:link w:val="FootnoteText"/>
    <w:uiPriority w:val="99"/>
    <w:rsid w:val="008834B4"/>
  </w:style>
  <w:style w:type="character" w:styleId="FootnoteReference">
    <w:name w:val="footnote reference"/>
    <w:uiPriority w:val="99"/>
    <w:unhideWhenUsed/>
    <w:rsid w:val="008834B4"/>
    <w:rPr>
      <w:vertAlign w:val="superscript"/>
    </w:rPr>
  </w:style>
  <w:style w:type="character" w:styleId="PageNumber">
    <w:name w:val="page number"/>
    <w:rsid w:val="00A167AB"/>
  </w:style>
  <w:style w:type="character" w:styleId="Hyperlink">
    <w:name w:val="Hyperlink"/>
    <w:uiPriority w:val="99"/>
    <w:unhideWhenUsed/>
    <w:rsid w:val="00D3794A"/>
    <w:rPr>
      <w:color w:val="0000FF"/>
      <w:u w:val="single"/>
    </w:rPr>
  </w:style>
  <w:style w:type="paragraph" w:customStyle="1" w:styleId="BodyText1">
    <w:name w:val="Body Text1"/>
    <w:rsid w:val="002F5B8D"/>
    <w:pPr>
      <w:spacing w:after="120" w:line="228" w:lineRule="auto"/>
      <w:ind w:firstLine="288"/>
      <w:jc w:val="both"/>
    </w:pPr>
    <w:rPr>
      <w:rFonts w:eastAsia="ヒラギノ角ゴ Pro W3"/>
      <w:color w:val="000000"/>
      <w:spacing w:val="-1"/>
    </w:rPr>
  </w:style>
  <w:style w:type="paragraph" w:customStyle="1" w:styleId="FreeForm">
    <w:name w:val="Free Form"/>
    <w:rsid w:val="002F5B8D"/>
    <w:rPr>
      <w:rFonts w:eastAsia="ヒラギノ角ゴ Pro W3"/>
      <w:color w:val="000000"/>
      <w:lang w:val="en-AU"/>
    </w:rPr>
  </w:style>
  <w:style w:type="paragraph" w:customStyle="1" w:styleId="D-Table">
    <w:name w:val="D-Table"/>
    <w:autoRedefine/>
    <w:rsid w:val="002F5B8D"/>
    <w:pPr>
      <w:tabs>
        <w:tab w:val="left" w:pos="1080"/>
      </w:tabs>
      <w:spacing w:before="240" w:after="120"/>
      <w:jc w:val="center"/>
    </w:pPr>
    <w:rPr>
      <w:rFonts w:ascii="Times New Roman Bold" w:eastAsia="ヒラギノ角ゴ Pro W3" w:hAnsi="Times New Roman Bold"/>
      <w:color w:val="000000"/>
      <w:sz w:val="18"/>
      <w:lang w:val="en-AU"/>
    </w:rPr>
  </w:style>
  <w:style w:type="paragraph" w:customStyle="1" w:styleId="tablecolhead">
    <w:name w:val="table col head"/>
    <w:rsid w:val="002F5B8D"/>
    <w:pPr>
      <w:jc w:val="center"/>
    </w:pPr>
    <w:rPr>
      <w:rFonts w:ascii="Times New Roman Bold" w:eastAsia="ヒラギノ角ゴ Pro W3" w:hAnsi="Times New Roman Bold"/>
      <w:color w:val="000000"/>
      <w:sz w:val="16"/>
    </w:rPr>
  </w:style>
  <w:style w:type="paragraph" w:customStyle="1" w:styleId="tablecolsubhead">
    <w:name w:val="table col subhead"/>
    <w:rsid w:val="002F5B8D"/>
    <w:pPr>
      <w:jc w:val="center"/>
    </w:pPr>
    <w:rPr>
      <w:rFonts w:ascii="Times New Roman Bold Italic" w:eastAsia="ヒラギノ角ゴ Pro W3" w:hAnsi="Times New Roman Bold Italic"/>
      <w:color w:val="000000"/>
      <w:sz w:val="15"/>
    </w:rPr>
  </w:style>
  <w:style w:type="paragraph" w:customStyle="1" w:styleId="tablecopy">
    <w:name w:val="table copy"/>
    <w:rsid w:val="002F5B8D"/>
    <w:pPr>
      <w:jc w:val="both"/>
    </w:pPr>
    <w:rPr>
      <w:rFonts w:eastAsia="ヒラギノ角ゴ Pro W3"/>
      <w:color w:val="000000"/>
      <w:sz w:val="16"/>
    </w:rPr>
  </w:style>
  <w:style w:type="paragraph" w:customStyle="1" w:styleId="tablefootnote">
    <w:name w:val="table footnote"/>
    <w:rsid w:val="002F5B8D"/>
    <w:pPr>
      <w:spacing w:before="60" w:after="30"/>
      <w:jc w:val="right"/>
    </w:pPr>
    <w:rPr>
      <w:rFonts w:eastAsia="ヒラギノ角ゴ Pro W3"/>
      <w:color w:val="000000"/>
      <w:sz w:val="12"/>
    </w:rPr>
  </w:style>
  <w:style w:type="paragraph" w:customStyle="1" w:styleId="ColorfulList-Accent11">
    <w:name w:val="Colorful List - Accent 11"/>
    <w:basedOn w:val="Normal"/>
    <w:uiPriority w:val="34"/>
    <w:qFormat/>
    <w:rsid w:val="002F5B8D"/>
    <w:pPr>
      <w:ind w:left="720"/>
      <w:contextualSpacing/>
    </w:pPr>
  </w:style>
  <w:style w:type="paragraph" w:styleId="EndnoteText">
    <w:name w:val="endnote text"/>
    <w:basedOn w:val="Normal"/>
    <w:link w:val="EndnoteTextChar"/>
    <w:uiPriority w:val="99"/>
    <w:unhideWhenUsed/>
    <w:rsid w:val="00C17C98"/>
  </w:style>
  <w:style w:type="character" w:customStyle="1" w:styleId="EndnoteTextChar">
    <w:name w:val="Endnote Text Char"/>
    <w:basedOn w:val="DefaultParagraphFont"/>
    <w:link w:val="EndnoteText"/>
    <w:uiPriority w:val="99"/>
    <w:rsid w:val="00C17C98"/>
  </w:style>
  <w:style w:type="character" w:styleId="EndnoteReference">
    <w:name w:val="endnote reference"/>
    <w:uiPriority w:val="99"/>
    <w:unhideWhenUsed/>
    <w:rsid w:val="00C17C98"/>
    <w:rPr>
      <w:vertAlign w:val="superscript"/>
    </w:rPr>
  </w:style>
  <w:style w:type="paragraph" w:customStyle="1" w:styleId="Abstract">
    <w:name w:val="Abstract"/>
    <w:link w:val="AbstractChar"/>
    <w:rsid w:val="00A03DB5"/>
    <w:pPr>
      <w:spacing w:after="200"/>
      <w:jc w:val="both"/>
    </w:pPr>
    <w:rPr>
      <w:rFonts w:eastAsia="SimSun"/>
      <w:b/>
      <w:bCs/>
      <w:sz w:val="18"/>
      <w:szCs w:val="18"/>
    </w:rPr>
  </w:style>
  <w:style w:type="paragraph" w:customStyle="1" w:styleId="StyleAbstractItalic">
    <w:name w:val="Style Abstract + Italic"/>
    <w:basedOn w:val="Abstract"/>
    <w:link w:val="StyleAbstractItalicChar"/>
    <w:rsid w:val="00A03DB5"/>
    <w:rPr>
      <w:rFonts w:eastAsia="MS Mincho"/>
      <w:i/>
      <w:iCs/>
    </w:rPr>
  </w:style>
  <w:style w:type="character" w:customStyle="1" w:styleId="AbstractChar">
    <w:name w:val="Abstract Char"/>
    <w:link w:val="Abstract"/>
    <w:locked/>
    <w:rsid w:val="00A03DB5"/>
    <w:rPr>
      <w:rFonts w:eastAsia="SimSun"/>
      <w:b/>
      <w:bCs/>
      <w:sz w:val="18"/>
      <w:szCs w:val="18"/>
      <w:lang w:bidi="ar-SA"/>
    </w:rPr>
  </w:style>
  <w:style w:type="character" w:customStyle="1" w:styleId="StyleAbstractItalicChar">
    <w:name w:val="Style Abstract + Italic Char"/>
    <w:link w:val="StyleAbstractItalic"/>
    <w:locked/>
    <w:rsid w:val="00A03DB5"/>
    <w:rPr>
      <w:b/>
      <w:bCs/>
      <w:i/>
      <w:iCs/>
      <w:sz w:val="18"/>
      <w:szCs w:val="18"/>
    </w:rPr>
  </w:style>
  <w:style w:type="paragraph" w:styleId="ListParagraph">
    <w:name w:val="List Paragraph"/>
    <w:basedOn w:val="Normal"/>
    <w:uiPriority w:val="34"/>
    <w:qFormat/>
    <w:rsid w:val="008F7FF4"/>
    <w:pPr>
      <w:spacing w:after="160" w:line="360" w:lineRule="auto"/>
      <w:ind w:left="720" w:right="74" w:firstLine="720"/>
      <w:contextualSpacing/>
      <w:jc w:val="both"/>
    </w:pPr>
    <w:rPr>
      <w:rFonts w:asciiTheme="minorHAnsi" w:eastAsiaTheme="minorHAnsi" w:hAnsiTheme="minorHAnsi" w:cstheme="minorBidi"/>
      <w:sz w:val="22"/>
      <w:szCs w:val="22"/>
    </w:rPr>
  </w:style>
  <w:style w:type="paragraph" w:customStyle="1" w:styleId="Default">
    <w:name w:val="Default"/>
    <w:rsid w:val="00124ACF"/>
    <w:pPr>
      <w:autoSpaceDE w:val="0"/>
      <w:autoSpaceDN w:val="0"/>
      <w:adjustRightInd w:val="0"/>
    </w:pPr>
    <w:rPr>
      <w:rFonts w:eastAsiaTheme="minorHAnsi"/>
      <w:color w:val="000000"/>
      <w:sz w:val="24"/>
      <w:szCs w:val="24"/>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790169">
      <w:bodyDiv w:val="1"/>
      <w:marLeft w:val="0"/>
      <w:marRight w:val="0"/>
      <w:marTop w:val="0"/>
      <w:marBottom w:val="0"/>
      <w:divBdr>
        <w:top w:val="none" w:sz="0" w:space="0" w:color="auto"/>
        <w:left w:val="none" w:sz="0" w:space="0" w:color="auto"/>
        <w:bottom w:val="none" w:sz="0" w:space="0" w:color="auto"/>
        <w:right w:val="none" w:sz="0" w:space="0" w:color="auto"/>
      </w:divBdr>
    </w:div>
    <w:div w:id="1954626978">
      <w:bodyDiv w:val="1"/>
      <w:marLeft w:val="0"/>
      <w:marRight w:val="0"/>
      <w:marTop w:val="0"/>
      <w:marBottom w:val="0"/>
      <w:divBdr>
        <w:top w:val="none" w:sz="0" w:space="0" w:color="auto"/>
        <w:left w:val="none" w:sz="0" w:space="0" w:color="auto"/>
        <w:bottom w:val="none" w:sz="0" w:space="0" w:color="auto"/>
        <w:right w:val="none" w:sz="0" w:space="0" w:color="auto"/>
      </w:divBdr>
      <w:divsChild>
        <w:div w:id="1259294725">
          <w:marLeft w:val="0"/>
          <w:marRight w:val="0"/>
          <w:marTop w:val="0"/>
          <w:marBottom w:val="0"/>
          <w:divBdr>
            <w:top w:val="none" w:sz="0" w:space="0" w:color="auto"/>
            <w:left w:val="none" w:sz="0" w:space="0" w:color="auto"/>
            <w:bottom w:val="none" w:sz="0" w:space="0" w:color="auto"/>
            <w:right w:val="none" w:sz="0" w:space="0" w:color="auto"/>
          </w:divBdr>
          <w:divsChild>
            <w:div w:id="2023625257">
              <w:marLeft w:val="0"/>
              <w:marRight w:val="0"/>
              <w:marTop w:val="0"/>
              <w:marBottom w:val="0"/>
              <w:divBdr>
                <w:top w:val="none" w:sz="0" w:space="0" w:color="auto"/>
                <w:left w:val="none" w:sz="0" w:space="0" w:color="auto"/>
                <w:bottom w:val="none" w:sz="0" w:space="0" w:color="auto"/>
                <w:right w:val="none" w:sz="0" w:space="0" w:color="auto"/>
              </w:divBdr>
              <w:divsChild>
                <w:div w:id="475611077">
                  <w:marLeft w:val="0"/>
                  <w:marRight w:val="0"/>
                  <w:marTop w:val="0"/>
                  <w:marBottom w:val="0"/>
                  <w:divBdr>
                    <w:top w:val="none" w:sz="0" w:space="0" w:color="auto"/>
                    <w:left w:val="none" w:sz="0" w:space="0" w:color="auto"/>
                    <w:bottom w:val="none" w:sz="0" w:space="0" w:color="auto"/>
                    <w:right w:val="none" w:sz="0" w:space="0" w:color="auto"/>
                  </w:divBdr>
                  <w:divsChild>
                    <w:div w:id="94380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hart" Target="charts/chart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khairunnisa\Downloads\SHAREit\SM-A205F\file\DATA%20NIAR%20-%20Copy.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hairunnisa\Downloads\SHAREit\SM-A205F\file\DATA%20NIAR%20-%20Copy.xls"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khairunnisa\Downloads\SHAREit\SM-A205F\file\DATA%20NIAR%20-%20Copy.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khairunnisa\Downloads\SHAREit\SM-A205F\file\DATA%20NIAR%20-%20Copy.xls" TargetMode="External"/></Relationships>
</file>

<file path=word/charts/_rels/chart5.xml.rels><?xml version="1.0" encoding="UTF-8" standalone="yes"?>
<Relationships xmlns="http://schemas.openxmlformats.org/package/2006/relationships"><Relationship Id="rId2" Type="http://schemas.openxmlformats.org/officeDocument/2006/relationships/oleObject" Target="file:///C:\Users\khairunnisa\Downloads\SHAREit\SM-A205F\file\DATA%20NIAR%20-%20Copy.xls" TargetMode="External"/><Relationship Id="rId1" Type="http://schemas.openxmlformats.org/officeDocument/2006/relationships/image" Target="../media/image1.jpeg"/></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21472746731901241"/>
          <c:y val="6.7044200996614733E-2"/>
          <c:w val="0.74967382717938935"/>
          <c:h val="0.65103607972916433"/>
        </c:manualLayout>
      </c:layout>
      <c:barChart>
        <c:barDir val="col"/>
        <c:grouping val="clustered"/>
        <c:varyColors val="0"/>
        <c:ser>
          <c:idx val="0"/>
          <c:order val="0"/>
          <c:invertIfNegative val="0"/>
          <c:dLbls>
            <c:dLbl>
              <c:idx val="0"/>
              <c:tx>
                <c:rich>
                  <a:bodyPr/>
                  <a:lstStyle/>
                  <a:p>
                    <a:pPr>
                      <a:defRPr sz="1050"/>
                    </a:pPr>
                    <a:r>
                      <a:rPr lang="en-US" sz="1050"/>
                      <a:t>0.47</a:t>
                    </a:r>
                    <a:r>
                      <a:rPr lang="en-US" sz="1050" baseline="0">
                        <a:latin typeface="Times New Roman"/>
                        <a:cs typeface="Times New Roman"/>
                      </a:rPr>
                      <a:t>±0.12</a:t>
                    </a:r>
                    <a:r>
                      <a:rPr lang="en-US" sz="1050" baseline="30000">
                        <a:latin typeface="Times New Roman"/>
                        <a:cs typeface="Times New Roman"/>
                      </a:rPr>
                      <a:t>ns</a:t>
                    </a:r>
                    <a:endParaRPr lang="en-US" sz="1050" baseline="0"/>
                  </a:p>
                </c:rich>
              </c:tx>
              <c:spPr/>
              <c:showLegendKey val="0"/>
              <c:showVal val="1"/>
              <c:showCatName val="0"/>
              <c:showSerName val="0"/>
              <c:showPercent val="0"/>
              <c:showBubbleSize val="0"/>
              <c:extLst>
                <c:ext xmlns:c15="http://schemas.microsoft.com/office/drawing/2012/chart" uri="{CE6537A1-D6FC-4f65-9D91-7224C49458BB}"/>
              </c:extLst>
            </c:dLbl>
            <c:dLbl>
              <c:idx val="1"/>
              <c:tx>
                <c:rich>
                  <a:bodyPr/>
                  <a:lstStyle/>
                  <a:p>
                    <a:pPr>
                      <a:defRPr sz="1050"/>
                    </a:pPr>
                    <a:r>
                      <a:rPr lang="en-US" sz="1050"/>
                      <a:t>0.42</a:t>
                    </a:r>
                    <a:r>
                      <a:rPr lang="en-US" sz="1050" baseline="0">
                        <a:latin typeface="Times New Roman" pitchFamily="18" charset="0"/>
                        <a:cs typeface="Times New Roman" pitchFamily="18" charset="0"/>
                      </a:rPr>
                      <a:t>±0.04</a:t>
                    </a:r>
                    <a:r>
                      <a:rPr lang="en-US" sz="1050" baseline="30000">
                        <a:latin typeface="Times New Roman" pitchFamily="18" charset="0"/>
                        <a:cs typeface="Times New Roman" pitchFamily="18" charset="0"/>
                      </a:rPr>
                      <a:t>ns</a:t>
                    </a:r>
                    <a:endParaRPr lang="en-US" sz="1050" baseline="0">
                      <a:latin typeface="Times New Roman" pitchFamily="18" charset="0"/>
                      <a:cs typeface="Times New Roman" pitchFamily="18" charset="0"/>
                    </a:endParaRPr>
                  </a:p>
                </c:rich>
              </c:tx>
              <c:spPr/>
              <c:showLegendKey val="0"/>
              <c:showVal val="1"/>
              <c:showCatName val="0"/>
              <c:showSerName val="0"/>
              <c:showPercent val="0"/>
              <c:showBubbleSize val="0"/>
              <c:extLst>
                <c:ext xmlns:c15="http://schemas.microsoft.com/office/drawing/2012/chart" uri="{CE6537A1-D6FC-4f65-9D91-7224C49458BB}"/>
              </c:extLst>
            </c:dLbl>
            <c:dLbl>
              <c:idx val="2"/>
              <c:tx>
                <c:rich>
                  <a:bodyPr/>
                  <a:lstStyle/>
                  <a:p>
                    <a:pPr>
                      <a:defRPr sz="1050"/>
                    </a:pPr>
                    <a:r>
                      <a:rPr lang="en-US" sz="1050"/>
                      <a:t>0.53</a:t>
                    </a:r>
                    <a:r>
                      <a:rPr lang="en-US" sz="1050" baseline="0">
                        <a:latin typeface="Times New Roman"/>
                        <a:cs typeface="Times New Roman"/>
                      </a:rPr>
                      <a:t>±0.03</a:t>
                    </a:r>
                    <a:r>
                      <a:rPr lang="en-US" sz="1050" baseline="30000">
                        <a:latin typeface="Times New Roman"/>
                        <a:cs typeface="Times New Roman"/>
                      </a:rPr>
                      <a:t>ns</a:t>
                    </a:r>
                    <a:endParaRPr lang="en-US" sz="1050"/>
                  </a:p>
                </c:rich>
              </c:tx>
              <c:spPr/>
              <c:showLegendKey val="0"/>
              <c:showVal val="1"/>
              <c:showCatName val="0"/>
              <c:showSerName val="0"/>
              <c:showPercent val="0"/>
              <c:showBubbleSize val="0"/>
              <c:extLst>
                <c:ext xmlns:c15="http://schemas.microsoft.com/office/drawing/2012/chart" uri="{CE6537A1-D6FC-4f65-9D91-7224C49458BB}"/>
              </c:extLst>
            </c:dLbl>
            <c:dLbl>
              <c:idx val="3"/>
              <c:tx>
                <c:rich>
                  <a:bodyPr/>
                  <a:lstStyle/>
                  <a:p>
                    <a:pPr>
                      <a:defRPr sz="1050"/>
                    </a:pPr>
                    <a:r>
                      <a:rPr lang="en-US" sz="1050"/>
                      <a:t>0.49</a:t>
                    </a:r>
                    <a:r>
                      <a:rPr lang="en-US" sz="1050" baseline="0">
                        <a:latin typeface="Times New Roman"/>
                        <a:cs typeface="Times New Roman"/>
                      </a:rPr>
                      <a:t>±0.09</a:t>
                    </a:r>
                    <a:r>
                      <a:rPr lang="en-US" sz="1050" baseline="30000">
                        <a:latin typeface="Times New Roman"/>
                        <a:cs typeface="Times New Roman"/>
                      </a:rPr>
                      <a:t>ns</a:t>
                    </a:r>
                    <a:endParaRPr lang="en-US" sz="1050"/>
                  </a:p>
                </c:rich>
              </c:tx>
              <c:spPr/>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percentage"/>
            <c:noEndCap val="0"/>
            <c:val val="5"/>
          </c:errBars>
          <c:cat>
            <c:strRef>
              <c:f>'panjang mutlak'!$H$13:$H$16</c:f>
              <c:strCache>
                <c:ptCount val="4"/>
                <c:pt idx="0">
                  <c:v>P0</c:v>
                </c:pt>
                <c:pt idx="1">
                  <c:v>P1</c:v>
                </c:pt>
                <c:pt idx="2">
                  <c:v>P2</c:v>
                </c:pt>
                <c:pt idx="3">
                  <c:v>P3</c:v>
                </c:pt>
              </c:strCache>
            </c:strRef>
          </c:cat>
          <c:val>
            <c:numRef>
              <c:f>'panjang mutlak'!$I$13:$I$16</c:f>
              <c:numCache>
                <c:formatCode>General</c:formatCode>
                <c:ptCount val="4"/>
                <c:pt idx="0">
                  <c:v>0.47000000000000008</c:v>
                </c:pt>
                <c:pt idx="1">
                  <c:v>0.42000000000000032</c:v>
                </c:pt>
                <c:pt idx="2">
                  <c:v>0.53</c:v>
                </c:pt>
                <c:pt idx="3">
                  <c:v>0.49000000000000032</c:v>
                </c:pt>
              </c:numCache>
            </c:numRef>
          </c:val>
        </c:ser>
        <c:dLbls>
          <c:showLegendKey val="0"/>
          <c:showVal val="0"/>
          <c:showCatName val="0"/>
          <c:showSerName val="0"/>
          <c:showPercent val="0"/>
          <c:showBubbleSize val="0"/>
        </c:dLbls>
        <c:gapWidth val="146"/>
        <c:axId val="207427840"/>
        <c:axId val="207438208"/>
      </c:barChart>
      <c:catAx>
        <c:axId val="207427840"/>
        <c:scaling>
          <c:orientation val="minMax"/>
        </c:scaling>
        <c:delete val="0"/>
        <c:axPos val="b"/>
        <c:title>
          <c:tx>
            <c:rich>
              <a:bodyPr/>
              <a:lstStyle/>
              <a:p>
                <a:pPr>
                  <a:defRPr sz="1100"/>
                </a:pPr>
                <a:r>
                  <a:rPr lang="en-US" sz="1100"/>
                  <a:t>Perlakuan</a:t>
                </a:r>
              </a:p>
            </c:rich>
          </c:tx>
          <c:layout>
            <c:manualLayout>
              <c:xMode val="edge"/>
              <c:yMode val="edge"/>
              <c:x val="0.42228481085801955"/>
              <c:y val="0.88685587634880769"/>
            </c:manualLayout>
          </c:layout>
          <c:overlay val="0"/>
        </c:title>
        <c:numFmt formatCode="General" sourceLinked="1"/>
        <c:majorTickMark val="none"/>
        <c:minorTickMark val="none"/>
        <c:tickLblPos val="nextTo"/>
        <c:crossAx val="207438208"/>
        <c:crosses val="autoZero"/>
        <c:auto val="1"/>
        <c:lblAlgn val="ctr"/>
        <c:lblOffset val="100"/>
        <c:noMultiLvlLbl val="0"/>
      </c:catAx>
      <c:valAx>
        <c:axId val="207438208"/>
        <c:scaling>
          <c:orientation val="minMax"/>
        </c:scaling>
        <c:delete val="0"/>
        <c:axPos val="l"/>
        <c:title>
          <c:tx>
            <c:rich>
              <a:bodyPr/>
              <a:lstStyle/>
              <a:p>
                <a:pPr>
                  <a:defRPr/>
                </a:pPr>
                <a:r>
                  <a:rPr lang="en-US"/>
                  <a:t>Laju Pertumbuhan Panjang (cm/30 hari)</a:t>
                </a:r>
              </a:p>
            </c:rich>
          </c:tx>
          <c:overlay val="0"/>
        </c:title>
        <c:numFmt formatCode="General" sourceLinked="1"/>
        <c:majorTickMark val="out"/>
        <c:minorTickMark val="none"/>
        <c:tickLblPos val="nextTo"/>
        <c:crossAx val="207427840"/>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24696011805578244"/>
          <c:y val="7.172170339172719E-2"/>
          <c:w val="0.71500392067174179"/>
          <c:h val="0.63581429560213765"/>
        </c:manualLayout>
      </c:layout>
      <c:barChart>
        <c:barDir val="col"/>
        <c:grouping val="clustered"/>
        <c:varyColors val="0"/>
        <c:ser>
          <c:idx val="0"/>
          <c:order val="0"/>
          <c:invertIfNegative val="0"/>
          <c:dLbls>
            <c:dLbl>
              <c:idx val="0"/>
              <c:tx>
                <c:rich>
                  <a:bodyPr/>
                  <a:lstStyle/>
                  <a:p>
                    <a:pPr>
                      <a:defRPr sz="1050"/>
                    </a:pPr>
                    <a:r>
                      <a:rPr lang="en-US" sz="1050"/>
                      <a:t>0.58</a:t>
                    </a:r>
                    <a:r>
                      <a:rPr lang="en-US" sz="1050" baseline="0">
                        <a:latin typeface="Times New Roman"/>
                        <a:cs typeface="Times New Roman"/>
                      </a:rPr>
                      <a:t>±0.32</a:t>
                    </a:r>
                    <a:r>
                      <a:rPr lang="en-US" sz="1050" baseline="30000">
                        <a:latin typeface="Times New Roman"/>
                        <a:cs typeface="Times New Roman"/>
                      </a:rPr>
                      <a:t>ns</a:t>
                    </a:r>
                    <a:endParaRPr lang="en-US" sz="1050"/>
                  </a:p>
                </c:rich>
              </c:tx>
              <c:spPr/>
              <c:showLegendKey val="0"/>
              <c:showVal val="1"/>
              <c:showCatName val="0"/>
              <c:showSerName val="0"/>
              <c:showPercent val="0"/>
              <c:showBubbleSize val="0"/>
              <c:extLst>
                <c:ext xmlns:c15="http://schemas.microsoft.com/office/drawing/2012/chart" uri="{CE6537A1-D6FC-4f65-9D91-7224C49458BB}"/>
              </c:extLst>
            </c:dLbl>
            <c:dLbl>
              <c:idx val="1"/>
              <c:tx>
                <c:rich>
                  <a:bodyPr/>
                  <a:lstStyle/>
                  <a:p>
                    <a:pPr>
                      <a:defRPr sz="1050"/>
                    </a:pPr>
                    <a:r>
                      <a:rPr lang="en-US" sz="1050"/>
                      <a:t>0.71</a:t>
                    </a:r>
                    <a:r>
                      <a:rPr lang="en-US" sz="1050" baseline="0">
                        <a:latin typeface="Times New Roman"/>
                        <a:cs typeface="Times New Roman"/>
                      </a:rPr>
                      <a:t>±0.23</a:t>
                    </a:r>
                    <a:r>
                      <a:rPr lang="en-US" sz="1050" baseline="30000">
                        <a:latin typeface="Times New Roman"/>
                        <a:cs typeface="Times New Roman"/>
                      </a:rPr>
                      <a:t>ns</a:t>
                    </a:r>
                    <a:endParaRPr lang="en-US" sz="1050"/>
                  </a:p>
                </c:rich>
              </c:tx>
              <c:spPr/>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en-US"/>
                      <a:t>1.03</a:t>
                    </a:r>
                    <a:r>
                      <a:rPr lang="en-US" sz="1050" baseline="0">
                        <a:latin typeface="Times New Roman"/>
                        <a:cs typeface="Times New Roman"/>
                      </a:rPr>
                      <a:t>±0.20</a:t>
                    </a:r>
                    <a:r>
                      <a:rPr lang="en-US" sz="1200" baseline="30000">
                        <a:latin typeface="Times New Roman"/>
                        <a:cs typeface="Times New Roman"/>
                      </a:rPr>
                      <a:t>ns</a:t>
                    </a:r>
                    <a:endParaRPr lang="en-US"/>
                  </a:p>
                </c:rich>
              </c:tx>
              <c:showLegendKey val="0"/>
              <c:showVal val="1"/>
              <c:showCatName val="0"/>
              <c:showSerName val="0"/>
              <c:showPercent val="0"/>
              <c:showBubbleSize val="0"/>
              <c:extLst>
                <c:ext xmlns:c15="http://schemas.microsoft.com/office/drawing/2012/chart" uri="{CE6537A1-D6FC-4f65-9D91-7224C49458BB}"/>
              </c:extLst>
            </c:dLbl>
            <c:dLbl>
              <c:idx val="3"/>
              <c:tx>
                <c:rich>
                  <a:bodyPr/>
                  <a:lstStyle/>
                  <a:p>
                    <a:pPr>
                      <a:defRPr sz="1050"/>
                    </a:pPr>
                    <a:r>
                      <a:rPr lang="en-US" sz="1050"/>
                      <a:t>0.90</a:t>
                    </a:r>
                    <a:r>
                      <a:rPr lang="en-US" sz="1050" baseline="0">
                        <a:latin typeface="Times New Roman"/>
                        <a:cs typeface="Times New Roman"/>
                      </a:rPr>
                      <a:t>±0.33</a:t>
                    </a:r>
                    <a:r>
                      <a:rPr lang="en-US" sz="1050" baseline="30000">
                        <a:latin typeface="Times New Roman"/>
                        <a:cs typeface="Times New Roman"/>
                      </a:rPr>
                      <a:t>ns</a:t>
                    </a:r>
                    <a:endParaRPr lang="en-US" sz="1050"/>
                  </a:p>
                </c:rich>
              </c:tx>
              <c:spPr/>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percentage"/>
            <c:noEndCap val="0"/>
            <c:val val="5"/>
          </c:errBars>
          <c:cat>
            <c:strRef>
              <c:f>'berat mutlak'!$G$1:$G$4</c:f>
              <c:strCache>
                <c:ptCount val="4"/>
                <c:pt idx="0">
                  <c:v>P0</c:v>
                </c:pt>
                <c:pt idx="1">
                  <c:v>P1</c:v>
                </c:pt>
                <c:pt idx="2">
                  <c:v>P2</c:v>
                </c:pt>
                <c:pt idx="3">
                  <c:v>P3</c:v>
                </c:pt>
              </c:strCache>
            </c:strRef>
          </c:cat>
          <c:val>
            <c:numRef>
              <c:f>'berat mutlak'!$H$1:$H$4</c:f>
              <c:numCache>
                <c:formatCode>General</c:formatCode>
                <c:ptCount val="4"/>
                <c:pt idx="0" formatCode="0.00">
                  <c:v>0.58000000000000007</c:v>
                </c:pt>
                <c:pt idx="1">
                  <c:v>0.71000000000000063</c:v>
                </c:pt>
                <c:pt idx="2">
                  <c:v>1.03</c:v>
                </c:pt>
                <c:pt idx="3" formatCode="0.00">
                  <c:v>0.9</c:v>
                </c:pt>
              </c:numCache>
            </c:numRef>
          </c:val>
        </c:ser>
        <c:dLbls>
          <c:showLegendKey val="0"/>
          <c:showVal val="0"/>
          <c:showCatName val="0"/>
          <c:showSerName val="0"/>
          <c:showPercent val="0"/>
          <c:showBubbleSize val="0"/>
        </c:dLbls>
        <c:gapWidth val="146"/>
        <c:axId val="230348288"/>
        <c:axId val="230350208"/>
      </c:barChart>
      <c:catAx>
        <c:axId val="230348288"/>
        <c:scaling>
          <c:orientation val="minMax"/>
        </c:scaling>
        <c:delete val="0"/>
        <c:axPos val="b"/>
        <c:title>
          <c:tx>
            <c:rich>
              <a:bodyPr/>
              <a:lstStyle/>
              <a:p>
                <a:pPr>
                  <a:defRPr sz="1100"/>
                </a:pPr>
                <a:r>
                  <a:rPr lang="en-US" sz="1100"/>
                  <a:t>Perlakuan</a:t>
                </a:r>
              </a:p>
            </c:rich>
          </c:tx>
          <c:layout>
            <c:manualLayout>
              <c:xMode val="edge"/>
              <c:yMode val="edge"/>
              <c:x val="0.45907509647012029"/>
              <c:y val="0.8849667920095946"/>
            </c:manualLayout>
          </c:layout>
          <c:overlay val="0"/>
        </c:title>
        <c:numFmt formatCode="General" sourceLinked="1"/>
        <c:majorTickMark val="none"/>
        <c:minorTickMark val="none"/>
        <c:tickLblPos val="nextTo"/>
        <c:crossAx val="230350208"/>
        <c:crosses val="autoZero"/>
        <c:auto val="1"/>
        <c:lblAlgn val="ctr"/>
        <c:lblOffset val="100"/>
        <c:noMultiLvlLbl val="0"/>
      </c:catAx>
      <c:valAx>
        <c:axId val="230350208"/>
        <c:scaling>
          <c:orientation val="minMax"/>
        </c:scaling>
        <c:delete val="0"/>
        <c:axPos val="l"/>
        <c:title>
          <c:tx>
            <c:rich>
              <a:bodyPr/>
              <a:lstStyle/>
              <a:p>
                <a:pPr>
                  <a:defRPr sz="1050"/>
                </a:pPr>
                <a:r>
                  <a:rPr lang="en-US" sz="1050"/>
                  <a:t>Laju Pertumbuhan </a:t>
                </a:r>
              </a:p>
              <a:p>
                <a:pPr>
                  <a:defRPr sz="1050"/>
                </a:pPr>
                <a:r>
                  <a:rPr lang="en-US" sz="1050"/>
                  <a:t>Berat (gr/30 hari)</a:t>
                </a:r>
              </a:p>
            </c:rich>
          </c:tx>
          <c:layout>
            <c:manualLayout>
              <c:xMode val="edge"/>
              <c:yMode val="edge"/>
              <c:x val="3.3822668475522011E-2"/>
              <c:y val="8.3276170778061764E-2"/>
            </c:manualLayout>
          </c:layout>
          <c:overlay val="0"/>
        </c:title>
        <c:numFmt formatCode="0.00" sourceLinked="1"/>
        <c:majorTickMark val="out"/>
        <c:minorTickMark val="none"/>
        <c:tickLblPos val="nextTo"/>
        <c:crossAx val="230348288"/>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19543203139211868"/>
          <c:y val="7.0091664678278903E-2"/>
          <c:w val="0.76826433824484863"/>
          <c:h val="0.64780034597948877"/>
        </c:manualLayout>
      </c:layout>
      <c:barChart>
        <c:barDir val="col"/>
        <c:grouping val="clustered"/>
        <c:varyColors val="0"/>
        <c:ser>
          <c:idx val="0"/>
          <c:order val="0"/>
          <c:invertIfNegative val="0"/>
          <c:dLbls>
            <c:dLbl>
              <c:idx val="0"/>
              <c:tx>
                <c:rich>
                  <a:bodyPr/>
                  <a:lstStyle/>
                  <a:p>
                    <a:r>
                      <a:rPr lang="en-US"/>
                      <a:t>15.</a:t>
                    </a:r>
                    <a:r>
                      <a:rPr lang="en-US" sz="1050" baseline="0"/>
                      <a:t>7</a:t>
                    </a:r>
                    <a:r>
                      <a:rPr lang="en-US" sz="1050" baseline="0">
                        <a:latin typeface="Times New Roman"/>
                        <a:cs typeface="Times New Roman"/>
                      </a:rPr>
                      <a:t>±2.38</a:t>
                    </a:r>
                    <a:r>
                      <a:rPr lang="en-US" sz="1200" baseline="30000">
                        <a:latin typeface="Times New Roman"/>
                        <a:cs typeface="Times New Roman"/>
                      </a:rPr>
                      <a:t>ns</a:t>
                    </a:r>
                    <a:endParaRPr lang="en-US"/>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pPr>
                      <a:defRPr sz="1050"/>
                    </a:pPr>
                    <a:r>
                      <a:rPr lang="en-US" sz="1050"/>
                      <a:t>14.3</a:t>
                    </a:r>
                    <a:r>
                      <a:rPr lang="en-US" sz="1050" baseline="0">
                        <a:latin typeface="Times New Roman"/>
                        <a:cs typeface="Times New Roman"/>
                      </a:rPr>
                      <a:t>±3.88</a:t>
                    </a:r>
                    <a:r>
                      <a:rPr lang="en-US" sz="1050" baseline="30000">
                        <a:latin typeface="Times New Roman"/>
                        <a:cs typeface="Times New Roman"/>
                      </a:rPr>
                      <a:t>ns</a:t>
                    </a:r>
                    <a:endParaRPr lang="en-US" sz="1050"/>
                  </a:p>
                </c:rich>
              </c:tx>
              <c:spPr/>
              <c:showLegendKey val="0"/>
              <c:showVal val="1"/>
              <c:showCatName val="0"/>
              <c:showSerName val="0"/>
              <c:showPercent val="0"/>
              <c:showBubbleSize val="0"/>
              <c:extLst>
                <c:ext xmlns:c15="http://schemas.microsoft.com/office/drawing/2012/chart" uri="{CE6537A1-D6FC-4f65-9D91-7224C49458BB}"/>
              </c:extLst>
            </c:dLbl>
            <c:dLbl>
              <c:idx val="2"/>
              <c:tx>
                <c:rich>
                  <a:bodyPr/>
                  <a:lstStyle/>
                  <a:p>
                    <a:pPr>
                      <a:defRPr sz="1050"/>
                    </a:pPr>
                    <a:r>
                      <a:rPr lang="en-US" sz="1050"/>
                      <a:t>8.5</a:t>
                    </a:r>
                    <a:r>
                      <a:rPr lang="en-US" sz="1050" baseline="0">
                        <a:latin typeface="Times New Roman" pitchFamily="18" charset="0"/>
                        <a:cs typeface="Times New Roman" pitchFamily="18" charset="0"/>
                      </a:rPr>
                      <a:t>±1.27</a:t>
                    </a:r>
                    <a:r>
                      <a:rPr lang="en-US" sz="1050" baseline="30000">
                        <a:latin typeface="Times New Roman" pitchFamily="18" charset="0"/>
                        <a:cs typeface="Times New Roman" pitchFamily="18" charset="0"/>
                      </a:rPr>
                      <a:t>ns</a:t>
                    </a:r>
                    <a:endParaRPr lang="en-US" sz="1050">
                      <a:latin typeface="Times New Roman" pitchFamily="18" charset="0"/>
                      <a:cs typeface="Times New Roman" pitchFamily="18" charset="0"/>
                    </a:endParaRPr>
                  </a:p>
                </c:rich>
              </c:tx>
              <c:spPr/>
              <c:showLegendKey val="0"/>
              <c:showVal val="1"/>
              <c:showCatName val="0"/>
              <c:showSerName val="0"/>
              <c:showPercent val="0"/>
              <c:showBubbleSize val="0"/>
              <c:extLst>
                <c:ext xmlns:c15="http://schemas.microsoft.com/office/drawing/2012/chart" uri="{CE6537A1-D6FC-4f65-9D91-7224C49458BB}"/>
              </c:extLst>
            </c:dLbl>
            <c:dLbl>
              <c:idx val="3"/>
              <c:tx>
                <c:rich>
                  <a:bodyPr/>
                  <a:lstStyle/>
                  <a:p>
                    <a:pPr>
                      <a:defRPr sz="1050"/>
                    </a:pPr>
                    <a:r>
                      <a:rPr lang="en-US" sz="1050"/>
                      <a:t>10.3</a:t>
                    </a:r>
                    <a:r>
                      <a:rPr lang="en-US" sz="1050" baseline="0">
                        <a:latin typeface="Times New Roman"/>
                        <a:cs typeface="Times New Roman"/>
                      </a:rPr>
                      <a:t>±4.63</a:t>
                    </a:r>
                    <a:r>
                      <a:rPr lang="en-US" sz="1050" baseline="30000">
                        <a:latin typeface="Times New Roman"/>
                        <a:cs typeface="Times New Roman"/>
                      </a:rPr>
                      <a:t>ns</a:t>
                    </a:r>
                    <a:endParaRPr lang="en-US" sz="1050"/>
                  </a:p>
                </c:rich>
              </c:tx>
              <c:spPr/>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percentage"/>
            <c:noEndCap val="0"/>
            <c:val val="5"/>
          </c:errBars>
          <c:cat>
            <c:strRef>
              <c:f>FCR!$K$2:$K$5</c:f>
              <c:strCache>
                <c:ptCount val="4"/>
                <c:pt idx="0">
                  <c:v>P0</c:v>
                </c:pt>
                <c:pt idx="1">
                  <c:v>P1</c:v>
                </c:pt>
                <c:pt idx="2">
                  <c:v>P2</c:v>
                </c:pt>
                <c:pt idx="3">
                  <c:v>P3</c:v>
                </c:pt>
              </c:strCache>
            </c:strRef>
          </c:cat>
          <c:val>
            <c:numRef>
              <c:f>FCR!$L$2:$L$5</c:f>
              <c:numCache>
                <c:formatCode>0.0</c:formatCode>
                <c:ptCount val="4"/>
                <c:pt idx="0">
                  <c:v>15.732893561465023</c:v>
                </c:pt>
                <c:pt idx="1">
                  <c:v>14.252910349438592</c:v>
                </c:pt>
                <c:pt idx="2">
                  <c:v>8.5</c:v>
                </c:pt>
                <c:pt idx="3">
                  <c:v>10.322910108869976</c:v>
                </c:pt>
              </c:numCache>
            </c:numRef>
          </c:val>
        </c:ser>
        <c:dLbls>
          <c:showLegendKey val="0"/>
          <c:showVal val="0"/>
          <c:showCatName val="0"/>
          <c:showSerName val="0"/>
          <c:showPercent val="0"/>
          <c:showBubbleSize val="0"/>
        </c:dLbls>
        <c:gapWidth val="149"/>
        <c:axId val="39654528"/>
        <c:axId val="39656448"/>
      </c:barChart>
      <c:catAx>
        <c:axId val="39654528"/>
        <c:scaling>
          <c:orientation val="minMax"/>
        </c:scaling>
        <c:delete val="0"/>
        <c:axPos val="b"/>
        <c:title>
          <c:tx>
            <c:rich>
              <a:bodyPr/>
              <a:lstStyle/>
              <a:p>
                <a:pPr>
                  <a:defRPr sz="1100"/>
                </a:pPr>
                <a:r>
                  <a:rPr lang="en-US" sz="1100"/>
                  <a:t>Perlakuan</a:t>
                </a:r>
              </a:p>
            </c:rich>
          </c:tx>
          <c:layout>
            <c:manualLayout>
              <c:xMode val="edge"/>
              <c:yMode val="edge"/>
              <c:x val="0.45947004086140147"/>
              <c:y val="0.87489566210454051"/>
            </c:manualLayout>
          </c:layout>
          <c:overlay val="0"/>
        </c:title>
        <c:numFmt formatCode="General" sourceLinked="1"/>
        <c:majorTickMark val="none"/>
        <c:minorTickMark val="none"/>
        <c:tickLblPos val="nextTo"/>
        <c:crossAx val="39656448"/>
        <c:crosses val="autoZero"/>
        <c:auto val="1"/>
        <c:lblAlgn val="ctr"/>
        <c:lblOffset val="100"/>
        <c:noMultiLvlLbl val="0"/>
      </c:catAx>
      <c:valAx>
        <c:axId val="39656448"/>
        <c:scaling>
          <c:orientation val="minMax"/>
        </c:scaling>
        <c:delete val="0"/>
        <c:axPos val="l"/>
        <c:title>
          <c:tx>
            <c:rich>
              <a:bodyPr/>
              <a:lstStyle/>
              <a:p>
                <a:pPr>
                  <a:defRPr sz="1100"/>
                </a:pPr>
                <a:r>
                  <a:rPr lang="en-US" sz="1100"/>
                  <a:t>Konversi Pakan </a:t>
                </a:r>
              </a:p>
            </c:rich>
          </c:tx>
          <c:overlay val="0"/>
        </c:title>
        <c:numFmt formatCode="0.0" sourceLinked="1"/>
        <c:majorTickMark val="out"/>
        <c:minorTickMark val="none"/>
        <c:tickLblPos val="nextTo"/>
        <c:crossAx val="39654528"/>
        <c:crosses val="autoZero"/>
        <c:crossBetween val="between"/>
      </c:valAx>
    </c:plotArea>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22144286561880913"/>
          <c:y val="6.7905776483821872E-2"/>
          <c:w val="0.74343580615642502"/>
          <c:h val="0.70934685022886634"/>
        </c:manualLayout>
      </c:layout>
      <c:barChart>
        <c:barDir val="col"/>
        <c:grouping val="clustered"/>
        <c:varyColors val="0"/>
        <c:ser>
          <c:idx val="0"/>
          <c:order val="0"/>
          <c:invertIfNegative val="0"/>
          <c:dLbls>
            <c:dLbl>
              <c:idx val="0"/>
              <c:tx>
                <c:rich>
                  <a:bodyPr/>
                  <a:lstStyle/>
                  <a:p>
                    <a:pPr>
                      <a:defRPr sz="1050"/>
                    </a:pPr>
                    <a:r>
                      <a:rPr lang="en-US" sz="1050"/>
                      <a:t>90</a:t>
                    </a:r>
                    <a:r>
                      <a:rPr lang="en-US" sz="1050" baseline="0">
                        <a:latin typeface="Times New Roman"/>
                        <a:cs typeface="Times New Roman"/>
                      </a:rPr>
                      <a:t>±0.00</a:t>
                    </a:r>
                    <a:r>
                      <a:rPr lang="en-US" sz="1050" baseline="30000">
                        <a:latin typeface="Times New Roman"/>
                        <a:cs typeface="Times New Roman"/>
                      </a:rPr>
                      <a:t>ns</a:t>
                    </a:r>
                    <a:endParaRPr lang="en-US" sz="1050"/>
                  </a:p>
                </c:rich>
              </c:tx>
              <c:spPr/>
              <c:showLegendKey val="0"/>
              <c:showVal val="1"/>
              <c:showCatName val="0"/>
              <c:showSerName val="0"/>
              <c:showPercent val="0"/>
              <c:showBubbleSize val="0"/>
              <c:extLst>
                <c:ext xmlns:c15="http://schemas.microsoft.com/office/drawing/2012/chart" uri="{CE6537A1-D6FC-4f65-9D91-7224C49458BB}"/>
              </c:extLst>
            </c:dLbl>
            <c:dLbl>
              <c:idx val="1"/>
              <c:tx>
                <c:rich>
                  <a:bodyPr/>
                  <a:lstStyle/>
                  <a:p>
                    <a:pPr>
                      <a:defRPr sz="1050"/>
                    </a:pPr>
                    <a:r>
                      <a:rPr lang="en-US" sz="1050"/>
                      <a:t>96.67</a:t>
                    </a:r>
                    <a:r>
                      <a:rPr lang="en-US" sz="1050" baseline="0">
                        <a:latin typeface="Times New Roman"/>
                        <a:cs typeface="Times New Roman"/>
                      </a:rPr>
                      <a:t>±5.77</a:t>
                    </a:r>
                    <a:r>
                      <a:rPr lang="en-US" sz="1050" baseline="30000">
                        <a:latin typeface="Times New Roman"/>
                        <a:cs typeface="Times New Roman"/>
                      </a:rPr>
                      <a:t>ns</a:t>
                    </a:r>
                    <a:endParaRPr lang="en-US" sz="1050"/>
                  </a:p>
                </c:rich>
              </c:tx>
              <c:spPr/>
              <c:showLegendKey val="0"/>
              <c:showVal val="1"/>
              <c:showCatName val="0"/>
              <c:showSerName val="0"/>
              <c:showPercent val="0"/>
              <c:showBubbleSize val="0"/>
              <c:extLst>
                <c:ext xmlns:c15="http://schemas.microsoft.com/office/drawing/2012/chart" uri="{CE6537A1-D6FC-4f65-9D91-7224C49458BB}"/>
              </c:extLst>
            </c:dLbl>
            <c:dLbl>
              <c:idx val="2"/>
              <c:tx>
                <c:rich>
                  <a:bodyPr/>
                  <a:lstStyle/>
                  <a:p>
                    <a:pPr>
                      <a:defRPr sz="1050"/>
                    </a:pPr>
                    <a:r>
                      <a:rPr lang="en-US" sz="1050"/>
                      <a:t>100</a:t>
                    </a:r>
                    <a:r>
                      <a:rPr lang="en-US" sz="1050" b="0" i="0" u="none" strike="noStrike" baseline="0">
                        <a:latin typeface="Times New Roman" pitchFamily="18" charset="0"/>
                        <a:cs typeface="Times New Roman" pitchFamily="18" charset="0"/>
                      </a:rPr>
                      <a:t>±0.00</a:t>
                    </a:r>
                    <a:r>
                      <a:rPr lang="en-US" sz="1050" b="0" i="0" u="none" strike="noStrike" baseline="30000">
                        <a:latin typeface="Times New Roman" pitchFamily="18" charset="0"/>
                        <a:cs typeface="Times New Roman" pitchFamily="18" charset="0"/>
                      </a:rPr>
                      <a:t>ns</a:t>
                    </a:r>
                    <a:endParaRPr lang="en-US" sz="1050">
                      <a:latin typeface="Times New Roman" pitchFamily="18" charset="0"/>
                      <a:cs typeface="Times New Roman" pitchFamily="18" charset="0"/>
                    </a:endParaRPr>
                  </a:p>
                </c:rich>
              </c:tx>
              <c:spPr/>
              <c:showLegendKey val="0"/>
              <c:showVal val="1"/>
              <c:showCatName val="0"/>
              <c:showSerName val="0"/>
              <c:showPercent val="0"/>
              <c:showBubbleSize val="0"/>
              <c:extLst>
                <c:ext xmlns:c15="http://schemas.microsoft.com/office/drawing/2012/chart" uri="{CE6537A1-D6FC-4f65-9D91-7224C49458BB}"/>
              </c:extLst>
            </c:dLbl>
            <c:dLbl>
              <c:idx val="3"/>
              <c:tx>
                <c:rich>
                  <a:bodyPr/>
                  <a:lstStyle/>
                  <a:p>
                    <a:pPr>
                      <a:defRPr sz="1100"/>
                    </a:pPr>
                    <a:r>
                      <a:rPr lang="en-US" sz="1100"/>
                      <a:t>100</a:t>
                    </a:r>
                    <a:r>
                      <a:rPr lang="en-US" sz="1050" b="0" i="0" u="none" strike="noStrike" baseline="0">
                        <a:latin typeface="Times New Roman" pitchFamily="18" charset="0"/>
                        <a:cs typeface="Times New Roman" pitchFamily="18" charset="0"/>
                      </a:rPr>
                      <a:t>±0.00</a:t>
                    </a:r>
                    <a:r>
                      <a:rPr lang="en-US" sz="1100" b="0" i="0" u="none" strike="noStrike" baseline="30000">
                        <a:latin typeface="Times New Roman" pitchFamily="18" charset="0"/>
                        <a:cs typeface="Times New Roman" pitchFamily="18" charset="0"/>
                      </a:rPr>
                      <a:t>ns</a:t>
                    </a:r>
                    <a:endParaRPr lang="en-US" sz="1100">
                      <a:latin typeface="Times New Roman" pitchFamily="18" charset="0"/>
                      <a:cs typeface="Times New Roman" pitchFamily="18" charset="0"/>
                    </a:endParaRPr>
                  </a:p>
                </c:rich>
              </c:tx>
              <c:spPr/>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percentage"/>
            <c:noEndCap val="0"/>
            <c:val val="5"/>
          </c:errBars>
          <c:cat>
            <c:strRef>
              <c:f>SR!$J$3:$J$6</c:f>
              <c:strCache>
                <c:ptCount val="4"/>
                <c:pt idx="0">
                  <c:v>P0</c:v>
                </c:pt>
                <c:pt idx="1">
                  <c:v>P1</c:v>
                </c:pt>
                <c:pt idx="2">
                  <c:v>P2</c:v>
                </c:pt>
                <c:pt idx="3">
                  <c:v>P3</c:v>
                </c:pt>
              </c:strCache>
            </c:strRef>
          </c:cat>
          <c:val>
            <c:numRef>
              <c:f>SR!$K$3:$K$6</c:f>
              <c:numCache>
                <c:formatCode>0.00</c:formatCode>
                <c:ptCount val="4"/>
                <c:pt idx="0">
                  <c:v>90</c:v>
                </c:pt>
                <c:pt idx="1">
                  <c:v>96.669999999999987</c:v>
                </c:pt>
                <c:pt idx="2">
                  <c:v>100</c:v>
                </c:pt>
                <c:pt idx="3">
                  <c:v>100</c:v>
                </c:pt>
              </c:numCache>
            </c:numRef>
          </c:val>
        </c:ser>
        <c:dLbls>
          <c:showLegendKey val="0"/>
          <c:showVal val="0"/>
          <c:showCatName val="0"/>
          <c:showSerName val="0"/>
          <c:showPercent val="0"/>
          <c:showBubbleSize val="0"/>
        </c:dLbls>
        <c:gapWidth val="152"/>
        <c:axId val="39704448"/>
        <c:axId val="39723008"/>
      </c:barChart>
      <c:catAx>
        <c:axId val="39704448"/>
        <c:scaling>
          <c:orientation val="minMax"/>
        </c:scaling>
        <c:delete val="0"/>
        <c:axPos val="b"/>
        <c:title>
          <c:tx>
            <c:rich>
              <a:bodyPr/>
              <a:lstStyle/>
              <a:p>
                <a:pPr>
                  <a:defRPr sz="1100"/>
                </a:pPr>
                <a:r>
                  <a:rPr lang="en-US" sz="1100"/>
                  <a:t>Perlakuan </a:t>
                </a:r>
              </a:p>
            </c:rich>
          </c:tx>
          <c:layout>
            <c:manualLayout>
              <c:xMode val="edge"/>
              <c:yMode val="edge"/>
              <c:x val="0.46046587444811943"/>
              <c:y val="0.89782968305432465"/>
            </c:manualLayout>
          </c:layout>
          <c:overlay val="0"/>
        </c:title>
        <c:numFmt formatCode="General" sourceLinked="1"/>
        <c:majorTickMark val="none"/>
        <c:minorTickMark val="none"/>
        <c:tickLblPos val="nextTo"/>
        <c:crossAx val="39723008"/>
        <c:crosses val="autoZero"/>
        <c:auto val="1"/>
        <c:lblAlgn val="ctr"/>
        <c:lblOffset val="100"/>
        <c:noMultiLvlLbl val="0"/>
      </c:catAx>
      <c:valAx>
        <c:axId val="39723008"/>
        <c:scaling>
          <c:orientation val="minMax"/>
        </c:scaling>
        <c:delete val="0"/>
        <c:axPos val="l"/>
        <c:title>
          <c:tx>
            <c:rich>
              <a:bodyPr/>
              <a:lstStyle/>
              <a:p>
                <a:pPr>
                  <a:defRPr/>
                </a:pPr>
                <a:r>
                  <a:rPr lang="en-US"/>
                  <a:t>Tingkat Kelangsungan Hidup (%)</a:t>
                </a:r>
              </a:p>
            </c:rich>
          </c:tx>
          <c:overlay val="0"/>
        </c:title>
        <c:numFmt formatCode="0.00" sourceLinked="1"/>
        <c:majorTickMark val="out"/>
        <c:minorTickMark val="none"/>
        <c:tickLblPos val="nextTo"/>
        <c:crossAx val="39704448"/>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0.20019204916458613"/>
          <c:y val="7.2362785938006116E-2"/>
          <c:w val="0.64174700723385314"/>
          <c:h val="0.61536902187942477"/>
        </c:manualLayout>
      </c:layout>
      <c:barChart>
        <c:barDir val="col"/>
        <c:grouping val="clustered"/>
        <c:varyColors val="0"/>
        <c:ser>
          <c:idx val="0"/>
          <c:order val="0"/>
          <c:tx>
            <c:v>Sebelum</c:v>
          </c:tx>
          <c:spPr>
            <a:solidFill>
              <a:schemeClr val="tx1">
                <a:lumMod val="75000"/>
                <a:lumOff val="25000"/>
              </a:schemeClr>
            </a:solidFill>
          </c:spPr>
          <c:invertIfNegative val="0"/>
          <c:dLbls>
            <c:dLbl>
              <c:idx val="0"/>
              <c:layout>
                <c:manualLayout>
                  <c:x val="-1.3246284730037802E-2"/>
                  <c:y val="0"/>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7.9477708380225522E-3"/>
                  <c:y val="0"/>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0597027784030081E-2"/>
                  <c:y val="0"/>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0597027784030081E-2"/>
                  <c:y val="0"/>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percentage"/>
            <c:noEndCap val="0"/>
            <c:val val="5"/>
          </c:errBars>
          <c:cat>
            <c:strRef>
              <c:f>'kandungan yodium'!$A$2:$A$5</c:f>
              <c:strCache>
                <c:ptCount val="4"/>
                <c:pt idx="0">
                  <c:v>P0</c:v>
                </c:pt>
                <c:pt idx="1">
                  <c:v>P1</c:v>
                </c:pt>
                <c:pt idx="2">
                  <c:v>P2</c:v>
                </c:pt>
                <c:pt idx="3">
                  <c:v>P3</c:v>
                </c:pt>
              </c:strCache>
            </c:strRef>
          </c:cat>
          <c:val>
            <c:numRef>
              <c:f>'kandungan yodium'!$B$2:$B$5</c:f>
              <c:numCache>
                <c:formatCode>General</c:formatCode>
                <c:ptCount val="4"/>
                <c:pt idx="0">
                  <c:v>8.3000000000000046E-2</c:v>
                </c:pt>
                <c:pt idx="1">
                  <c:v>8.3000000000000046E-2</c:v>
                </c:pt>
                <c:pt idx="2">
                  <c:v>8.3000000000000046E-2</c:v>
                </c:pt>
                <c:pt idx="3">
                  <c:v>8.3000000000000046E-2</c:v>
                </c:pt>
              </c:numCache>
            </c:numRef>
          </c:val>
        </c:ser>
        <c:ser>
          <c:idx val="1"/>
          <c:order val="1"/>
          <c:tx>
            <c:v>Sesudah</c:v>
          </c:tx>
          <c:spPr>
            <a:blipFill dpi="0" rotWithShape="1">
              <a:blip xmlns:r="http://schemas.openxmlformats.org/officeDocument/2006/relationships" r:embed="rId1"/>
              <a:srcRect/>
              <a:tile tx="0" ty="0" sx="100000" sy="100000" flip="none" algn="tl"/>
            </a:blip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percentage"/>
            <c:noEndCap val="0"/>
            <c:val val="5"/>
          </c:errBars>
          <c:cat>
            <c:strRef>
              <c:f>'kandungan yodium'!$A$2:$A$5</c:f>
              <c:strCache>
                <c:ptCount val="4"/>
                <c:pt idx="0">
                  <c:v>P0</c:v>
                </c:pt>
                <c:pt idx="1">
                  <c:v>P1</c:v>
                </c:pt>
                <c:pt idx="2">
                  <c:v>P2</c:v>
                </c:pt>
                <c:pt idx="3">
                  <c:v>P3</c:v>
                </c:pt>
              </c:strCache>
            </c:strRef>
          </c:cat>
          <c:val>
            <c:numRef>
              <c:f>'kandungan yodium'!$C$2:$C$5</c:f>
              <c:numCache>
                <c:formatCode>General</c:formatCode>
                <c:ptCount val="4"/>
                <c:pt idx="0">
                  <c:v>9.1000000000000025E-2</c:v>
                </c:pt>
                <c:pt idx="1">
                  <c:v>0.12200000000000009</c:v>
                </c:pt>
                <c:pt idx="2">
                  <c:v>0.14500000000000021</c:v>
                </c:pt>
                <c:pt idx="3">
                  <c:v>0.126</c:v>
                </c:pt>
              </c:numCache>
            </c:numRef>
          </c:val>
        </c:ser>
        <c:dLbls>
          <c:showLegendKey val="0"/>
          <c:showVal val="0"/>
          <c:showCatName val="0"/>
          <c:showSerName val="0"/>
          <c:showPercent val="0"/>
          <c:showBubbleSize val="0"/>
        </c:dLbls>
        <c:gapWidth val="150"/>
        <c:axId val="39749888"/>
        <c:axId val="39764352"/>
      </c:barChart>
      <c:catAx>
        <c:axId val="39749888"/>
        <c:scaling>
          <c:orientation val="minMax"/>
        </c:scaling>
        <c:delete val="0"/>
        <c:axPos val="b"/>
        <c:title>
          <c:tx>
            <c:rich>
              <a:bodyPr/>
              <a:lstStyle/>
              <a:p>
                <a:pPr>
                  <a:defRPr sz="1100"/>
                </a:pPr>
                <a:r>
                  <a:rPr lang="en-US" sz="1100"/>
                  <a:t>Perlakuan</a:t>
                </a:r>
              </a:p>
            </c:rich>
          </c:tx>
          <c:overlay val="0"/>
        </c:title>
        <c:numFmt formatCode="General" sourceLinked="1"/>
        <c:majorTickMark val="none"/>
        <c:minorTickMark val="none"/>
        <c:tickLblPos val="nextTo"/>
        <c:crossAx val="39764352"/>
        <c:crosses val="autoZero"/>
        <c:auto val="1"/>
        <c:lblAlgn val="ctr"/>
        <c:lblOffset val="100"/>
        <c:noMultiLvlLbl val="0"/>
      </c:catAx>
      <c:valAx>
        <c:axId val="39764352"/>
        <c:scaling>
          <c:orientation val="minMax"/>
        </c:scaling>
        <c:delete val="0"/>
        <c:axPos val="l"/>
        <c:title>
          <c:tx>
            <c:rich>
              <a:bodyPr/>
              <a:lstStyle/>
              <a:p>
                <a:pPr>
                  <a:defRPr sz="1100"/>
                </a:pPr>
                <a:r>
                  <a:rPr lang="en-US" sz="1100"/>
                  <a:t>Kandungan</a:t>
                </a:r>
              </a:p>
              <a:p>
                <a:pPr>
                  <a:defRPr sz="1100"/>
                </a:pPr>
                <a:r>
                  <a:rPr lang="en-US" sz="1100"/>
                  <a:t> Yodium (mg/kg)</a:t>
                </a:r>
              </a:p>
            </c:rich>
          </c:tx>
          <c:layout>
            <c:manualLayout>
              <c:xMode val="edge"/>
              <c:yMode val="edge"/>
              <c:x val="2.4390243902439025E-2"/>
              <c:y val="0.11168139476521689"/>
            </c:manualLayout>
          </c:layout>
          <c:overlay val="0"/>
        </c:title>
        <c:numFmt formatCode="General" sourceLinked="1"/>
        <c:majorTickMark val="out"/>
        <c:minorTickMark val="none"/>
        <c:tickLblPos val="nextTo"/>
        <c:crossAx val="39749888"/>
        <c:crosses val="autoZero"/>
        <c:crossBetween val="between"/>
      </c:valAx>
    </c:plotArea>
    <c:legend>
      <c:legendPos val="r"/>
      <c:overlay val="0"/>
    </c:legend>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0.2965</cdr:x>
      <cdr:y>0.00714</cdr:y>
    </cdr:from>
    <cdr:to>
      <cdr:x>0.6915</cdr:x>
      <cdr:y>0.0858</cdr:y>
    </cdr:to>
    <cdr:sp macro="" textlink="">
      <cdr:nvSpPr>
        <cdr:cNvPr id="2" name="TextBox 1"/>
        <cdr:cNvSpPr txBox="1"/>
      </cdr:nvSpPr>
      <cdr:spPr>
        <a:xfrm xmlns:a="http://schemas.openxmlformats.org/drawingml/2006/main">
          <a:off x="1074420" y="0"/>
          <a:ext cx="1402080" cy="182199"/>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endParaRPr 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DA2AE-F660-4D07-A2E8-03E0A72CC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8</Pages>
  <Words>2655</Words>
  <Characters>15139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17759</CharactersWithSpaces>
  <SharedDoc>false</SharedDoc>
  <HLinks>
    <vt:vector size="18" baseType="variant">
      <vt:variant>
        <vt:i4>8257652</vt:i4>
      </vt:variant>
      <vt:variant>
        <vt:i4>6</vt:i4>
      </vt:variant>
      <vt:variant>
        <vt:i4>0</vt:i4>
      </vt:variant>
      <vt:variant>
        <vt:i4>5</vt:i4>
      </vt:variant>
      <vt:variant>
        <vt:lpwstr>http://www.unepie.org/pc/cp/understanding_cp/cp_industries.htm</vt:lpwstr>
      </vt:variant>
      <vt:variant>
        <vt:lpwstr/>
      </vt:variant>
      <vt:variant>
        <vt:i4>5832777</vt:i4>
      </vt:variant>
      <vt:variant>
        <vt:i4>3</vt:i4>
      </vt:variant>
      <vt:variant>
        <vt:i4>0</vt:i4>
      </vt:variant>
      <vt:variant>
        <vt:i4>5</vt:i4>
      </vt:variant>
      <vt:variant>
        <vt:lpwstr>http://www.unu.edu/unupress/unupbooks/uu27se/uu27se00.htm</vt:lpwstr>
      </vt:variant>
      <vt:variant>
        <vt:lpwstr/>
      </vt:variant>
      <vt:variant>
        <vt:i4>1769540</vt:i4>
      </vt:variant>
      <vt:variant>
        <vt:i4>0</vt:i4>
      </vt:variant>
      <vt:variant>
        <vt:i4>0</vt:i4>
      </vt:variant>
      <vt:variant>
        <vt:i4>5</vt:i4>
      </vt:variant>
      <vt:variant>
        <vt:lpwstr>http://dx.doi.org/10.29303/jbt.v18i1.732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11</cp:revision>
  <cp:lastPrinted>2018-11-14T07:29:00Z</cp:lastPrinted>
  <dcterms:created xsi:type="dcterms:W3CDTF">2020-01-09T07:02:00Z</dcterms:created>
  <dcterms:modified xsi:type="dcterms:W3CDTF">2020-02-14T01:23:00Z</dcterms:modified>
</cp:coreProperties>
</file>