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8E" w:rsidRPr="005A1785" w:rsidRDefault="007C7F8E">
      <w:pPr>
        <w:spacing w:after="0" w:line="240" w:lineRule="auto"/>
        <w:ind w:left="0" w:hanging="2"/>
        <w:jc w:val="center"/>
        <w:rPr>
          <w:rFonts w:ascii="Times New Roman" w:eastAsia="Times New Roman" w:hAnsi="Times New Roman" w:cs="Times New Roman"/>
          <w:b/>
          <w:sz w:val="20"/>
          <w:szCs w:val="20"/>
        </w:rPr>
      </w:pPr>
      <w:r w:rsidRPr="005A1785">
        <w:rPr>
          <w:rFonts w:ascii="Times New Roman" w:eastAsia="Times New Roman" w:hAnsi="Times New Roman" w:cs="Times New Roman"/>
          <w:b/>
          <w:sz w:val="20"/>
          <w:szCs w:val="20"/>
        </w:rPr>
        <w:t xml:space="preserve">PENGARUH MODEL </w:t>
      </w:r>
      <w:r w:rsidRPr="005A1785">
        <w:rPr>
          <w:rFonts w:ascii="Times New Roman" w:eastAsia="Times New Roman" w:hAnsi="Times New Roman" w:cs="Times New Roman"/>
          <w:b/>
          <w:i/>
          <w:sz w:val="20"/>
          <w:szCs w:val="20"/>
        </w:rPr>
        <w:t>BRAIN BASED LEARNING</w:t>
      </w:r>
      <w:r w:rsidRPr="005A1785">
        <w:rPr>
          <w:rFonts w:ascii="Times New Roman" w:eastAsia="Times New Roman" w:hAnsi="Times New Roman" w:cs="Times New Roman"/>
          <w:b/>
          <w:sz w:val="20"/>
          <w:szCs w:val="20"/>
        </w:rPr>
        <w:t xml:space="preserve"> BERBANTUAN </w:t>
      </w:r>
      <w:r w:rsidRPr="005A1785">
        <w:rPr>
          <w:rFonts w:ascii="Times New Roman" w:eastAsia="Times New Roman" w:hAnsi="Times New Roman" w:cs="Times New Roman"/>
          <w:b/>
          <w:i/>
          <w:sz w:val="20"/>
          <w:szCs w:val="20"/>
        </w:rPr>
        <w:t>BRAIN GYM</w:t>
      </w:r>
      <w:r w:rsidRPr="005A1785">
        <w:rPr>
          <w:rFonts w:ascii="Times New Roman" w:eastAsia="Times New Roman" w:hAnsi="Times New Roman" w:cs="Times New Roman"/>
          <w:b/>
          <w:sz w:val="20"/>
          <w:szCs w:val="20"/>
        </w:rPr>
        <w:t xml:space="preserve"> </w:t>
      </w:r>
    </w:p>
    <w:p w:rsidR="007C7F8E" w:rsidRPr="005A1785" w:rsidRDefault="007C7F8E" w:rsidP="007C7F8E">
      <w:pPr>
        <w:spacing w:after="0" w:line="240" w:lineRule="auto"/>
        <w:ind w:left="0" w:hanging="2"/>
        <w:jc w:val="center"/>
        <w:rPr>
          <w:rFonts w:ascii="Times New Roman" w:eastAsia="Times New Roman" w:hAnsi="Times New Roman" w:cs="Times New Roman"/>
          <w:b/>
          <w:sz w:val="20"/>
          <w:szCs w:val="20"/>
        </w:rPr>
      </w:pPr>
      <w:r w:rsidRPr="005A1785">
        <w:rPr>
          <w:rFonts w:ascii="Times New Roman" w:eastAsia="Times New Roman" w:hAnsi="Times New Roman" w:cs="Times New Roman"/>
          <w:b/>
          <w:sz w:val="20"/>
          <w:szCs w:val="20"/>
        </w:rPr>
        <w:t xml:space="preserve">TERHADAP KEMAMPUAN BERPIKIR KRITIS DITINJAU DARI </w:t>
      </w:r>
    </w:p>
    <w:p w:rsidR="00A16DA8" w:rsidRPr="005A1785" w:rsidRDefault="007C7F8E" w:rsidP="007C7F8E">
      <w:pPr>
        <w:spacing w:after="0" w:line="240" w:lineRule="auto"/>
        <w:ind w:left="0" w:hanging="2"/>
        <w:jc w:val="center"/>
        <w:rPr>
          <w:rFonts w:ascii="Times New Roman" w:eastAsia="Times New Roman" w:hAnsi="Times New Roman" w:cs="Times New Roman"/>
          <w:b/>
          <w:sz w:val="20"/>
          <w:szCs w:val="20"/>
        </w:rPr>
      </w:pPr>
      <w:r w:rsidRPr="005A1785">
        <w:rPr>
          <w:rFonts w:ascii="Times New Roman" w:eastAsia="Times New Roman" w:hAnsi="Times New Roman" w:cs="Times New Roman"/>
          <w:b/>
          <w:sz w:val="20"/>
          <w:szCs w:val="20"/>
        </w:rPr>
        <w:t>MOTIVASI BELAJAR FISIKA PESERTA DIDIK</w:t>
      </w:r>
      <w:r w:rsidR="00795D0A" w:rsidRPr="005A1785">
        <w:rPr>
          <w:rFonts w:ascii="Times New Roman" w:eastAsia="Times New Roman" w:hAnsi="Times New Roman" w:cs="Times New Roman"/>
          <w:b/>
          <w:i/>
          <w:sz w:val="20"/>
          <w:szCs w:val="20"/>
        </w:rPr>
        <w:t xml:space="preserve"> </w:t>
      </w:r>
    </w:p>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7C7F8E" w:rsidRPr="005A1785" w:rsidRDefault="007C7F8E" w:rsidP="007C7F8E">
      <w:pPr>
        <w:spacing w:after="0" w:line="240" w:lineRule="auto"/>
        <w:ind w:left="0" w:hanging="2"/>
        <w:jc w:val="center"/>
        <w:rPr>
          <w:rFonts w:ascii="Times New Roman" w:hAnsi="Times New Roman" w:cs="Times New Roman"/>
          <w:b/>
          <w:sz w:val="20"/>
          <w:szCs w:val="20"/>
        </w:rPr>
      </w:pPr>
      <w:r w:rsidRPr="005A1785">
        <w:rPr>
          <w:rFonts w:ascii="Times New Roman" w:hAnsi="Times New Roman" w:cs="Times New Roman"/>
          <w:b/>
          <w:sz w:val="20"/>
          <w:szCs w:val="20"/>
        </w:rPr>
        <w:t xml:space="preserve">THE EFFECT OF </w:t>
      </w:r>
      <w:r w:rsidRPr="005A1785">
        <w:rPr>
          <w:rFonts w:ascii="Times New Roman" w:hAnsi="Times New Roman" w:cs="Times New Roman"/>
          <w:b/>
          <w:i/>
          <w:sz w:val="20"/>
          <w:szCs w:val="20"/>
        </w:rPr>
        <w:t>BRAIN GYM ASSISTED BRAIN BASED LEARNING</w:t>
      </w:r>
      <w:r w:rsidRPr="005A1785">
        <w:rPr>
          <w:rFonts w:ascii="Times New Roman" w:hAnsi="Times New Roman" w:cs="Times New Roman"/>
          <w:b/>
          <w:sz w:val="20"/>
          <w:szCs w:val="20"/>
        </w:rPr>
        <w:t xml:space="preserve"> </w:t>
      </w:r>
    </w:p>
    <w:p w:rsidR="007C7F8E" w:rsidRPr="005A1785" w:rsidRDefault="007C7F8E" w:rsidP="007C7F8E">
      <w:pPr>
        <w:spacing w:after="0" w:line="240" w:lineRule="auto"/>
        <w:ind w:left="0" w:hanging="2"/>
        <w:jc w:val="center"/>
        <w:rPr>
          <w:rFonts w:ascii="Times New Roman" w:hAnsi="Times New Roman" w:cs="Times New Roman"/>
          <w:b/>
          <w:sz w:val="20"/>
          <w:szCs w:val="20"/>
        </w:rPr>
      </w:pPr>
      <w:r w:rsidRPr="005A1785">
        <w:rPr>
          <w:rFonts w:ascii="Times New Roman" w:hAnsi="Times New Roman" w:cs="Times New Roman"/>
          <w:b/>
          <w:sz w:val="20"/>
          <w:szCs w:val="20"/>
        </w:rPr>
        <w:t xml:space="preserve">MODEL ON CRITICAL THINKING SKILLS REVIEW FROM </w:t>
      </w:r>
    </w:p>
    <w:p w:rsidR="007C7F8E" w:rsidRPr="005A1785" w:rsidRDefault="007C7F8E" w:rsidP="007C7F8E">
      <w:pPr>
        <w:spacing w:after="0" w:line="240" w:lineRule="auto"/>
        <w:ind w:left="0" w:hanging="2"/>
        <w:jc w:val="center"/>
        <w:rPr>
          <w:rFonts w:ascii="Times New Roman" w:hAnsi="Times New Roman" w:cs="Times New Roman"/>
          <w:sz w:val="24"/>
          <w:szCs w:val="24"/>
        </w:rPr>
      </w:pPr>
      <w:r w:rsidRPr="005A1785">
        <w:rPr>
          <w:rFonts w:ascii="Times New Roman" w:hAnsi="Times New Roman" w:cs="Times New Roman"/>
          <w:b/>
          <w:sz w:val="20"/>
          <w:szCs w:val="20"/>
        </w:rPr>
        <w:t>STUDENTS’ PHYSICS LEARNING MOTIVATION</w:t>
      </w:r>
    </w:p>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7C7F8E" w:rsidRPr="005A1785" w:rsidRDefault="007C7F8E" w:rsidP="007C7F8E">
      <w:pPr>
        <w:spacing w:after="0" w:line="240" w:lineRule="auto"/>
        <w:ind w:left="0" w:hanging="2"/>
        <w:jc w:val="center"/>
        <w:rPr>
          <w:rFonts w:ascii="Times New Roman" w:eastAsia="Times New Roman" w:hAnsi="Times New Roman" w:cs="Times New Roman"/>
          <w:sz w:val="20"/>
          <w:szCs w:val="20"/>
          <w:vertAlign w:val="superscript"/>
        </w:rPr>
      </w:pPr>
      <w:r w:rsidRPr="005A1785">
        <w:rPr>
          <w:rFonts w:ascii="Times New Roman" w:eastAsia="Times New Roman" w:hAnsi="Times New Roman" w:cs="Times New Roman"/>
          <w:b/>
          <w:sz w:val="20"/>
          <w:szCs w:val="20"/>
        </w:rPr>
        <w:t>Kadek Essy Novalianti*, Susilawati, dan Jannattin ‘Ardhuha</w:t>
      </w:r>
    </w:p>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A16DA8" w:rsidRPr="005A1785" w:rsidRDefault="007C7F8E" w:rsidP="007C7F8E">
      <w:pPr>
        <w:spacing w:after="0" w:line="240" w:lineRule="auto"/>
        <w:ind w:left="0" w:hanging="2"/>
        <w:jc w:val="center"/>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Program Studi Pendidikan Fisika, Jurusan Pendidikan MIPA, FKIP, Universitas Mataram, Indonesia</w:t>
      </w:r>
    </w:p>
    <w:p w:rsidR="00A16DA8" w:rsidRPr="005A1785" w:rsidRDefault="00795D0A">
      <w:pPr>
        <w:spacing w:after="0" w:line="240" w:lineRule="auto"/>
        <w:ind w:left="0" w:hanging="2"/>
        <w:jc w:val="center"/>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 xml:space="preserve">*Email: </w:t>
      </w:r>
      <w:hyperlink r:id="rId8" w:history="1">
        <w:r w:rsidR="007C7F8E" w:rsidRPr="005A1785">
          <w:rPr>
            <w:rStyle w:val="Hyperlink"/>
            <w:rFonts w:ascii="Times New Roman" w:eastAsia="Times New Roman" w:hAnsi="Times New Roman" w:cs="Times New Roman"/>
            <w:color w:val="auto"/>
            <w:sz w:val="20"/>
            <w:szCs w:val="20"/>
          </w:rPr>
          <w:t>kadekessy64@gmail.com</w:t>
        </w:r>
      </w:hyperlink>
      <w:r w:rsidR="007C7F8E" w:rsidRPr="005A1785">
        <w:rPr>
          <w:rFonts w:ascii="Times New Roman" w:eastAsia="Times New Roman" w:hAnsi="Times New Roman" w:cs="Times New Roman"/>
          <w:sz w:val="20"/>
          <w:szCs w:val="20"/>
        </w:rPr>
        <w:t xml:space="preserve"> </w:t>
      </w:r>
      <w:hyperlink r:id="rId9"/>
      <w:r w:rsidRPr="005A1785">
        <w:rPr>
          <w:rFonts w:ascii="Times New Roman" w:eastAsia="Times New Roman" w:hAnsi="Times New Roman" w:cs="Times New Roman"/>
          <w:sz w:val="20"/>
          <w:szCs w:val="20"/>
        </w:rPr>
        <w:t xml:space="preserve"> </w:t>
      </w:r>
    </w:p>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A16DA8" w:rsidRPr="005A1785" w:rsidRDefault="00795D0A">
      <w:pPr>
        <w:spacing w:line="240" w:lineRule="auto"/>
        <w:ind w:left="0" w:hanging="2"/>
        <w:jc w:val="center"/>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Diterima: xx bulan 2020. Disetujui: xx Bulan 2020. Dipublikasikan</w:t>
      </w:r>
      <w:proofErr w:type="gramStart"/>
      <w:r w:rsidRPr="005A1785">
        <w:rPr>
          <w:rFonts w:ascii="Times New Roman" w:eastAsia="Times New Roman" w:hAnsi="Times New Roman" w:cs="Times New Roman"/>
          <w:sz w:val="20"/>
          <w:szCs w:val="20"/>
        </w:rPr>
        <w:t>:xx</w:t>
      </w:r>
      <w:proofErr w:type="gramEnd"/>
      <w:r w:rsidRPr="005A1785">
        <w:rPr>
          <w:rFonts w:ascii="Times New Roman" w:eastAsia="Times New Roman" w:hAnsi="Times New Roman" w:cs="Times New Roman"/>
          <w:sz w:val="20"/>
          <w:szCs w:val="20"/>
        </w:rPr>
        <w:t xml:space="preserve"> bulan 2020</w:t>
      </w:r>
    </w:p>
    <w:p w:rsidR="00A16DA8" w:rsidRPr="005A1785" w:rsidRDefault="00795D0A">
      <w:pPr>
        <w:spacing w:after="0" w:line="240" w:lineRule="auto"/>
        <w:ind w:left="0" w:hanging="2"/>
        <w:jc w:val="both"/>
        <w:rPr>
          <w:rFonts w:ascii="Times New Roman" w:hAnsi="Times New Roman" w:cs="Times New Roman"/>
          <w:sz w:val="20"/>
          <w:szCs w:val="20"/>
        </w:rPr>
      </w:pPr>
      <w:r w:rsidRPr="005A1785">
        <w:rPr>
          <w:rFonts w:ascii="Times New Roman" w:eastAsia="Times New Roman" w:hAnsi="Times New Roman" w:cs="Times New Roman"/>
          <w:b/>
          <w:sz w:val="20"/>
          <w:szCs w:val="20"/>
        </w:rPr>
        <w:t xml:space="preserve">Abstrak: </w:t>
      </w:r>
      <w:r w:rsidR="007C7F8E" w:rsidRPr="005A1785">
        <w:rPr>
          <w:rFonts w:ascii="Times New Roman" w:hAnsi="Times New Roman" w:cs="Times New Roman"/>
          <w:sz w:val="20"/>
          <w:szCs w:val="20"/>
        </w:rPr>
        <w:t>Penelitian ini</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bertujuan</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untuk</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mengetahui</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 xml:space="preserve">pengaruh model </w:t>
      </w:r>
      <w:r w:rsidR="007C7F8E" w:rsidRPr="005A1785">
        <w:rPr>
          <w:rFonts w:ascii="Times New Roman" w:hAnsi="Times New Roman" w:cs="Times New Roman"/>
          <w:i/>
          <w:sz w:val="20"/>
          <w:szCs w:val="20"/>
        </w:rPr>
        <w:t>brain based learning</w:t>
      </w:r>
      <w:r w:rsidR="007C7F8E" w:rsidRPr="005A1785">
        <w:rPr>
          <w:rFonts w:ascii="Times New Roman" w:hAnsi="Times New Roman" w:cs="Times New Roman"/>
          <w:sz w:val="20"/>
          <w:szCs w:val="20"/>
        </w:rPr>
        <w:t xml:space="preserve"> berbantuan </w:t>
      </w:r>
      <w:r w:rsidR="007C7F8E" w:rsidRPr="005A1785">
        <w:rPr>
          <w:rFonts w:ascii="Times New Roman" w:hAnsi="Times New Roman" w:cs="Times New Roman"/>
          <w:i/>
          <w:sz w:val="20"/>
          <w:szCs w:val="20"/>
        </w:rPr>
        <w:t>brain gym</w:t>
      </w:r>
      <w:r w:rsidR="007C7F8E" w:rsidRPr="005A1785">
        <w:rPr>
          <w:rFonts w:ascii="Times New Roman" w:hAnsi="Times New Roman" w:cs="Times New Roman"/>
          <w:sz w:val="20"/>
          <w:szCs w:val="20"/>
        </w:rPr>
        <w:t xml:space="preserve"> </w:t>
      </w:r>
      <w:r w:rsidR="007C7F8E" w:rsidRPr="005A1785">
        <w:rPr>
          <w:rFonts w:ascii="Times New Roman" w:hAnsi="Times New Roman" w:cs="Times New Roman"/>
          <w:sz w:val="20"/>
          <w:szCs w:val="20"/>
          <w:lang w:val="id-ID"/>
        </w:rPr>
        <w:t xml:space="preserve">terhadap </w:t>
      </w:r>
      <w:r w:rsidR="007C7F8E" w:rsidRPr="005A1785">
        <w:rPr>
          <w:rFonts w:ascii="Times New Roman" w:hAnsi="Times New Roman" w:cs="Times New Roman"/>
          <w:sz w:val="20"/>
          <w:szCs w:val="20"/>
        </w:rPr>
        <w:t>kemampuan berpikir kritis</w:t>
      </w:r>
      <w:r w:rsidR="007C7F8E" w:rsidRPr="005A1785">
        <w:rPr>
          <w:rFonts w:ascii="Times New Roman" w:hAnsi="Times New Roman" w:cs="Times New Roman"/>
          <w:sz w:val="20"/>
          <w:szCs w:val="20"/>
          <w:lang w:val="id-ID"/>
        </w:rPr>
        <w:t xml:space="preserve"> peserta didik, pengaruh</w:t>
      </w:r>
      <w:r w:rsidR="007C7F8E" w:rsidRPr="005A1785">
        <w:rPr>
          <w:rFonts w:ascii="Times New Roman" w:hAnsi="Times New Roman" w:cs="Times New Roman"/>
          <w:sz w:val="20"/>
          <w:szCs w:val="20"/>
        </w:rPr>
        <w:t xml:space="preserve"> motivasi belajar fisika </w:t>
      </w:r>
      <w:r w:rsidR="007C7F8E" w:rsidRPr="005A1785">
        <w:rPr>
          <w:rFonts w:ascii="Times New Roman" w:hAnsi="Times New Roman" w:cs="Times New Roman"/>
          <w:sz w:val="20"/>
          <w:szCs w:val="20"/>
          <w:lang w:val="id-ID"/>
        </w:rPr>
        <w:t xml:space="preserve">terhadap </w:t>
      </w:r>
      <w:r w:rsidR="007C7F8E" w:rsidRPr="005A1785">
        <w:rPr>
          <w:rFonts w:ascii="Times New Roman" w:hAnsi="Times New Roman" w:cs="Times New Roman"/>
          <w:sz w:val="20"/>
          <w:szCs w:val="20"/>
        </w:rPr>
        <w:t>kemampuan berpikir kritis</w:t>
      </w:r>
      <w:r w:rsidR="00C8572B" w:rsidRPr="005A1785">
        <w:rPr>
          <w:rFonts w:ascii="Times New Roman" w:hAnsi="Times New Roman" w:cs="Times New Roman"/>
          <w:sz w:val="20"/>
          <w:szCs w:val="20"/>
          <w:lang w:val="id-ID"/>
        </w:rPr>
        <w:t xml:space="preserve"> peserta didik, serta</w:t>
      </w:r>
      <w:r w:rsidR="007C7F8E" w:rsidRPr="005A1785">
        <w:rPr>
          <w:rFonts w:ascii="Times New Roman" w:hAnsi="Times New Roman" w:cs="Times New Roman"/>
          <w:sz w:val="20"/>
          <w:szCs w:val="20"/>
          <w:lang w:val="id-ID"/>
        </w:rPr>
        <w:t xml:space="preserve"> interaksi antara model </w:t>
      </w:r>
      <w:r w:rsidR="007C7F8E" w:rsidRPr="005A1785">
        <w:rPr>
          <w:rFonts w:ascii="Times New Roman" w:hAnsi="Times New Roman" w:cs="Times New Roman"/>
          <w:i/>
          <w:sz w:val="20"/>
          <w:szCs w:val="20"/>
        </w:rPr>
        <w:t>brain based learning</w:t>
      </w:r>
      <w:r w:rsidR="007C7F8E" w:rsidRPr="005A1785">
        <w:rPr>
          <w:rFonts w:ascii="Times New Roman" w:hAnsi="Times New Roman" w:cs="Times New Roman"/>
          <w:sz w:val="20"/>
          <w:szCs w:val="20"/>
        </w:rPr>
        <w:t xml:space="preserve"> berbantuan </w:t>
      </w:r>
      <w:r w:rsidR="007C7F8E" w:rsidRPr="005A1785">
        <w:rPr>
          <w:rFonts w:ascii="Times New Roman" w:hAnsi="Times New Roman" w:cs="Times New Roman"/>
          <w:i/>
          <w:sz w:val="20"/>
          <w:szCs w:val="20"/>
        </w:rPr>
        <w:t xml:space="preserve">brain gym </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 xml:space="preserve">dan motivasi belajar fisika </w:t>
      </w:r>
      <w:r w:rsidR="007C7F8E" w:rsidRPr="005A1785">
        <w:rPr>
          <w:rFonts w:ascii="Times New Roman" w:hAnsi="Times New Roman" w:cs="Times New Roman"/>
          <w:sz w:val="20"/>
          <w:szCs w:val="20"/>
          <w:lang w:val="id-ID"/>
        </w:rPr>
        <w:t xml:space="preserve">terhadap </w:t>
      </w:r>
      <w:r w:rsidR="007C7F8E" w:rsidRPr="005A1785">
        <w:rPr>
          <w:rFonts w:ascii="Times New Roman" w:hAnsi="Times New Roman" w:cs="Times New Roman"/>
          <w:sz w:val="20"/>
          <w:szCs w:val="20"/>
        </w:rPr>
        <w:t>kemampuan berpikir kritis</w:t>
      </w:r>
      <w:r w:rsidR="007C7F8E" w:rsidRPr="005A1785">
        <w:rPr>
          <w:rFonts w:ascii="Times New Roman" w:hAnsi="Times New Roman" w:cs="Times New Roman"/>
          <w:sz w:val="20"/>
          <w:szCs w:val="20"/>
          <w:lang w:val="id-ID"/>
        </w:rPr>
        <w:t xml:space="preserve"> peserta didik.</w:t>
      </w:r>
      <w:r w:rsidR="007C7F8E" w:rsidRPr="005A1785">
        <w:rPr>
          <w:rFonts w:ascii="Times New Roman" w:hAnsi="Times New Roman" w:cs="Times New Roman"/>
          <w:sz w:val="20"/>
          <w:szCs w:val="20"/>
        </w:rPr>
        <w:t xml:space="preserve"> Jenis</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penelitian</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ini adalah kuasi</w:t>
      </w:r>
      <w:r w:rsidR="007C7F8E" w:rsidRPr="005A1785">
        <w:rPr>
          <w:rFonts w:ascii="Times New Roman" w:hAnsi="Times New Roman" w:cs="Times New Roman"/>
          <w:sz w:val="20"/>
          <w:szCs w:val="20"/>
          <w:lang w:val="id-ID"/>
        </w:rPr>
        <w:t xml:space="preserve"> </w:t>
      </w:r>
      <w:r w:rsidR="007C7F8E" w:rsidRPr="005A1785">
        <w:rPr>
          <w:rFonts w:ascii="Times New Roman" w:hAnsi="Times New Roman" w:cs="Times New Roman"/>
          <w:sz w:val="20"/>
          <w:szCs w:val="20"/>
        </w:rPr>
        <w:t>eksperimen</w:t>
      </w:r>
      <w:r w:rsidR="007C7F8E" w:rsidRPr="005A1785">
        <w:rPr>
          <w:rFonts w:ascii="Times New Roman" w:hAnsi="Times New Roman" w:cs="Times New Roman"/>
          <w:i/>
          <w:iCs/>
          <w:sz w:val="20"/>
          <w:szCs w:val="20"/>
        </w:rPr>
        <w:t xml:space="preserve"> </w:t>
      </w:r>
      <w:r w:rsidR="007C7F8E" w:rsidRPr="005A1785">
        <w:rPr>
          <w:rFonts w:ascii="Times New Roman" w:hAnsi="Times New Roman" w:cs="Times New Roman"/>
          <w:iCs/>
          <w:sz w:val="20"/>
          <w:szCs w:val="20"/>
          <w:lang w:val="id-ID"/>
        </w:rPr>
        <w:t>dengan rancangan faktorial 2x2</w:t>
      </w:r>
      <w:r w:rsidR="007C7F8E" w:rsidRPr="005A1785">
        <w:rPr>
          <w:rFonts w:ascii="Times New Roman" w:hAnsi="Times New Roman" w:cs="Times New Roman"/>
          <w:sz w:val="20"/>
          <w:szCs w:val="20"/>
        </w:rPr>
        <w:t>. Populasinya seluruh peserta didik kelas X</w:t>
      </w:r>
      <w:r w:rsidR="007C7F8E" w:rsidRPr="005A1785">
        <w:rPr>
          <w:rFonts w:ascii="Times New Roman" w:hAnsi="Times New Roman" w:cs="Times New Roman"/>
          <w:sz w:val="20"/>
          <w:szCs w:val="20"/>
          <w:lang w:val="id-ID"/>
        </w:rPr>
        <w:t xml:space="preserve"> MI</w:t>
      </w:r>
      <w:r w:rsidR="007C7F8E" w:rsidRPr="005A1785">
        <w:rPr>
          <w:rFonts w:ascii="Times New Roman" w:hAnsi="Times New Roman" w:cs="Times New Roman"/>
          <w:sz w:val="20"/>
          <w:szCs w:val="20"/>
        </w:rPr>
        <w:t>P</w:t>
      </w:r>
      <w:r w:rsidR="007C7F8E" w:rsidRPr="005A1785">
        <w:rPr>
          <w:rFonts w:ascii="Times New Roman" w:hAnsi="Times New Roman" w:cs="Times New Roman"/>
          <w:sz w:val="20"/>
          <w:szCs w:val="20"/>
          <w:lang w:val="id-ID"/>
        </w:rPr>
        <w:t>A</w:t>
      </w:r>
      <w:r w:rsidR="007C7F8E" w:rsidRPr="005A1785">
        <w:rPr>
          <w:rFonts w:ascii="Times New Roman" w:hAnsi="Times New Roman" w:cs="Times New Roman"/>
          <w:sz w:val="20"/>
          <w:szCs w:val="20"/>
        </w:rPr>
        <w:t xml:space="preserve"> SMAN 4 Mataram tahun pelajaran 2018/2019 yang berjumlah 131 orang dengan tehnik pengambilan sampel </w:t>
      </w:r>
      <w:r w:rsidR="007C7F8E" w:rsidRPr="005A1785">
        <w:rPr>
          <w:rFonts w:ascii="Times New Roman" w:hAnsi="Times New Roman" w:cs="Times New Roman"/>
          <w:i/>
          <w:sz w:val="20"/>
          <w:szCs w:val="20"/>
        </w:rPr>
        <w:t>purposive sampling</w:t>
      </w:r>
      <w:r w:rsidR="007C7F8E" w:rsidRPr="005A1785">
        <w:rPr>
          <w:rFonts w:ascii="Times New Roman" w:hAnsi="Times New Roman" w:cs="Times New Roman"/>
          <w:sz w:val="20"/>
          <w:szCs w:val="20"/>
        </w:rPr>
        <w:t xml:space="preserve">. Terdapat dua sampel yang diambil yaitu </w:t>
      </w:r>
      <w:r w:rsidR="009A607F" w:rsidRPr="005A1785">
        <w:rPr>
          <w:rFonts w:ascii="Times New Roman" w:hAnsi="Times New Roman" w:cs="Times New Roman"/>
          <w:sz w:val="20"/>
          <w:szCs w:val="20"/>
        </w:rPr>
        <w:t xml:space="preserve">peserta didik </w:t>
      </w:r>
      <w:r w:rsidR="007C7F8E" w:rsidRPr="005A1785">
        <w:rPr>
          <w:rFonts w:ascii="Times New Roman" w:hAnsi="Times New Roman" w:cs="Times New Roman"/>
          <w:sz w:val="20"/>
          <w:szCs w:val="20"/>
        </w:rPr>
        <w:t>kelas X</w:t>
      </w:r>
      <w:r w:rsidR="007C7F8E" w:rsidRPr="005A1785">
        <w:rPr>
          <w:rFonts w:ascii="Times New Roman" w:hAnsi="Times New Roman" w:cs="Times New Roman"/>
          <w:sz w:val="20"/>
          <w:szCs w:val="20"/>
          <w:lang w:val="id-ID"/>
        </w:rPr>
        <w:t xml:space="preserve"> MI</w:t>
      </w:r>
      <w:r w:rsidR="007C7F8E" w:rsidRPr="005A1785">
        <w:rPr>
          <w:rFonts w:ascii="Times New Roman" w:hAnsi="Times New Roman" w:cs="Times New Roman"/>
          <w:sz w:val="20"/>
          <w:szCs w:val="20"/>
        </w:rPr>
        <w:t>P</w:t>
      </w:r>
      <w:r w:rsidR="007C7F8E" w:rsidRPr="005A1785">
        <w:rPr>
          <w:rFonts w:ascii="Times New Roman" w:hAnsi="Times New Roman" w:cs="Times New Roman"/>
          <w:sz w:val="20"/>
          <w:szCs w:val="20"/>
          <w:lang w:val="id-ID"/>
        </w:rPr>
        <w:t xml:space="preserve">A </w:t>
      </w:r>
      <w:r w:rsidR="007C7F8E" w:rsidRPr="005A1785">
        <w:rPr>
          <w:rFonts w:ascii="Times New Roman" w:hAnsi="Times New Roman" w:cs="Times New Roman"/>
          <w:sz w:val="20"/>
          <w:szCs w:val="20"/>
        </w:rPr>
        <w:t>3 sebagai kelas eksperimen</w:t>
      </w:r>
      <w:r w:rsidR="009A607F" w:rsidRPr="005A1785">
        <w:rPr>
          <w:rFonts w:ascii="Times New Roman" w:hAnsi="Times New Roman" w:cs="Times New Roman"/>
          <w:sz w:val="20"/>
          <w:szCs w:val="20"/>
        </w:rPr>
        <w:t xml:space="preserve"> yang diberikan perlakuan model </w:t>
      </w:r>
      <w:r w:rsidR="009A607F" w:rsidRPr="005A1785">
        <w:rPr>
          <w:rFonts w:ascii="Times New Roman" w:hAnsi="Times New Roman" w:cs="Times New Roman"/>
          <w:i/>
          <w:sz w:val="20"/>
          <w:szCs w:val="20"/>
        </w:rPr>
        <w:t>brain based learning</w:t>
      </w:r>
      <w:r w:rsidR="009A607F" w:rsidRPr="005A1785">
        <w:rPr>
          <w:rFonts w:ascii="Times New Roman" w:hAnsi="Times New Roman" w:cs="Times New Roman"/>
          <w:sz w:val="20"/>
          <w:szCs w:val="20"/>
        </w:rPr>
        <w:t xml:space="preserve"> berbantuan </w:t>
      </w:r>
      <w:r w:rsidR="009A607F" w:rsidRPr="005A1785">
        <w:rPr>
          <w:rFonts w:ascii="Times New Roman" w:hAnsi="Times New Roman" w:cs="Times New Roman"/>
          <w:i/>
          <w:sz w:val="20"/>
          <w:szCs w:val="20"/>
        </w:rPr>
        <w:t>brain gym</w:t>
      </w:r>
      <w:r w:rsidR="00C8572B" w:rsidRPr="005A1785">
        <w:rPr>
          <w:rFonts w:ascii="Times New Roman" w:hAnsi="Times New Roman" w:cs="Times New Roman"/>
          <w:sz w:val="20"/>
          <w:szCs w:val="20"/>
        </w:rPr>
        <w:t xml:space="preserve"> </w:t>
      </w:r>
      <w:r w:rsidR="007C7F8E" w:rsidRPr="005A1785">
        <w:rPr>
          <w:rFonts w:ascii="Times New Roman" w:hAnsi="Times New Roman" w:cs="Times New Roman"/>
          <w:sz w:val="20"/>
          <w:szCs w:val="20"/>
        </w:rPr>
        <w:t>dan</w:t>
      </w:r>
      <w:r w:rsidR="009A607F" w:rsidRPr="005A1785">
        <w:rPr>
          <w:rFonts w:ascii="Times New Roman" w:hAnsi="Times New Roman" w:cs="Times New Roman"/>
          <w:sz w:val="20"/>
          <w:szCs w:val="20"/>
        </w:rPr>
        <w:t xml:space="preserve"> peserta didik</w:t>
      </w:r>
      <w:r w:rsidR="007C7F8E" w:rsidRPr="005A1785">
        <w:rPr>
          <w:rFonts w:ascii="Times New Roman" w:hAnsi="Times New Roman" w:cs="Times New Roman"/>
          <w:sz w:val="20"/>
          <w:szCs w:val="20"/>
        </w:rPr>
        <w:t xml:space="preserve"> kelas X</w:t>
      </w:r>
      <w:r w:rsidR="007C7F8E" w:rsidRPr="005A1785">
        <w:rPr>
          <w:rFonts w:ascii="Times New Roman" w:hAnsi="Times New Roman" w:cs="Times New Roman"/>
          <w:sz w:val="20"/>
          <w:szCs w:val="20"/>
          <w:lang w:val="id-ID"/>
        </w:rPr>
        <w:t xml:space="preserve"> MI</w:t>
      </w:r>
      <w:r w:rsidR="007C7F8E" w:rsidRPr="005A1785">
        <w:rPr>
          <w:rFonts w:ascii="Times New Roman" w:hAnsi="Times New Roman" w:cs="Times New Roman"/>
          <w:sz w:val="20"/>
          <w:szCs w:val="20"/>
        </w:rPr>
        <w:t>P</w:t>
      </w:r>
      <w:r w:rsidR="007C7F8E" w:rsidRPr="005A1785">
        <w:rPr>
          <w:rFonts w:ascii="Times New Roman" w:hAnsi="Times New Roman" w:cs="Times New Roman"/>
          <w:sz w:val="20"/>
          <w:szCs w:val="20"/>
          <w:lang w:val="id-ID"/>
        </w:rPr>
        <w:t xml:space="preserve">A </w:t>
      </w:r>
      <w:r w:rsidR="007C7F8E" w:rsidRPr="005A1785">
        <w:rPr>
          <w:rFonts w:ascii="Times New Roman" w:hAnsi="Times New Roman" w:cs="Times New Roman"/>
          <w:sz w:val="20"/>
          <w:szCs w:val="20"/>
        </w:rPr>
        <w:t xml:space="preserve">1 sebagai kelas </w:t>
      </w:r>
      <w:r w:rsidR="007C7F8E" w:rsidRPr="005A1785">
        <w:rPr>
          <w:rFonts w:ascii="Times New Roman" w:hAnsi="Times New Roman" w:cs="Times New Roman"/>
          <w:sz w:val="20"/>
          <w:szCs w:val="20"/>
          <w:lang w:val="id-ID"/>
        </w:rPr>
        <w:t>kontrol</w:t>
      </w:r>
      <w:r w:rsidR="009A607F" w:rsidRPr="005A1785">
        <w:rPr>
          <w:rFonts w:ascii="Times New Roman" w:hAnsi="Times New Roman" w:cs="Times New Roman"/>
          <w:sz w:val="20"/>
          <w:szCs w:val="20"/>
        </w:rPr>
        <w:t xml:space="preserve"> yang diberikan perlakuan model pembelajaran konvensional</w:t>
      </w:r>
      <w:r w:rsidR="007C7F8E" w:rsidRPr="005A1785">
        <w:rPr>
          <w:rFonts w:ascii="Times New Roman" w:hAnsi="Times New Roman" w:cs="Times New Roman"/>
          <w:sz w:val="20"/>
          <w:szCs w:val="20"/>
        </w:rPr>
        <w:t xml:space="preserve">. Data diambil menggunakan </w:t>
      </w:r>
      <w:r w:rsidR="007C7F8E" w:rsidRPr="005A1785">
        <w:rPr>
          <w:rFonts w:ascii="Times New Roman" w:hAnsi="Times New Roman" w:cs="Times New Roman"/>
          <w:sz w:val="20"/>
          <w:szCs w:val="20"/>
          <w:lang w:val="id-ID"/>
        </w:rPr>
        <w:t xml:space="preserve">tes </w:t>
      </w:r>
      <w:r w:rsidR="007C7F8E" w:rsidRPr="005A1785">
        <w:rPr>
          <w:rFonts w:ascii="Times New Roman" w:hAnsi="Times New Roman" w:cs="Times New Roman"/>
          <w:i/>
          <w:sz w:val="20"/>
          <w:szCs w:val="20"/>
        </w:rPr>
        <w:t>essay</w:t>
      </w:r>
      <w:r w:rsidR="007C7F8E" w:rsidRPr="005A1785">
        <w:rPr>
          <w:rFonts w:ascii="Times New Roman" w:hAnsi="Times New Roman" w:cs="Times New Roman"/>
          <w:sz w:val="20"/>
          <w:szCs w:val="20"/>
        </w:rPr>
        <w:t xml:space="preserve"> </w:t>
      </w:r>
      <w:r w:rsidR="009A607F" w:rsidRPr="005A1785">
        <w:rPr>
          <w:rFonts w:ascii="Times New Roman" w:hAnsi="Times New Roman" w:cs="Times New Roman"/>
          <w:sz w:val="20"/>
          <w:szCs w:val="20"/>
        </w:rPr>
        <w:t xml:space="preserve">sebanyak 5 item soal </w:t>
      </w:r>
      <w:r w:rsidR="007C7F8E" w:rsidRPr="005A1785">
        <w:rPr>
          <w:rFonts w:ascii="Times New Roman" w:hAnsi="Times New Roman" w:cs="Times New Roman"/>
          <w:sz w:val="20"/>
          <w:szCs w:val="20"/>
        </w:rPr>
        <w:t>untuk mengetahui kemampuan berpikir kritis dan angket untuk mengetahui motivasi belajar fisika</w:t>
      </w:r>
      <w:r w:rsidR="009A607F" w:rsidRPr="005A1785">
        <w:rPr>
          <w:rFonts w:ascii="Times New Roman" w:hAnsi="Times New Roman" w:cs="Times New Roman"/>
          <w:sz w:val="20"/>
          <w:szCs w:val="20"/>
        </w:rPr>
        <w:t xml:space="preserve">. Uji hipotesis menggunakan ANAVA dua jalan </w:t>
      </w:r>
      <w:r w:rsidR="007C7F8E" w:rsidRPr="005A1785">
        <w:rPr>
          <w:rFonts w:ascii="Times New Roman" w:hAnsi="Times New Roman" w:cs="Times New Roman"/>
          <w:sz w:val="20"/>
          <w:szCs w:val="20"/>
        </w:rPr>
        <w:t>dengan taraf signifikan 5%. Berdasarkan hasil an</w:t>
      </w:r>
      <w:r w:rsidR="009A607F" w:rsidRPr="005A1785">
        <w:rPr>
          <w:rFonts w:ascii="Times New Roman" w:hAnsi="Times New Roman" w:cs="Times New Roman"/>
          <w:sz w:val="20"/>
          <w:szCs w:val="20"/>
        </w:rPr>
        <w:t xml:space="preserve">alisis dapat disimpulkan bahwa </w:t>
      </w:r>
      <w:r w:rsidR="007C7F8E" w:rsidRPr="005A1785">
        <w:rPr>
          <w:rFonts w:ascii="Times New Roman" w:hAnsi="Times New Roman" w:cs="Times New Roman"/>
          <w:sz w:val="20"/>
          <w:szCs w:val="20"/>
        </w:rPr>
        <w:t xml:space="preserve">terdapat pengaruh model </w:t>
      </w:r>
      <w:r w:rsidR="007C7F8E" w:rsidRPr="005A1785">
        <w:rPr>
          <w:rFonts w:ascii="Times New Roman" w:hAnsi="Times New Roman" w:cs="Times New Roman"/>
          <w:i/>
          <w:sz w:val="20"/>
          <w:szCs w:val="20"/>
        </w:rPr>
        <w:t>brain based learning</w:t>
      </w:r>
      <w:r w:rsidR="007C7F8E" w:rsidRPr="005A1785">
        <w:rPr>
          <w:rFonts w:ascii="Times New Roman" w:hAnsi="Times New Roman" w:cs="Times New Roman"/>
          <w:sz w:val="20"/>
          <w:szCs w:val="20"/>
        </w:rPr>
        <w:t xml:space="preserve"> berbantuan </w:t>
      </w:r>
      <w:r w:rsidR="007C7F8E" w:rsidRPr="005A1785">
        <w:rPr>
          <w:rFonts w:ascii="Times New Roman" w:hAnsi="Times New Roman" w:cs="Times New Roman"/>
          <w:i/>
          <w:sz w:val="20"/>
          <w:szCs w:val="20"/>
        </w:rPr>
        <w:t>brain gym</w:t>
      </w:r>
      <w:r w:rsidR="007C7F8E" w:rsidRPr="005A1785">
        <w:rPr>
          <w:rFonts w:ascii="Times New Roman" w:hAnsi="Times New Roman" w:cs="Times New Roman"/>
          <w:sz w:val="20"/>
          <w:szCs w:val="20"/>
        </w:rPr>
        <w:t xml:space="preserve"> terhadap kemampuan berpikir kritis peserta didik; terdapat pengaruh motivasi belajar fisika terhadap kemampuan berpikir kritis peserta didik; serta tidak terdapat interaksi antara model </w:t>
      </w:r>
      <w:r w:rsidR="007C7F8E" w:rsidRPr="005A1785">
        <w:rPr>
          <w:rFonts w:ascii="Times New Roman" w:hAnsi="Times New Roman" w:cs="Times New Roman"/>
          <w:i/>
          <w:sz w:val="20"/>
          <w:szCs w:val="20"/>
        </w:rPr>
        <w:t>brain based learning</w:t>
      </w:r>
      <w:r w:rsidR="007C7F8E" w:rsidRPr="005A1785">
        <w:rPr>
          <w:rFonts w:ascii="Times New Roman" w:hAnsi="Times New Roman" w:cs="Times New Roman"/>
          <w:sz w:val="20"/>
          <w:szCs w:val="20"/>
        </w:rPr>
        <w:t xml:space="preserve"> berbantuan </w:t>
      </w:r>
      <w:r w:rsidR="007C7F8E" w:rsidRPr="005A1785">
        <w:rPr>
          <w:rFonts w:ascii="Times New Roman" w:hAnsi="Times New Roman" w:cs="Times New Roman"/>
          <w:i/>
          <w:sz w:val="20"/>
          <w:szCs w:val="20"/>
        </w:rPr>
        <w:t>brain gym</w:t>
      </w:r>
      <w:r w:rsidR="007C7F8E" w:rsidRPr="005A1785">
        <w:rPr>
          <w:rFonts w:ascii="Times New Roman" w:hAnsi="Times New Roman" w:cs="Times New Roman"/>
          <w:sz w:val="20"/>
          <w:szCs w:val="20"/>
        </w:rPr>
        <w:t xml:space="preserve"> dan motivasi belajar fisika terhadap kemampuan berpikir kritis peserta didik.</w:t>
      </w:r>
    </w:p>
    <w:p w:rsidR="00C8572B" w:rsidRPr="005A1785" w:rsidRDefault="00C8572B">
      <w:pPr>
        <w:spacing w:after="0" w:line="240" w:lineRule="auto"/>
        <w:ind w:left="0" w:hanging="2"/>
        <w:jc w:val="both"/>
        <w:rPr>
          <w:rFonts w:ascii="Times New Roman" w:eastAsia="Times New Roman" w:hAnsi="Times New Roman" w:cs="Times New Roman"/>
          <w:sz w:val="20"/>
          <w:szCs w:val="20"/>
        </w:rPr>
      </w:pPr>
    </w:p>
    <w:p w:rsidR="00A16DA8" w:rsidRPr="005A1785" w:rsidRDefault="00795D0A">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 xml:space="preserve">Kata </w:t>
      </w:r>
      <w:proofErr w:type="gramStart"/>
      <w:r w:rsidRPr="005A1785">
        <w:rPr>
          <w:rFonts w:ascii="Times New Roman" w:eastAsia="Times New Roman" w:hAnsi="Times New Roman" w:cs="Times New Roman"/>
          <w:b/>
          <w:sz w:val="20"/>
          <w:szCs w:val="20"/>
        </w:rPr>
        <w:t>Kunci :</w:t>
      </w:r>
      <w:proofErr w:type="gramEnd"/>
      <w:r w:rsidRPr="005A1785">
        <w:rPr>
          <w:rFonts w:ascii="Times New Roman" w:eastAsia="Times New Roman" w:hAnsi="Times New Roman" w:cs="Times New Roman"/>
          <w:sz w:val="20"/>
          <w:szCs w:val="20"/>
        </w:rPr>
        <w:t xml:space="preserve">  </w:t>
      </w:r>
      <w:r w:rsidR="009A607F" w:rsidRPr="005A1785">
        <w:rPr>
          <w:rFonts w:ascii="Times New Roman" w:hAnsi="Times New Roman" w:cs="Times New Roman"/>
          <w:sz w:val="20"/>
          <w:szCs w:val="20"/>
        </w:rPr>
        <w:t xml:space="preserve">Model </w:t>
      </w:r>
      <w:r w:rsidR="009A607F" w:rsidRPr="005A1785">
        <w:rPr>
          <w:rFonts w:ascii="Times New Roman" w:hAnsi="Times New Roman" w:cs="Times New Roman"/>
          <w:i/>
          <w:sz w:val="20"/>
          <w:szCs w:val="20"/>
        </w:rPr>
        <w:t>Brain Based Learning</w:t>
      </w:r>
      <w:r w:rsidR="009A607F" w:rsidRPr="005A1785">
        <w:rPr>
          <w:rFonts w:ascii="Times New Roman" w:hAnsi="Times New Roman" w:cs="Times New Roman"/>
          <w:sz w:val="20"/>
          <w:szCs w:val="20"/>
        </w:rPr>
        <w:t xml:space="preserve">, </w:t>
      </w:r>
      <w:r w:rsidR="009A607F" w:rsidRPr="005A1785">
        <w:rPr>
          <w:rFonts w:ascii="Times New Roman" w:hAnsi="Times New Roman" w:cs="Times New Roman"/>
          <w:i/>
          <w:sz w:val="20"/>
          <w:szCs w:val="20"/>
        </w:rPr>
        <w:t>Brain Gym</w:t>
      </w:r>
      <w:r w:rsidR="009A607F" w:rsidRPr="005A1785">
        <w:rPr>
          <w:rFonts w:ascii="Times New Roman" w:hAnsi="Times New Roman" w:cs="Times New Roman"/>
          <w:i/>
          <w:sz w:val="20"/>
          <w:szCs w:val="20"/>
          <w:lang w:val="id-ID"/>
        </w:rPr>
        <w:t>,</w:t>
      </w:r>
      <w:r w:rsidR="009A607F" w:rsidRPr="005A1785">
        <w:rPr>
          <w:rFonts w:ascii="Times New Roman" w:hAnsi="Times New Roman" w:cs="Times New Roman"/>
          <w:i/>
          <w:sz w:val="20"/>
          <w:szCs w:val="20"/>
        </w:rPr>
        <w:t xml:space="preserve"> </w:t>
      </w:r>
      <w:r w:rsidR="009A607F" w:rsidRPr="005A1785">
        <w:rPr>
          <w:rFonts w:ascii="Times New Roman" w:hAnsi="Times New Roman" w:cs="Times New Roman"/>
          <w:sz w:val="20"/>
          <w:szCs w:val="20"/>
        </w:rPr>
        <w:t>Kemampuan Berpikir Kritis, Motivasi Belajar Fisika</w:t>
      </w:r>
      <w:r w:rsidRPr="005A1785">
        <w:rPr>
          <w:rFonts w:ascii="Times New Roman" w:eastAsia="Times New Roman" w:hAnsi="Times New Roman" w:cs="Times New Roman"/>
          <w:sz w:val="20"/>
          <w:szCs w:val="20"/>
        </w:rPr>
        <w:t xml:space="preserve"> </w:t>
      </w:r>
    </w:p>
    <w:p w:rsidR="00A16DA8" w:rsidRPr="005A1785" w:rsidRDefault="00A16DA8">
      <w:pPr>
        <w:spacing w:after="0" w:line="240" w:lineRule="auto"/>
        <w:ind w:left="0" w:hanging="2"/>
        <w:jc w:val="both"/>
        <w:rPr>
          <w:rFonts w:ascii="Times New Roman" w:eastAsia="Times New Roman" w:hAnsi="Times New Roman" w:cs="Times New Roman"/>
          <w:sz w:val="20"/>
          <w:szCs w:val="20"/>
        </w:rPr>
      </w:pPr>
    </w:p>
    <w:p w:rsidR="00A16DA8" w:rsidRPr="005A1785" w:rsidRDefault="00795D0A" w:rsidP="00C85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 xml:space="preserve">Abstract: </w:t>
      </w:r>
      <w:r w:rsidR="00C8572B" w:rsidRPr="005A1785">
        <w:rPr>
          <w:rFonts w:ascii="Times New Roman" w:eastAsia="Times New Roman" w:hAnsi="Times New Roman" w:cs="Times New Roman"/>
          <w:sz w:val="20"/>
          <w:szCs w:val="20"/>
          <w:lang w:val="en"/>
        </w:rPr>
        <w:t>This study aims to determine the effect of brain based learning models assisted with brain gym on students' critical thinking skills, the influence of physics learning motivation on students' critical thinking skills, as well as interactions between brain based learning models assisted with brain gym and motivation to learn physics on participants' critical thinking skills students. This type of research is a quasi experiment with 2x2 factorial design. The population was all students of class X MIPA SMAN 4 Mataram in the 2018/2019 academic year totaling 131 people with a purposive sampling technique. There are two samples taken namely students of class X MIPA 3 as an experimental class who are given a brain based learning model assisted by a brain gym and students of class X MIPA 1 as a control class who are given conventional learning model treatments. Data were taken using essay tests as many as 5 item questions to determine the ability of critical thinking and questionnaires to determine motivation to learn physics. Hypothesis testing uses two-way ANAVA with a significance level of 5%. Based on the results of the analysis it can be concluded that there was an influence of the brain based learning model assisted by the brain gym on students' critical thinking skills; there was an influence of physics learning motivation on students' critical thinking skills; and there was no interaction between brain based learning models assisted by brain gym and motivation to study physics on students' critical thinking skills.</w:t>
      </w:r>
    </w:p>
    <w:p w:rsidR="00A16DA8" w:rsidRPr="005A1785" w:rsidRDefault="00A1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A16DA8" w:rsidRPr="005A1785" w:rsidRDefault="00795D0A">
      <w:pPr>
        <w:spacing w:after="0" w:line="240" w:lineRule="auto"/>
        <w:ind w:left="0" w:hanging="2"/>
        <w:jc w:val="both"/>
        <w:rPr>
          <w:rFonts w:ascii="Times New Roman" w:eastAsia="Times New Roman" w:hAnsi="Times New Roman" w:cs="Times New Roman"/>
          <w:sz w:val="20"/>
          <w:szCs w:val="20"/>
        </w:rPr>
      </w:pPr>
      <w:proofErr w:type="gramStart"/>
      <w:r w:rsidRPr="005A1785">
        <w:rPr>
          <w:rFonts w:ascii="Times New Roman" w:eastAsia="Times New Roman" w:hAnsi="Times New Roman" w:cs="Times New Roman"/>
          <w:b/>
          <w:sz w:val="20"/>
          <w:szCs w:val="20"/>
        </w:rPr>
        <w:t>Keywords :</w:t>
      </w:r>
      <w:proofErr w:type="gramEnd"/>
      <w:r w:rsidRPr="005A1785">
        <w:rPr>
          <w:rFonts w:ascii="Times New Roman" w:eastAsia="Times New Roman" w:hAnsi="Times New Roman" w:cs="Times New Roman"/>
          <w:sz w:val="20"/>
          <w:szCs w:val="20"/>
        </w:rPr>
        <w:t xml:space="preserve"> </w:t>
      </w:r>
      <w:r w:rsidR="009A607F" w:rsidRPr="005A1785">
        <w:rPr>
          <w:rFonts w:ascii="Times New Roman" w:hAnsi="Times New Roman" w:cs="Times New Roman"/>
          <w:i/>
          <w:sz w:val="20"/>
          <w:szCs w:val="20"/>
        </w:rPr>
        <w:t>Brain Based Learning, Brain Gym, Critical Thinking Skills, Learning Motivation</w:t>
      </w:r>
    </w:p>
    <w:p w:rsidR="00A16DA8" w:rsidRPr="005A1785" w:rsidRDefault="00A16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A16DA8" w:rsidRPr="005A1785" w:rsidRDefault="00A16DA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sectPr w:rsidR="00A16DA8" w:rsidRPr="005A1785">
          <w:headerReference w:type="even" r:id="rId10"/>
          <w:headerReference w:type="default" r:id="rId11"/>
          <w:footerReference w:type="even" r:id="rId12"/>
          <w:footerReference w:type="default" r:id="rId13"/>
          <w:headerReference w:type="first" r:id="rId14"/>
          <w:footerReference w:type="first" r:id="rId15"/>
          <w:pgSz w:w="11907" w:h="16840"/>
          <w:pgMar w:top="1440" w:right="1152" w:bottom="1152" w:left="1440" w:header="720" w:footer="720" w:gutter="0"/>
          <w:pgNumType w:start="1"/>
          <w:cols w:space="720"/>
        </w:sectPr>
      </w:pPr>
    </w:p>
    <w:p w:rsidR="00A16DA8" w:rsidRPr="005A1785" w:rsidRDefault="00795D0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lastRenderedPageBreak/>
        <w:t>PENDAHULUAN</w:t>
      </w:r>
    </w:p>
    <w:p w:rsidR="005E3333" w:rsidRPr="005A1785" w:rsidRDefault="005E3333" w:rsidP="005E3333">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Perkembangan ilmu pengetahuan dan teknologi yang pesat merupakan ciri era globalisasi pada abad 21 ini. Keadaan seperti ini menjadikan individu mudah mengakses dan memperoleh </w:t>
      </w:r>
      <w:r w:rsidR="00B6453E" w:rsidRPr="005A1785">
        <w:rPr>
          <w:rFonts w:ascii="Times New Roman" w:hAnsi="Times New Roman" w:cs="Times New Roman"/>
          <w:sz w:val="20"/>
          <w:szCs w:val="20"/>
        </w:rPr>
        <w:t>informasi [9</w:t>
      </w:r>
      <w:r w:rsidRPr="005A1785">
        <w:rPr>
          <w:rFonts w:ascii="Times New Roman" w:hAnsi="Times New Roman" w:cs="Times New Roman"/>
          <w:sz w:val="20"/>
          <w:szCs w:val="20"/>
        </w:rPr>
        <w:t>]</w:t>
      </w:r>
      <w:r w:rsidR="005A1785" w:rsidRPr="005A1785">
        <w:rPr>
          <w:rFonts w:ascii="Times New Roman" w:hAnsi="Times New Roman" w:cs="Times New Roman"/>
          <w:sz w:val="20"/>
          <w:szCs w:val="20"/>
        </w:rPr>
        <w:t xml:space="preserve">. </w:t>
      </w:r>
      <w:r w:rsidRPr="005A1785">
        <w:rPr>
          <w:rFonts w:ascii="Times New Roman" w:hAnsi="Times New Roman" w:cs="Times New Roman"/>
          <w:sz w:val="20"/>
          <w:szCs w:val="20"/>
        </w:rPr>
        <w:t>Kemajuan ilmu pengetahuan dan teknologi tentu tidak terlepas dari IPA. Fisika sebagai bagian dari ilmu IPA hakekatnya merupakan suatu produk (</w:t>
      </w:r>
      <w:r w:rsidRPr="005A1785">
        <w:rPr>
          <w:rFonts w:ascii="Times New Roman" w:hAnsi="Times New Roman" w:cs="Times New Roman"/>
          <w:i/>
          <w:sz w:val="20"/>
          <w:szCs w:val="20"/>
        </w:rPr>
        <w:t>a body of knowledge</w:t>
      </w:r>
      <w:r w:rsidRPr="005A1785">
        <w:rPr>
          <w:rFonts w:ascii="Times New Roman" w:hAnsi="Times New Roman" w:cs="Times New Roman"/>
          <w:sz w:val="20"/>
          <w:szCs w:val="20"/>
        </w:rPr>
        <w:t>), proses (</w:t>
      </w:r>
      <w:r w:rsidRPr="005A1785">
        <w:rPr>
          <w:rFonts w:ascii="Times New Roman" w:hAnsi="Times New Roman" w:cs="Times New Roman"/>
          <w:i/>
          <w:sz w:val="20"/>
          <w:szCs w:val="20"/>
        </w:rPr>
        <w:t xml:space="preserve">a way of </w:t>
      </w:r>
      <w:r w:rsidRPr="005A1785">
        <w:rPr>
          <w:rFonts w:ascii="Times New Roman" w:hAnsi="Times New Roman" w:cs="Times New Roman"/>
          <w:i/>
          <w:sz w:val="20"/>
          <w:szCs w:val="20"/>
        </w:rPr>
        <w:lastRenderedPageBreak/>
        <w:t>investigating</w:t>
      </w:r>
      <w:r w:rsidRPr="005A1785">
        <w:rPr>
          <w:rFonts w:ascii="Times New Roman" w:hAnsi="Times New Roman" w:cs="Times New Roman"/>
          <w:sz w:val="20"/>
          <w:szCs w:val="20"/>
        </w:rPr>
        <w:t>), dan sikap (</w:t>
      </w:r>
      <w:r w:rsidRPr="005A1785">
        <w:rPr>
          <w:rFonts w:ascii="Times New Roman" w:hAnsi="Times New Roman" w:cs="Times New Roman"/>
          <w:i/>
          <w:sz w:val="20"/>
          <w:szCs w:val="20"/>
        </w:rPr>
        <w:t>a way of thinking</w:t>
      </w:r>
      <w:r w:rsidR="00B6453E" w:rsidRPr="005A1785">
        <w:rPr>
          <w:rFonts w:ascii="Times New Roman" w:hAnsi="Times New Roman" w:cs="Times New Roman"/>
          <w:sz w:val="20"/>
          <w:szCs w:val="20"/>
        </w:rPr>
        <w:t>) [6</w:t>
      </w:r>
      <w:r w:rsidRPr="005A1785">
        <w:rPr>
          <w:rFonts w:ascii="Times New Roman" w:hAnsi="Times New Roman" w:cs="Times New Roman"/>
          <w:sz w:val="20"/>
          <w:szCs w:val="20"/>
        </w:rPr>
        <w:t>]. Hakekat fisika yang demikian menyebabkan penting untuk mengembangkan kemampuan berpikir kritis peserta didik di dalam pembelajaran abad 21 ini.</w:t>
      </w:r>
    </w:p>
    <w:p w:rsidR="005E3333" w:rsidRPr="005A1785" w:rsidRDefault="005E3333" w:rsidP="005E3333">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Menurut Fatmawati </w:t>
      </w:r>
      <w:r w:rsidRPr="005A1785">
        <w:rPr>
          <w:rFonts w:ascii="Times New Roman" w:hAnsi="Times New Roman" w:cs="Times New Roman"/>
          <w:i/>
          <w:sz w:val="20"/>
          <w:szCs w:val="20"/>
        </w:rPr>
        <w:t>et al</w:t>
      </w:r>
      <w:r w:rsidR="00B6453E" w:rsidRPr="005A1785">
        <w:rPr>
          <w:rFonts w:ascii="Times New Roman" w:hAnsi="Times New Roman" w:cs="Times New Roman"/>
          <w:sz w:val="20"/>
          <w:szCs w:val="20"/>
        </w:rPr>
        <w:t xml:space="preserve"> [5</w:t>
      </w:r>
      <w:r w:rsidRPr="005A1785">
        <w:rPr>
          <w:rFonts w:ascii="Times New Roman" w:hAnsi="Times New Roman" w:cs="Times New Roman"/>
          <w:sz w:val="20"/>
          <w:szCs w:val="20"/>
        </w:rPr>
        <w:t>]</w:t>
      </w:r>
      <w:r w:rsidR="005A1785" w:rsidRPr="005A1785">
        <w:rPr>
          <w:rFonts w:ascii="Times New Roman" w:hAnsi="Times New Roman" w:cs="Times New Roman"/>
          <w:sz w:val="20"/>
          <w:szCs w:val="20"/>
        </w:rPr>
        <w:t xml:space="preserve"> </w:t>
      </w:r>
      <w:r w:rsidRPr="005A1785">
        <w:rPr>
          <w:rFonts w:ascii="Times New Roman" w:hAnsi="Times New Roman" w:cs="Times New Roman"/>
          <w:sz w:val="20"/>
          <w:szCs w:val="20"/>
        </w:rPr>
        <w:t>tingkat kemampuan berpikir peserta didik terbagi menjadi berpikir tingkat dasar dan berpikir tingkat tinggi, di mana berpikir tingkat tinggi (</w:t>
      </w:r>
      <w:r w:rsidRPr="005A1785">
        <w:rPr>
          <w:rFonts w:ascii="Times New Roman" w:hAnsi="Times New Roman" w:cs="Times New Roman"/>
          <w:i/>
          <w:sz w:val="20"/>
          <w:szCs w:val="20"/>
        </w:rPr>
        <w:t>higher order thinking</w:t>
      </w:r>
      <w:r w:rsidRPr="005A1785">
        <w:rPr>
          <w:rFonts w:ascii="Times New Roman" w:hAnsi="Times New Roman" w:cs="Times New Roman"/>
          <w:sz w:val="20"/>
          <w:szCs w:val="20"/>
        </w:rPr>
        <w:t xml:space="preserve">) </w:t>
      </w:r>
      <w:r w:rsidRPr="005A1785">
        <w:rPr>
          <w:rFonts w:ascii="Times New Roman" w:hAnsi="Times New Roman" w:cs="Times New Roman"/>
          <w:sz w:val="20"/>
          <w:szCs w:val="20"/>
        </w:rPr>
        <w:lastRenderedPageBreak/>
        <w:t>akan membuat peserta didik menginterpretasikan, menganalisa, atau bahkan mampu memanipulasi suatu informasi, sedangkan kemampuan berpikir tingkat dasar (</w:t>
      </w:r>
      <w:r w:rsidRPr="005A1785">
        <w:rPr>
          <w:rFonts w:ascii="Times New Roman" w:hAnsi="Times New Roman" w:cs="Times New Roman"/>
          <w:i/>
          <w:sz w:val="20"/>
          <w:szCs w:val="20"/>
        </w:rPr>
        <w:t>lower order thinking</w:t>
      </w:r>
      <w:r w:rsidRPr="005A1785">
        <w:rPr>
          <w:rFonts w:ascii="Times New Roman" w:hAnsi="Times New Roman" w:cs="Times New Roman"/>
          <w:sz w:val="20"/>
          <w:szCs w:val="20"/>
        </w:rPr>
        <w:t xml:space="preserve">) hanya menggunakan kemampuan yang terbatas pada hal-hal rutin dan bersifat mekanis. Pentingnya pengembangan kemampuan berpikir kritis sebagai bagian dari kemampuan berpikir tingkat tinggi, diungkapkan oleh </w:t>
      </w:r>
      <w:r w:rsidRPr="005A1785">
        <w:rPr>
          <w:rFonts w:ascii="Times New Roman" w:hAnsi="Times New Roman" w:cs="Times New Roman"/>
          <w:i/>
          <w:sz w:val="20"/>
          <w:szCs w:val="20"/>
        </w:rPr>
        <w:t>The Secretary’s Commission on Achieving Necessary Skills</w:t>
      </w:r>
      <w:r w:rsidRPr="005A1785">
        <w:rPr>
          <w:rFonts w:ascii="Times New Roman" w:hAnsi="Times New Roman" w:cs="Times New Roman"/>
          <w:sz w:val="20"/>
          <w:szCs w:val="20"/>
        </w:rPr>
        <w:t xml:space="preserve"> pada tahun 1990 yang menyatakan bahwa kompetensi berpikir kritis, membuat keputusan, </w:t>
      </w:r>
      <w:r w:rsidRPr="005A1785">
        <w:rPr>
          <w:rFonts w:ascii="Times New Roman" w:hAnsi="Times New Roman" w:cs="Times New Roman"/>
          <w:i/>
          <w:sz w:val="20"/>
          <w:szCs w:val="20"/>
        </w:rPr>
        <w:t>problem solving</w:t>
      </w:r>
      <w:r w:rsidRPr="005A1785">
        <w:rPr>
          <w:rFonts w:ascii="Times New Roman" w:hAnsi="Times New Roman" w:cs="Times New Roman"/>
          <w:sz w:val="20"/>
          <w:szCs w:val="20"/>
        </w:rPr>
        <w:t>, dan bernalar sebagai sesuatu yang penting dalam prestasi kerja [</w:t>
      </w:r>
      <w:r w:rsidR="00B6453E" w:rsidRPr="005A1785">
        <w:rPr>
          <w:rFonts w:ascii="Times New Roman" w:hAnsi="Times New Roman" w:cs="Times New Roman"/>
          <w:sz w:val="20"/>
          <w:szCs w:val="20"/>
        </w:rPr>
        <w:t>12</w:t>
      </w:r>
      <w:r w:rsidRPr="005A1785">
        <w:rPr>
          <w:rFonts w:ascii="Times New Roman" w:hAnsi="Times New Roman" w:cs="Times New Roman"/>
          <w:sz w:val="20"/>
          <w:szCs w:val="20"/>
        </w:rPr>
        <w:t xml:space="preserve">]. Menurut Ennis [2] berpikir kritis merupakan pemikiran beralasan dan reflektif yang berfokus pada penentuan </w:t>
      </w:r>
      <w:proofErr w:type="gramStart"/>
      <w:r w:rsidRPr="005A1785">
        <w:rPr>
          <w:rFonts w:ascii="Times New Roman" w:hAnsi="Times New Roman" w:cs="Times New Roman"/>
          <w:sz w:val="20"/>
          <w:szCs w:val="20"/>
        </w:rPr>
        <w:t>apa</w:t>
      </w:r>
      <w:proofErr w:type="gramEnd"/>
      <w:r w:rsidRPr="005A1785">
        <w:rPr>
          <w:rFonts w:ascii="Times New Roman" w:hAnsi="Times New Roman" w:cs="Times New Roman"/>
          <w:sz w:val="20"/>
          <w:szCs w:val="20"/>
        </w:rPr>
        <w:t xml:space="preserve"> yang dipercayai dan dilakukan. Yeritia </w:t>
      </w:r>
      <w:proofErr w:type="gramStart"/>
      <w:r w:rsidR="00B6453E" w:rsidRPr="005A1785">
        <w:rPr>
          <w:rFonts w:ascii="Times New Roman" w:hAnsi="Times New Roman" w:cs="Times New Roman"/>
          <w:i/>
          <w:sz w:val="20"/>
          <w:szCs w:val="20"/>
        </w:rPr>
        <w:t>et  al</w:t>
      </w:r>
      <w:proofErr w:type="gramEnd"/>
      <w:r w:rsidR="00B6453E" w:rsidRPr="005A1785">
        <w:rPr>
          <w:rFonts w:ascii="Times New Roman" w:hAnsi="Times New Roman" w:cs="Times New Roman"/>
          <w:sz w:val="20"/>
          <w:szCs w:val="20"/>
        </w:rPr>
        <w:t xml:space="preserve"> [29</w:t>
      </w:r>
      <w:r w:rsidRPr="005A1785">
        <w:rPr>
          <w:rFonts w:ascii="Times New Roman" w:hAnsi="Times New Roman" w:cs="Times New Roman"/>
          <w:sz w:val="20"/>
          <w:szCs w:val="20"/>
        </w:rPr>
        <w:t>] menyatakan berpikir kritis adalah sebuah proses mental, tujuannya untuk membuat keputusan yang logis tentang apa yang harus diyakini dan apa yang harus dilakukan.</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Pengembangan kemampuan berpikir kritis dalam pembelajaran dapat dipengaruhi oleh motivasi yang dimiliki peserta didik, menurut Sardiman </w:t>
      </w:r>
      <w:r w:rsidR="00B6453E" w:rsidRPr="005A1785">
        <w:rPr>
          <w:rFonts w:ascii="Times New Roman" w:hAnsi="Times New Roman" w:cs="Times New Roman"/>
          <w:sz w:val="20"/>
          <w:szCs w:val="20"/>
        </w:rPr>
        <w:t>[23</w:t>
      </w:r>
      <w:r w:rsidRPr="005A1785">
        <w:rPr>
          <w:rFonts w:ascii="Times New Roman" w:hAnsi="Times New Roman" w:cs="Times New Roman"/>
          <w:sz w:val="20"/>
          <w:szCs w:val="20"/>
        </w:rPr>
        <w:t xml:space="preserve">] pembelajaran </w:t>
      </w:r>
      <w:proofErr w:type="gramStart"/>
      <w:r w:rsidRPr="005A1785">
        <w:rPr>
          <w:rFonts w:ascii="Times New Roman" w:hAnsi="Times New Roman" w:cs="Times New Roman"/>
          <w:sz w:val="20"/>
          <w:szCs w:val="20"/>
        </w:rPr>
        <w:t>akan</w:t>
      </w:r>
      <w:proofErr w:type="gramEnd"/>
      <w:r w:rsidRPr="005A1785">
        <w:rPr>
          <w:rFonts w:ascii="Times New Roman" w:hAnsi="Times New Roman" w:cs="Times New Roman"/>
          <w:sz w:val="20"/>
          <w:szCs w:val="20"/>
        </w:rPr>
        <w:t xml:space="preserve"> optimal jika ada motivasi yang tepat. Motivasi merupakan suatu variabel yang digunakan untuk membangkitkan, mengelola, mempertahankan dan menyalurkan tingkah laku menuju suatu tujuan [</w:t>
      </w:r>
      <w:r w:rsidR="00B6453E" w:rsidRPr="005A1785">
        <w:rPr>
          <w:rFonts w:ascii="Times New Roman" w:hAnsi="Times New Roman" w:cs="Times New Roman"/>
          <w:sz w:val="20"/>
          <w:szCs w:val="20"/>
        </w:rPr>
        <w:t>17</w:t>
      </w:r>
      <w:r w:rsidRPr="005A1785">
        <w:rPr>
          <w:rFonts w:ascii="Times New Roman" w:hAnsi="Times New Roman" w:cs="Times New Roman"/>
          <w:sz w:val="20"/>
          <w:szCs w:val="20"/>
        </w:rPr>
        <w:t>]. Motivasi peserta didik yang rendah dapat berdampak pada proses dan hasil belajar yang tidak meningkat dengan baik atau bahkan da</w:t>
      </w:r>
      <w:r w:rsidR="00B6453E" w:rsidRPr="005A1785">
        <w:rPr>
          <w:rFonts w:ascii="Times New Roman" w:hAnsi="Times New Roman" w:cs="Times New Roman"/>
          <w:sz w:val="20"/>
          <w:szCs w:val="20"/>
        </w:rPr>
        <w:t>pat menurun [28</w:t>
      </w:r>
      <w:r w:rsidRPr="005A1785">
        <w:rPr>
          <w:rFonts w:ascii="Times New Roman" w:hAnsi="Times New Roman" w:cs="Times New Roman"/>
          <w:sz w:val="20"/>
          <w:szCs w:val="20"/>
        </w:rPr>
        <w:t xml:space="preserve">]. Salah satu faktor penyebab rendahnya motivasi belajar fisika peserta didik yaitu proses pembelajaran yang lebih bersifat </w:t>
      </w:r>
      <w:proofErr w:type="gramStart"/>
      <w:r w:rsidRPr="005A1785">
        <w:rPr>
          <w:rFonts w:ascii="Times New Roman" w:hAnsi="Times New Roman" w:cs="Times New Roman"/>
          <w:sz w:val="20"/>
          <w:szCs w:val="20"/>
        </w:rPr>
        <w:t xml:space="preserve">konvensional  </w:t>
      </w:r>
      <w:r w:rsidRPr="005A1785">
        <w:rPr>
          <w:rFonts w:ascii="Times New Roman" w:hAnsi="Times New Roman" w:cs="Times New Roman"/>
          <w:i/>
          <w:sz w:val="20"/>
          <w:szCs w:val="20"/>
        </w:rPr>
        <w:t>(</w:t>
      </w:r>
      <w:proofErr w:type="gramEnd"/>
      <w:r w:rsidRPr="005A1785">
        <w:rPr>
          <w:rFonts w:ascii="Times New Roman" w:hAnsi="Times New Roman" w:cs="Times New Roman"/>
          <w:i/>
          <w:sz w:val="20"/>
          <w:szCs w:val="20"/>
        </w:rPr>
        <w:t>teacher-centered)</w:t>
      </w:r>
      <w:r w:rsidRPr="005A1785">
        <w:rPr>
          <w:rFonts w:ascii="Times New Roman" w:hAnsi="Times New Roman" w:cs="Times New Roman"/>
          <w:sz w:val="20"/>
          <w:szCs w:val="20"/>
        </w:rPr>
        <w:t xml:space="preserve"> </w:t>
      </w:r>
      <w:r w:rsidR="00B6453E" w:rsidRPr="005A1785">
        <w:rPr>
          <w:rFonts w:ascii="Times New Roman" w:hAnsi="Times New Roman" w:cs="Times New Roman"/>
          <w:sz w:val="20"/>
          <w:szCs w:val="20"/>
        </w:rPr>
        <w:t>[24</w:t>
      </w:r>
      <w:r w:rsidRPr="005A1785">
        <w:rPr>
          <w:rFonts w:ascii="Times New Roman" w:hAnsi="Times New Roman" w:cs="Times New Roman"/>
          <w:sz w:val="20"/>
          <w:szCs w:val="20"/>
        </w:rPr>
        <w:t>].</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Berdasarkan hasil observasi di SMAN 4 Mataram, guru fisika cenderung menggunakan pembelajaran konvensional di mana guru menjadi satu-satunya sumber pengetahuan. Kecenderungan guru dalam menempatkan diri sebagai sumber utama pengetahuan sering dilatarbelakangi oleh target mengejar materi pelajaran yang telah ditetapkan kurikulum</w:t>
      </w:r>
      <w:r w:rsidR="00F428C6" w:rsidRPr="005A1785">
        <w:rPr>
          <w:rFonts w:ascii="Times New Roman" w:hAnsi="Times New Roman" w:cs="Times New Roman"/>
          <w:sz w:val="20"/>
          <w:szCs w:val="20"/>
        </w:rPr>
        <w:t>,</w:t>
      </w:r>
      <w:r w:rsidRPr="005A1785">
        <w:rPr>
          <w:rFonts w:ascii="Times New Roman" w:hAnsi="Times New Roman" w:cs="Times New Roman"/>
          <w:sz w:val="20"/>
          <w:szCs w:val="20"/>
        </w:rPr>
        <w:t xml:space="preserve"> sehingga fokus guru dalam mengukur keberhasilan peserta didik terbatas pada ketuntasan hasil belajarnya. Sudarmini </w:t>
      </w:r>
      <w:r w:rsidRPr="005A1785">
        <w:rPr>
          <w:rFonts w:ascii="Times New Roman" w:hAnsi="Times New Roman" w:cs="Times New Roman"/>
          <w:i/>
          <w:sz w:val="20"/>
          <w:szCs w:val="20"/>
        </w:rPr>
        <w:t>et al</w:t>
      </w:r>
      <w:r w:rsidR="008716A2" w:rsidRPr="005A1785">
        <w:rPr>
          <w:rFonts w:ascii="Times New Roman" w:hAnsi="Times New Roman" w:cs="Times New Roman"/>
          <w:sz w:val="20"/>
          <w:szCs w:val="20"/>
        </w:rPr>
        <w:t xml:space="preserve"> [26</w:t>
      </w:r>
      <w:r w:rsidRPr="005A1785">
        <w:rPr>
          <w:rFonts w:ascii="Times New Roman" w:hAnsi="Times New Roman" w:cs="Times New Roman"/>
          <w:sz w:val="20"/>
          <w:szCs w:val="20"/>
        </w:rPr>
        <w:t>]</w:t>
      </w:r>
      <w:r w:rsidR="00F428C6" w:rsidRPr="005A1785">
        <w:rPr>
          <w:rFonts w:ascii="Times New Roman" w:hAnsi="Times New Roman" w:cs="Times New Roman"/>
          <w:sz w:val="20"/>
          <w:szCs w:val="20"/>
        </w:rPr>
        <w:t xml:space="preserve"> mengatakan, </w:t>
      </w:r>
      <w:r w:rsidRPr="005A1785">
        <w:rPr>
          <w:rFonts w:ascii="Times New Roman" w:hAnsi="Times New Roman" w:cs="Times New Roman"/>
          <w:sz w:val="20"/>
          <w:szCs w:val="20"/>
        </w:rPr>
        <w:t>kenyataan di lapangan yang menunjukkan masih banyaknya guru yang menggunakan metode ceramah menyebabkan peserta didik kurang diberikan kesempatan untuk terlibat aktif s</w:t>
      </w:r>
      <w:r w:rsidR="00F428C6" w:rsidRPr="005A1785">
        <w:rPr>
          <w:rFonts w:ascii="Times New Roman" w:hAnsi="Times New Roman" w:cs="Times New Roman"/>
          <w:sz w:val="20"/>
          <w:szCs w:val="20"/>
        </w:rPr>
        <w:t>elama proses pembelajaran. H</w:t>
      </w:r>
      <w:r w:rsidRPr="005A1785">
        <w:rPr>
          <w:rFonts w:ascii="Times New Roman" w:hAnsi="Times New Roman" w:cs="Times New Roman"/>
          <w:sz w:val="20"/>
          <w:szCs w:val="20"/>
        </w:rPr>
        <w:t>al ini mengakibatkan tidak terlatihnya kemampuan berpikir tingkat tinggi peserta didik salah satunya kemampuan berpikir kritis.</w:t>
      </w:r>
    </w:p>
    <w:p w:rsidR="007F44C4"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lastRenderedPageBreak/>
        <w:t xml:space="preserve">Berdasarkan hasil wawancara dengan salah satu guru fisika di SMAN 4 Mataram, kemampuan berpikir kritis peserta didik masih berada dalam level rendah. Temuan di lapangan memperlihatkan, peserta didik cenderung menganggap pelajaran fisika </w:t>
      </w:r>
      <w:r w:rsidR="00F428C6" w:rsidRPr="005A1785">
        <w:rPr>
          <w:rFonts w:ascii="Times New Roman" w:hAnsi="Times New Roman" w:cs="Times New Roman"/>
          <w:sz w:val="20"/>
          <w:szCs w:val="20"/>
        </w:rPr>
        <w:t>bersifat hafalan rumus sehingga</w:t>
      </w:r>
      <w:r w:rsidRPr="005A1785">
        <w:rPr>
          <w:rFonts w:ascii="Times New Roman" w:hAnsi="Times New Roman" w:cs="Times New Roman"/>
          <w:sz w:val="20"/>
          <w:szCs w:val="20"/>
        </w:rPr>
        <w:t xml:space="preserve"> sering disamakan dengan </w:t>
      </w:r>
      <w:r w:rsidR="00F428C6" w:rsidRPr="005A1785">
        <w:rPr>
          <w:rFonts w:ascii="Times New Roman" w:hAnsi="Times New Roman" w:cs="Times New Roman"/>
          <w:sz w:val="20"/>
          <w:szCs w:val="20"/>
        </w:rPr>
        <w:t xml:space="preserve">pelajaran </w:t>
      </w:r>
      <w:r w:rsidRPr="005A1785">
        <w:rPr>
          <w:rFonts w:ascii="Times New Roman" w:hAnsi="Times New Roman" w:cs="Times New Roman"/>
          <w:sz w:val="20"/>
          <w:szCs w:val="20"/>
        </w:rPr>
        <w:t xml:space="preserve">matematika. Padahal, dibutuhkan kemampuan berpikir </w:t>
      </w:r>
      <w:r w:rsidR="00690565" w:rsidRPr="005A1785">
        <w:rPr>
          <w:rFonts w:ascii="Times New Roman" w:hAnsi="Times New Roman" w:cs="Times New Roman"/>
          <w:sz w:val="20"/>
          <w:szCs w:val="20"/>
        </w:rPr>
        <w:t>kritis</w:t>
      </w:r>
      <w:r w:rsidRPr="005A1785">
        <w:rPr>
          <w:rFonts w:ascii="Times New Roman" w:hAnsi="Times New Roman" w:cs="Times New Roman"/>
          <w:sz w:val="20"/>
          <w:szCs w:val="20"/>
        </w:rPr>
        <w:t xml:space="preserve"> untuk mampu menganalisis berbagai fenomena dalam</w:t>
      </w:r>
      <w:r w:rsidR="005A1785" w:rsidRPr="005A1785">
        <w:rPr>
          <w:rFonts w:ascii="Times New Roman" w:hAnsi="Times New Roman" w:cs="Times New Roman"/>
          <w:sz w:val="20"/>
          <w:szCs w:val="20"/>
        </w:rPr>
        <w:t xml:space="preserve"> pembelajaran</w:t>
      </w:r>
      <w:r w:rsidRPr="005A1785">
        <w:rPr>
          <w:rFonts w:ascii="Times New Roman" w:hAnsi="Times New Roman" w:cs="Times New Roman"/>
          <w:sz w:val="20"/>
          <w:szCs w:val="20"/>
        </w:rPr>
        <w:t xml:space="preserve"> fisika dan mengaitkannya dengan persamaan</w:t>
      </w:r>
      <w:r w:rsidR="00037472" w:rsidRPr="005A1785">
        <w:rPr>
          <w:rFonts w:ascii="Times New Roman" w:hAnsi="Times New Roman" w:cs="Times New Roman"/>
          <w:sz w:val="20"/>
          <w:szCs w:val="20"/>
        </w:rPr>
        <w:t>-persamaan dalam fisika</w:t>
      </w:r>
      <w:r w:rsidR="007F44C4" w:rsidRPr="005A1785">
        <w:rPr>
          <w:rFonts w:ascii="Times New Roman" w:hAnsi="Times New Roman" w:cs="Times New Roman"/>
          <w:sz w:val="20"/>
          <w:szCs w:val="20"/>
        </w:rPr>
        <w:t>. Hal sejalan diungkapkan oleh Susilawati</w:t>
      </w:r>
      <w:r w:rsidR="008716A2" w:rsidRPr="005A1785">
        <w:rPr>
          <w:rFonts w:ascii="Times New Roman" w:hAnsi="Times New Roman" w:cs="Times New Roman"/>
          <w:sz w:val="20"/>
          <w:szCs w:val="20"/>
        </w:rPr>
        <w:t xml:space="preserve"> [27</w:t>
      </w:r>
      <w:proofErr w:type="gramStart"/>
      <w:r w:rsidR="007F44C4" w:rsidRPr="005A1785">
        <w:rPr>
          <w:rFonts w:ascii="Times New Roman" w:hAnsi="Times New Roman" w:cs="Times New Roman"/>
          <w:sz w:val="20"/>
          <w:szCs w:val="20"/>
        </w:rPr>
        <w:t xml:space="preserve">] </w:t>
      </w:r>
      <w:r w:rsidR="007F44C4" w:rsidRPr="005A1785">
        <w:rPr>
          <w:rFonts w:ascii="Times New Roman" w:hAnsi="Times New Roman" w:cs="Times New Roman"/>
          <w:sz w:val="20"/>
          <w:szCs w:val="20"/>
        </w:rPr>
        <w:t xml:space="preserve"> menurutnya</w:t>
      </w:r>
      <w:proofErr w:type="gramEnd"/>
      <w:r w:rsidR="007F44C4" w:rsidRPr="005A1785">
        <w:rPr>
          <w:rFonts w:ascii="Times New Roman" w:hAnsi="Times New Roman" w:cs="Times New Roman"/>
          <w:sz w:val="20"/>
          <w:szCs w:val="20"/>
        </w:rPr>
        <w:t xml:space="preserve"> gejala umum yang  terjadi pada peserta didik adalah “malas berpikir” mereka cenderung menjawab pertanyaan dengan cara mengutip buku atau bahan pustaka lain tanpa mengungkapkan pendapat atau analisisnya terhadap pendapat tersebut. Bila keadaan ini berlangsung terus menerus maka peserta didik akan mengalami kesulitan mengaplikasikan pengetahuan </w:t>
      </w:r>
      <w:proofErr w:type="gramStart"/>
      <w:r w:rsidR="007F44C4" w:rsidRPr="005A1785">
        <w:rPr>
          <w:rFonts w:ascii="Times New Roman" w:hAnsi="Times New Roman" w:cs="Times New Roman"/>
          <w:sz w:val="20"/>
          <w:szCs w:val="20"/>
        </w:rPr>
        <w:t>yang  diperoleh</w:t>
      </w:r>
      <w:proofErr w:type="gramEnd"/>
      <w:r w:rsidR="007F44C4" w:rsidRPr="005A1785">
        <w:rPr>
          <w:rFonts w:ascii="Times New Roman" w:hAnsi="Times New Roman" w:cs="Times New Roman"/>
          <w:sz w:val="20"/>
          <w:szCs w:val="20"/>
        </w:rPr>
        <w:t xml:space="preserve"> di kelas dan kehidupan nyata.</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Kecenderungan </w:t>
      </w:r>
      <w:r w:rsidR="007F44C4" w:rsidRPr="005A1785">
        <w:rPr>
          <w:rFonts w:ascii="Times New Roman" w:hAnsi="Times New Roman" w:cs="Times New Roman"/>
          <w:sz w:val="20"/>
          <w:szCs w:val="20"/>
        </w:rPr>
        <w:t>tersebut</w:t>
      </w:r>
      <w:r w:rsidRPr="005A1785">
        <w:rPr>
          <w:rFonts w:ascii="Times New Roman" w:hAnsi="Times New Roman" w:cs="Times New Roman"/>
          <w:sz w:val="20"/>
          <w:szCs w:val="20"/>
        </w:rPr>
        <w:t xml:space="preserve"> mengakibatkan hanya beberapa peserta didik yang mampu menjawab soal - soal kemampuan berpikir kritis</w:t>
      </w:r>
      <w:r w:rsidR="007F44C4" w:rsidRPr="005A1785">
        <w:rPr>
          <w:rFonts w:ascii="Times New Roman" w:hAnsi="Times New Roman" w:cs="Times New Roman"/>
          <w:sz w:val="20"/>
          <w:szCs w:val="20"/>
        </w:rPr>
        <w:t xml:space="preserve"> yang diberikan oleh guru</w:t>
      </w:r>
      <w:r w:rsidRPr="005A1785">
        <w:rPr>
          <w:rFonts w:ascii="Times New Roman" w:hAnsi="Times New Roman" w:cs="Times New Roman"/>
          <w:sz w:val="20"/>
          <w:szCs w:val="20"/>
        </w:rPr>
        <w:t xml:space="preserve">. Rendahnya kemampuan matematis dasar, motivasi belajar, kurangnya variasi model pembelajaran dan </w:t>
      </w:r>
      <w:r w:rsidR="00690565" w:rsidRPr="005A1785">
        <w:rPr>
          <w:rFonts w:ascii="Times New Roman" w:hAnsi="Times New Roman" w:cs="Times New Roman"/>
          <w:sz w:val="20"/>
          <w:szCs w:val="20"/>
        </w:rPr>
        <w:t xml:space="preserve">kurangnya </w:t>
      </w:r>
      <w:r w:rsidR="007F44C4" w:rsidRPr="005A1785">
        <w:rPr>
          <w:rFonts w:ascii="Times New Roman" w:hAnsi="Times New Roman" w:cs="Times New Roman"/>
          <w:sz w:val="20"/>
          <w:szCs w:val="20"/>
        </w:rPr>
        <w:t xml:space="preserve">intensitas guru memberikan </w:t>
      </w:r>
      <w:r w:rsidRPr="005A1785">
        <w:rPr>
          <w:rFonts w:ascii="Times New Roman" w:hAnsi="Times New Roman" w:cs="Times New Roman"/>
          <w:sz w:val="20"/>
          <w:szCs w:val="20"/>
        </w:rPr>
        <w:t xml:space="preserve">soal-soal yang melatih kemampuan berpikir kritis </w:t>
      </w:r>
      <w:r w:rsidRPr="005A1785">
        <w:rPr>
          <w:rFonts w:ascii="Times New Roman" w:hAnsi="Times New Roman" w:cs="Times New Roman"/>
          <w:sz w:val="20"/>
          <w:szCs w:val="20"/>
          <w:lang w:val="id-ID"/>
        </w:rPr>
        <w:t xml:space="preserve">juga menjadi </w:t>
      </w:r>
      <w:r w:rsidR="00037472" w:rsidRPr="005A1785">
        <w:rPr>
          <w:rFonts w:ascii="Times New Roman" w:hAnsi="Times New Roman" w:cs="Times New Roman"/>
          <w:sz w:val="20"/>
          <w:szCs w:val="20"/>
        </w:rPr>
        <w:t xml:space="preserve">faktor </w:t>
      </w:r>
      <w:r w:rsidRPr="005A1785">
        <w:rPr>
          <w:rFonts w:ascii="Times New Roman" w:hAnsi="Times New Roman" w:cs="Times New Roman"/>
          <w:sz w:val="20"/>
          <w:szCs w:val="20"/>
          <w:lang w:val="id-ID"/>
        </w:rPr>
        <w:t>penyebab</w:t>
      </w:r>
      <w:r w:rsidRPr="005A1785">
        <w:rPr>
          <w:rFonts w:ascii="Times New Roman" w:hAnsi="Times New Roman" w:cs="Times New Roman"/>
          <w:sz w:val="20"/>
          <w:szCs w:val="20"/>
        </w:rPr>
        <w:t xml:space="preserve"> kemampuan berpikir kritis peserta didik belum dikembangkan.</w:t>
      </w:r>
    </w:p>
    <w:p w:rsidR="00037472"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Beranjak dari permasalahan tersebut, perlu adanya upaya dan inovasi pembelajaran yang membantu peserta didik untuk membangun </w:t>
      </w:r>
      <w:proofErr w:type="gramStart"/>
      <w:r w:rsidRPr="005A1785">
        <w:rPr>
          <w:rFonts w:ascii="Times New Roman" w:hAnsi="Times New Roman" w:cs="Times New Roman"/>
          <w:sz w:val="20"/>
          <w:szCs w:val="20"/>
        </w:rPr>
        <w:t>motivasi  belajarnya</w:t>
      </w:r>
      <w:proofErr w:type="gramEnd"/>
      <w:r w:rsidRPr="005A1785">
        <w:rPr>
          <w:rFonts w:ascii="Times New Roman" w:hAnsi="Times New Roman" w:cs="Times New Roman"/>
          <w:sz w:val="20"/>
          <w:szCs w:val="20"/>
        </w:rPr>
        <w:t xml:space="preserve"> sehingga akan lebih mudah untuk mengembangkan kemampuan berpikir kritisnya. Salah satu upaya yang dapat dilakukan adalah dengan menerapkan model </w:t>
      </w:r>
      <w:r w:rsidRPr="005A1785">
        <w:rPr>
          <w:rFonts w:ascii="Times New Roman" w:hAnsi="Times New Roman" w:cs="Times New Roman"/>
          <w:i/>
          <w:sz w:val="20"/>
          <w:szCs w:val="20"/>
        </w:rPr>
        <w:t>brain based learning</w:t>
      </w:r>
      <w:r w:rsidR="008716A2" w:rsidRPr="005A1785">
        <w:rPr>
          <w:rFonts w:ascii="Times New Roman" w:hAnsi="Times New Roman" w:cs="Times New Roman"/>
          <w:sz w:val="20"/>
          <w:szCs w:val="20"/>
        </w:rPr>
        <w:t>. Menurut Mufidah [16</w:t>
      </w:r>
      <w:proofErr w:type="gramStart"/>
      <w:r w:rsidRPr="005A1785">
        <w:rPr>
          <w:rFonts w:ascii="Times New Roman" w:hAnsi="Times New Roman" w:cs="Times New Roman"/>
          <w:sz w:val="20"/>
          <w:szCs w:val="20"/>
        </w:rPr>
        <w:t>]  model</w:t>
      </w:r>
      <w:proofErr w:type="gramEnd"/>
      <w:r w:rsidRPr="005A1785">
        <w:rPr>
          <w:rFonts w:ascii="Times New Roman" w:hAnsi="Times New Roman" w:cs="Times New Roman"/>
          <w:sz w:val="20"/>
          <w:szCs w:val="20"/>
        </w:rPr>
        <w:t xml:space="preserve">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memiliki tiga strategi penting dalam penerapannya yaitu menciptakan lingkungan belajar yang menantang kemampuan berpikir</w:t>
      </w:r>
      <w:r w:rsidRPr="005A1785">
        <w:rPr>
          <w:rFonts w:ascii="Times New Roman" w:hAnsi="Times New Roman" w:cs="Times New Roman"/>
          <w:i/>
          <w:sz w:val="20"/>
          <w:szCs w:val="20"/>
        </w:rPr>
        <w:t>,</w:t>
      </w:r>
      <w:r w:rsidRPr="005A1785">
        <w:rPr>
          <w:rFonts w:ascii="Times New Roman" w:hAnsi="Times New Roman" w:cs="Times New Roman"/>
          <w:sz w:val="20"/>
          <w:szCs w:val="20"/>
        </w:rPr>
        <w:t xml:space="preserve"> menciptakan kondisi lingkungan belajar yang menyenangkan dan menciptakan situasi pembelajaran aktif dan bermakna. </w:t>
      </w:r>
    </w:p>
    <w:p w:rsidR="00037472" w:rsidRPr="005A1785" w:rsidRDefault="005E3333" w:rsidP="0003747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Pembelajaran menggunakan model ini menawarkan konsep untuk menciptakan pembelajaran yang berorientasi pada keseimbangan penggunanaan potensi otak kiri dan otak kanan </w:t>
      </w:r>
      <w:r w:rsidR="008716A2" w:rsidRPr="005A1785">
        <w:rPr>
          <w:rFonts w:ascii="Times New Roman" w:hAnsi="Times New Roman" w:cs="Times New Roman"/>
          <w:sz w:val="20"/>
          <w:szCs w:val="20"/>
        </w:rPr>
        <w:t>[20</w:t>
      </w:r>
      <w:r w:rsidRPr="005A1785">
        <w:rPr>
          <w:rFonts w:ascii="Times New Roman" w:hAnsi="Times New Roman" w:cs="Times New Roman"/>
          <w:sz w:val="20"/>
          <w:szCs w:val="20"/>
        </w:rPr>
        <w:t xml:space="preserve">]. </w:t>
      </w:r>
      <w:r w:rsidR="00037472" w:rsidRPr="005A1785">
        <w:rPr>
          <w:rFonts w:ascii="Times New Roman" w:hAnsi="Times New Roman" w:cs="Times New Roman"/>
          <w:sz w:val="20"/>
          <w:szCs w:val="20"/>
        </w:rPr>
        <w:t xml:space="preserve">Beberapa keunggulan yang dimiliki model pembelajaran </w:t>
      </w:r>
      <w:r w:rsidR="00037472" w:rsidRPr="005A1785">
        <w:rPr>
          <w:rFonts w:ascii="Times New Roman" w:hAnsi="Times New Roman" w:cs="Times New Roman"/>
          <w:i/>
          <w:sz w:val="20"/>
          <w:szCs w:val="20"/>
        </w:rPr>
        <w:t>brain based learning</w:t>
      </w:r>
      <w:r w:rsidR="00037472" w:rsidRPr="005A1785">
        <w:rPr>
          <w:rFonts w:ascii="Times New Roman" w:hAnsi="Times New Roman" w:cs="Times New Roman"/>
          <w:sz w:val="20"/>
          <w:szCs w:val="20"/>
        </w:rPr>
        <w:t xml:space="preserve"> diungkapkan oleh </w:t>
      </w:r>
      <w:r w:rsidR="008716A2" w:rsidRPr="005A1785">
        <w:rPr>
          <w:rFonts w:ascii="Times New Roman" w:hAnsi="Times New Roman" w:cs="Times New Roman"/>
          <w:sz w:val="20"/>
          <w:szCs w:val="20"/>
        </w:rPr>
        <w:t>Kusmariyatmi [13</w:t>
      </w:r>
      <w:r w:rsidR="00037472" w:rsidRPr="005A1785">
        <w:rPr>
          <w:rFonts w:ascii="Times New Roman" w:hAnsi="Times New Roman" w:cs="Times New Roman"/>
          <w:sz w:val="20"/>
          <w:szCs w:val="20"/>
        </w:rPr>
        <w:t xml:space="preserve">] yaitu </w:t>
      </w:r>
      <w:r w:rsidR="00CF2928" w:rsidRPr="005A1785">
        <w:rPr>
          <w:rFonts w:ascii="Times New Roman" w:hAnsi="Times New Roman" w:cs="Times New Roman"/>
          <w:sz w:val="20"/>
          <w:szCs w:val="20"/>
        </w:rPr>
        <w:t xml:space="preserve">dengan menggunakan model </w:t>
      </w:r>
      <w:r w:rsidR="00CF2928" w:rsidRPr="005A1785">
        <w:rPr>
          <w:rFonts w:ascii="Times New Roman" w:hAnsi="Times New Roman" w:cs="Times New Roman"/>
          <w:i/>
          <w:sz w:val="20"/>
          <w:szCs w:val="20"/>
        </w:rPr>
        <w:t>brain based learning</w:t>
      </w:r>
      <w:r w:rsidR="00CF2928" w:rsidRPr="005A1785">
        <w:rPr>
          <w:rFonts w:ascii="Times New Roman" w:hAnsi="Times New Roman" w:cs="Times New Roman"/>
          <w:sz w:val="20"/>
          <w:szCs w:val="20"/>
        </w:rPr>
        <w:t xml:space="preserve"> </w:t>
      </w:r>
      <w:r w:rsidR="00037472" w:rsidRPr="005A1785">
        <w:rPr>
          <w:rFonts w:ascii="Times New Roman" w:hAnsi="Times New Roman" w:cs="Times New Roman"/>
          <w:sz w:val="20"/>
          <w:szCs w:val="20"/>
        </w:rPr>
        <w:t>peran guru sebagai fasilitator dan mediator menjadi lebih optimal</w:t>
      </w:r>
      <w:r w:rsidR="00CF2928" w:rsidRPr="005A1785">
        <w:rPr>
          <w:rFonts w:ascii="Times New Roman" w:hAnsi="Times New Roman" w:cs="Times New Roman"/>
          <w:sz w:val="20"/>
          <w:szCs w:val="20"/>
        </w:rPr>
        <w:t>, pembelajaran lebih tera</w:t>
      </w:r>
      <w:r w:rsidR="00037472" w:rsidRPr="005A1785">
        <w:rPr>
          <w:rFonts w:ascii="Times New Roman" w:hAnsi="Times New Roman" w:cs="Times New Roman"/>
          <w:sz w:val="20"/>
          <w:szCs w:val="20"/>
        </w:rPr>
        <w:t xml:space="preserve">rah dan sistematis serta memberikan kesempatan bagi peserta </w:t>
      </w:r>
      <w:r w:rsidR="00037472" w:rsidRPr="005A1785">
        <w:rPr>
          <w:rFonts w:ascii="Times New Roman" w:hAnsi="Times New Roman" w:cs="Times New Roman"/>
          <w:sz w:val="20"/>
          <w:szCs w:val="20"/>
        </w:rPr>
        <w:lastRenderedPageBreak/>
        <w:t>didik untuk belajar sesuai pengalaman belajar yang dimiliki peserta didik.</w:t>
      </w:r>
      <w:r w:rsidR="00574705" w:rsidRPr="005A1785">
        <w:rPr>
          <w:rFonts w:ascii="Times New Roman" w:hAnsi="Times New Roman" w:cs="Times New Roman"/>
          <w:sz w:val="20"/>
          <w:szCs w:val="20"/>
        </w:rPr>
        <w:t xml:space="preserve"> Keunggulan model ini selaras dengan Peraturan Pemerintah Nomor 32 Tahun 2013 Pasal 19 ayat 1 menyebutkan bahwa proses pembelajaran pada satuan pendidikan diselenggarakan secara interaktif, inspiratif, menyenangkan, menantang, memotivasi peserta didik untuk berpartisipasi aktif, serta memberikan ruang yang cukup bagi prakarsa, kreativitas, dan kemandirian sesuai dengan bakat, minat, dan perkembangan fisik serta psikologis peserta didik </w:t>
      </w:r>
      <w:r w:rsidR="008716A2" w:rsidRPr="005A1785">
        <w:rPr>
          <w:rFonts w:ascii="Times New Roman" w:hAnsi="Times New Roman" w:cs="Times New Roman"/>
          <w:sz w:val="20"/>
          <w:szCs w:val="20"/>
        </w:rPr>
        <w:t>[3</w:t>
      </w:r>
      <w:r w:rsidR="00574705" w:rsidRPr="005A1785">
        <w:rPr>
          <w:rFonts w:ascii="Times New Roman" w:hAnsi="Times New Roman" w:cs="Times New Roman"/>
          <w:sz w:val="20"/>
          <w:szCs w:val="20"/>
        </w:rPr>
        <w:t>]</w:t>
      </w:r>
    </w:p>
    <w:p w:rsidR="00CF2928"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Menurut Jensen </w:t>
      </w:r>
      <w:r w:rsidR="008716A2" w:rsidRPr="005A1785">
        <w:rPr>
          <w:rFonts w:ascii="Times New Roman" w:hAnsi="Times New Roman" w:cs="Times New Roman"/>
          <w:sz w:val="20"/>
          <w:szCs w:val="20"/>
        </w:rPr>
        <w:t>[10</w:t>
      </w:r>
      <w:r w:rsidRPr="005A1785">
        <w:rPr>
          <w:rFonts w:ascii="Times New Roman" w:hAnsi="Times New Roman" w:cs="Times New Roman"/>
          <w:sz w:val="20"/>
          <w:szCs w:val="20"/>
        </w:rPr>
        <w:t xml:space="preserve">]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terdiri dari 7 tahap. Tahap</w:t>
      </w:r>
      <w:r w:rsidR="00037472" w:rsidRPr="005A1785">
        <w:rPr>
          <w:rFonts w:ascii="Times New Roman" w:hAnsi="Times New Roman" w:cs="Times New Roman"/>
          <w:sz w:val="20"/>
          <w:szCs w:val="20"/>
        </w:rPr>
        <w:t xml:space="preserve"> pertama</w:t>
      </w:r>
      <w:r w:rsidRPr="005A1785">
        <w:rPr>
          <w:rFonts w:ascii="Times New Roman" w:hAnsi="Times New Roman" w:cs="Times New Roman"/>
          <w:sz w:val="20"/>
          <w:szCs w:val="20"/>
        </w:rPr>
        <w:t xml:space="preserve"> </w:t>
      </w:r>
      <w:r w:rsidR="009B2262" w:rsidRPr="005A1785">
        <w:rPr>
          <w:rFonts w:ascii="Times New Roman" w:hAnsi="Times New Roman" w:cs="Times New Roman"/>
          <w:sz w:val="20"/>
          <w:szCs w:val="20"/>
        </w:rPr>
        <w:t>prapemaparan dimana peneliti memberikan gambaran mengenai pe</w:t>
      </w:r>
      <w:r w:rsidR="00CA63CB" w:rsidRPr="005A1785">
        <w:rPr>
          <w:rFonts w:ascii="Times New Roman" w:hAnsi="Times New Roman" w:cs="Times New Roman"/>
          <w:sz w:val="20"/>
          <w:szCs w:val="20"/>
        </w:rPr>
        <w:t xml:space="preserve">mbelajaran yang </w:t>
      </w:r>
      <w:proofErr w:type="gramStart"/>
      <w:r w:rsidR="00CA63CB" w:rsidRPr="005A1785">
        <w:rPr>
          <w:rFonts w:ascii="Times New Roman" w:hAnsi="Times New Roman" w:cs="Times New Roman"/>
          <w:sz w:val="20"/>
          <w:szCs w:val="20"/>
        </w:rPr>
        <w:t>akan</w:t>
      </w:r>
      <w:proofErr w:type="gramEnd"/>
      <w:r w:rsidR="00CA63CB" w:rsidRPr="005A1785">
        <w:rPr>
          <w:rFonts w:ascii="Times New Roman" w:hAnsi="Times New Roman" w:cs="Times New Roman"/>
          <w:sz w:val="20"/>
          <w:szCs w:val="20"/>
        </w:rPr>
        <w:t xml:space="preserve"> disampaikan. Tahap ini menjadi salah satu tahap yang dipilih peneliti untuk mengajak peserta didik melakukan gerakan </w:t>
      </w:r>
      <w:r w:rsidR="00CA63CB" w:rsidRPr="005A1785">
        <w:rPr>
          <w:rFonts w:ascii="Times New Roman" w:hAnsi="Times New Roman" w:cs="Times New Roman"/>
          <w:i/>
          <w:sz w:val="20"/>
          <w:szCs w:val="20"/>
        </w:rPr>
        <w:t>brain gym</w:t>
      </w:r>
      <w:r w:rsidR="00CA63CB" w:rsidRPr="005A1785">
        <w:rPr>
          <w:rFonts w:ascii="Times New Roman" w:hAnsi="Times New Roman" w:cs="Times New Roman"/>
          <w:sz w:val="20"/>
          <w:szCs w:val="20"/>
        </w:rPr>
        <w:t xml:space="preserve"> </w:t>
      </w:r>
      <w:r w:rsidR="00CF2928" w:rsidRPr="005A1785">
        <w:rPr>
          <w:rFonts w:ascii="Times New Roman" w:hAnsi="Times New Roman" w:cs="Times New Roman"/>
          <w:sz w:val="20"/>
          <w:szCs w:val="20"/>
        </w:rPr>
        <w:t>dengan tujuan</w:t>
      </w:r>
      <w:r w:rsidR="00CA63CB" w:rsidRPr="005A1785">
        <w:rPr>
          <w:rFonts w:ascii="Times New Roman" w:hAnsi="Times New Roman" w:cs="Times New Roman"/>
          <w:sz w:val="20"/>
          <w:szCs w:val="20"/>
        </w:rPr>
        <w:t xml:space="preserve"> menciptakan suasana awal pembelajaran yang menyenangkan</w:t>
      </w:r>
      <w:r w:rsidR="009B2262" w:rsidRPr="005A1785">
        <w:rPr>
          <w:rFonts w:ascii="Times New Roman" w:hAnsi="Times New Roman" w:cs="Times New Roman"/>
          <w:sz w:val="20"/>
          <w:szCs w:val="20"/>
        </w:rPr>
        <w:t xml:space="preserve">.  </w:t>
      </w:r>
    </w:p>
    <w:p w:rsidR="00CF2928" w:rsidRPr="005A1785" w:rsidRDefault="009B2262"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Tahap kedua </w:t>
      </w:r>
      <w:r w:rsidR="005E3333" w:rsidRPr="005A1785">
        <w:rPr>
          <w:rFonts w:ascii="Times New Roman" w:hAnsi="Times New Roman" w:cs="Times New Roman"/>
          <w:sz w:val="20"/>
          <w:szCs w:val="20"/>
        </w:rPr>
        <w:t>persiapan</w:t>
      </w:r>
      <w:r w:rsidRPr="005A1785">
        <w:rPr>
          <w:rFonts w:ascii="Times New Roman" w:hAnsi="Times New Roman" w:cs="Times New Roman"/>
          <w:sz w:val="20"/>
          <w:szCs w:val="20"/>
        </w:rPr>
        <w:t xml:space="preserve">, </w:t>
      </w:r>
      <w:r w:rsidR="005E3333" w:rsidRPr="005A1785">
        <w:rPr>
          <w:rFonts w:ascii="Times New Roman" w:hAnsi="Times New Roman" w:cs="Times New Roman"/>
          <w:sz w:val="20"/>
          <w:szCs w:val="20"/>
        </w:rPr>
        <w:t xml:space="preserve">tahap di mana </w:t>
      </w:r>
      <w:r w:rsidRPr="005A1785">
        <w:rPr>
          <w:rFonts w:ascii="Times New Roman" w:hAnsi="Times New Roman" w:cs="Times New Roman"/>
          <w:sz w:val="20"/>
          <w:szCs w:val="20"/>
        </w:rPr>
        <w:t>peneliti</w:t>
      </w:r>
      <w:r w:rsidR="005E3333" w:rsidRPr="005A1785">
        <w:rPr>
          <w:rFonts w:ascii="Times New Roman" w:hAnsi="Times New Roman" w:cs="Times New Roman"/>
          <w:sz w:val="20"/>
          <w:szCs w:val="20"/>
        </w:rPr>
        <w:t xml:space="preserve"> membangun keingintahuan peserta didik</w:t>
      </w:r>
      <w:r w:rsidRPr="005A1785">
        <w:rPr>
          <w:rFonts w:ascii="Times New Roman" w:hAnsi="Times New Roman" w:cs="Times New Roman"/>
          <w:sz w:val="20"/>
          <w:szCs w:val="20"/>
        </w:rPr>
        <w:t xml:space="preserve"> dengan mengajukan pertanyaan mengenai peristiwa dalam kehidupan sehari-hari</w:t>
      </w:r>
      <w:r w:rsidR="00CF2928" w:rsidRPr="005A1785">
        <w:rPr>
          <w:rFonts w:ascii="Times New Roman" w:hAnsi="Times New Roman" w:cs="Times New Roman"/>
          <w:sz w:val="20"/>
          <w:szCs w:val="20"/>
        </w:rPr>
        <w:t xml:space="preserve"> kepada peserta didik</w:t>
      </w:r>
      <w:r w:rsidRPr="005A1785">
        <w:rPr>
          <w:rFonts w:ascii="Times New Roman" w:hAnsi="Times New Roman" w:cs="Times New Roman"/>
          <w:sz w:val="20"/>
          <w:szCs w:val="20"/>
        </w:rPr>
        <w:t xml:space="preserve"> </w:t>
      </w:r>
      <w:r w:rsidR="00CF2928" w:rsidRPr="005A1785">
        <w:rPr>
          <w:rFonts w:ascii="Times New Roman" w:hAnsi="Times New Roman" w:cs="Times New Roman"/>
          <w:sz w:val="20"/>
          <w:szCs w:val="20"/>
        </w:rPr>
        <w:t>terkait</w:t>
      </w:r>
      <w:r w:rsidRPr="005A1785">
        <w:rPr>
          <w:rFonts w:ascii="Times New Roman" w:hAnsi="Times New Roman" w:cs="Times New Roman"/>
          <w:sz w:val="20"/>
          <w:szCs w:val="20"/>
        </w:rPr>
        <w:t xml:space="preserve"> dengan materi yang </w:t>
      </w:r>
      <w:proofErr w:type="gramStart"/>
      <w:r w:rsidRPr="005A1785">
        <w:rPr>
          <w:rFonts w:ascii="Times New Roman" w:hAnsi="Times New Roman" w:cs="Times New Roman"/>
          <w:sz w:val="20"/>
          <w:szCs w:val="20"/>
        </w:rPr>
        <w:t>akan</w:t>
      </w:r>
      <w:proofErr w:type="gramEnd"/>
      <w:r w:rsidRPr="005A1785">
        <w:rPr>
          <w:rFonts w:ascii="Times New Roman" w:hAnsi="Times New Roman" w:cs="Times New Roman"/>
          <w:sz w:val="20"/>
          <w:szCs w:val="20"/>
        </w:rPr>
        <w:t xml:space="preserve"> di ajarkan</w:t>
      </w:r>
      <w:r w:rsidR="005E3333" w:rsidRPr="005A1785">
        <w:rPr>
          <w:rFonts w:ascii="Times New Roman" w:hAnsi="Times New Roman" w:cs="Times New Roman"/>
          <w:sz w:val="20"/>
          <w:szCs w:val="20"/>
        </w:rPr>
        <w:t xml:space="preserve">. </w:t>
      </w:r>
    </w:p>
    <w:p w:rsidR="00CF2928"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Tahap</w:t>
      </w:r>
      <w:r w:rsidR="009B2262" w:rsidRPr="005A1785">
        <w:rPr>
          <w:rFonts w:ascii="Times New Roman" w:hAnsi="Times New Roman" w:cs="Times New Roman"/>
          <w:sz w:val="20"/>
          <w:szCs w:val="20"/>
        </w:rPr>
        <w:t xml:space="preserve"> ketiga</w:t>
      </w:r>
      <w:r w:rsidRPr="005A1785">
        <w:rPr>
          <w:rFonts w:ascii="Times New Roman" w:hAnsi="Times New Roman" w:cs="Times New Roman"/>
          <w:sz w:val="20"/>
          <w:szCs w:val="20"/>
        </w:rPr>
        <w:t xml:space="preserve"> inisiasi dan </w:t>
      </w:r>
      <w:r w:rsidR="009B2262" w:rsidRPr="005A1785">
        <w:rPr>
          <w:rFonts w:ascii="Times New Roman" w:hAnsi="Times New Roman" w:cs="Times New Roman"/>
          <w:sz w:val="20"/>
          <w:szCs w:val="20"/>
        </w:rPr>
        <w:t xml:space="preserve">akuisisi, </w:t>
      </w:r>
      <w:r w:rsidRPr="005A1785">
        <w:rPr>
          <w:rFonts w:ascii="Times New Roman" w:hAnsi="Times New Roman" w:cs="Times New Roman"/>
          <w:sz w:val="20"/>
          <w:szCs w:val="20"/>
        </w:rPr>
        <w:t xml:space="preserve">tahap </w:t>
      </w:r>
      <w:r w:rsidR="009B2262" w:rsidRPr="005A1785">
        <w:rPr>
          <w:rFonts w:ascii="Times New Roman" w:hAnsi="Times New Roman" w:cs="Times New Roman"/>
          <w:sz w:val="20"/>
          <w:szCs w:val="20"/>
        </w:rPr>
        <w:t>ini di awali</w:t>
      </w:r>
      <w:r w:rsidRPr="005A1785">
        <w:rPr>
          <w:rFonts w:ascii="Times New Roman" w:hAnsi="Times New Roman" w:cs="Times New Roman"/>
          <w:sz w:val="20"/>
          <w:szCs w:val="20"/>
        </w:rPr>
        <w:t xml:space="preserve"> </w:t>
      </w:r>
      <w:r w:rsidR="009B2262" w:rsidRPr="005A1785">
        <w:rPr>
          <w:rFonts w:ascii="Times New Roman" w:hAnsi="Times New Roman" w:cs="Times New Roman"/>
          <w:sz w:val="20"/>
          <w:szCs w:val="20"/>
        </w:rPr>
        <w:t>peneliti</w:t>
      </w:r>
      <w:r w:rsidRPr="005A1785">
        <w:rPr>
          <w:rFonts w:ascii="Times New Roman" w:hAnsi="Times New Roman" w:cs="Times New Roman"/>
          <w:sz w:val="20"/>
          <w:szCs w:val="20"/>
        </w:rPr>
        <w:t xml:space="preserve"> </w:t>
      </w:r>
      <w:r w:rsidR="009B2262" w:rsidRPr="005A1785">
        <w:rPr>
          <w:rFonts w:ascii="Times New Roman" w:hAnsi="Times New Roman" w:cs="Times New Roman"/>
          <w:sz w:val="20"/>
          <w:szCs w:val="20"/>
        </w:rPr>
        <w:t xml:space="preserve">dengan menayangkan video pembelajaran kemudian menggali keingintahuan peserta didik lalu dilanjutkan dengan penyampaian materi </w:t>
      </w:r>
      <w:proofErr w:type="gramStart"/>
      <w:r w:rsidR="009B2262" w:rsidRPr="005A1785">
        <w:rPr>
          <w:rFonts w:ascii="Times New Roman" w:hAnsi="Times New Roman" w:cs="Times New Roman"/>
          <w:sz w:val="20"/>
          <w:szCs w:val="20"/>
        </w:rPr>
        <w:t xml:space="preserve">pembelajaran </w:t>
      </w:r>
      <w:r w:rsidRPr="005A1785">
        <w:rPr>
          <w:rFonts w:ascii="Times New Roman" w:hAnsi="Times New Roman" w:cs="Times New Roman"/>
          <w:sz w:val="20"/>
          <w:szCs w:val="20"/>
        </w:rPr>
        <w:t>.</w:t>
      </w:r>
      <w:proofErr w:type="gramEnd"/>
      <w:r w:rsidRPr="005A1785">
        <w:rPr>
          <w:rFonts w:ascii="Times New Roman" w:hAnsi="Times New Roman" w:cs="Times New Roman"/>
          <w:sz w:val="20"/>
          <w:szCs w:val="20"/>
        </w:rPr>
        <w:t xml:space="preserve"> </w:t>
      </w:r>
    </w:p>
    <w:p w:rsidR="00CF2928"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Tahap</w:t>
      </w:r>
      <w:r w:rsidR="009B2262" w:rsidRPr="005A1785">
        <w:rPr>
          <w:rFonts w:ascii="Times New Roman" w:hAnsi="Times New Roman" w:cs="Times New Roman"/>
          <w:sz w:val="20"/>
          <w:szCs w:val="20"/>
        </w:rPr>
        <w:t xml:space="preserve"> keempat </w:t>
      </w:r>
      <w:r w:rsidRPr="005A1785">
        <w:rPr>
          <w:rFonts w:ascii="Times New Roman" w:hAnsi="Times New Roman" w:cs="Times New Roman"/>
          <w:sz w:val="20"/>
          <w:szCs w:val="20"/>
        </w:rPr>
        <w:t xml:space="preserve">elaborasi adalah tahap di mana </w:t>
      </w:r>
      <w:r w:rsidR="00CF2928" w:rsidRPr="005A1785">
        <w:rPr>
          <w:rFonts w:ascii="Times New Roman" w:hAnsi="Times New Roman" w:cs="Times New Roman"/>
          <w:sz w:val="20"/>
          <w:szCs w:val="20"/>
        </w:rPr>
        <w:t>peneliti</w:t>
      </w:r>
      <w:r w:rsidRPr="005A1785">
        <w:rPr>
          <w:rFonts w:ascii="Times New Roman" w:hAnsi="Times New Roman" w:cs="Times New Roman"/>
          <w:sz w:val="20"/>
          <w:szCs w:val="20"/>
        </w:rPr>
        <w:t xml:space="preserve"> menyediakan kesempatan kepada peserta didik untuk menyelidiki, menganalisis, menguji dan memperdalam </w:t>
      </w:r>
      <w:r w:rsidR="00CA63CB" w:rsidRPr="005A1785">
        <w:rPr>
          <w:rFonts w:ascii="Times New Roman" w:hAnsi="Times New Roman" w:cs="Times New Roman"/>
          <w:sz w:val="20"/>
          <w:szCs w:val="20"/>
        </w:rPr>
        <w:t>pemahaman peserta didik terhadap materi yang telah disampaikan. Pada tahap ini peneliti membentuk kelompok-kelompok belajar untuk menyelesaikan persoalan dalam lembar kerja yang telah dibagikan</w:t>
      </w:r>
      <w:r w:rsidR="00CF2928" w:rsidRPr="005A1785">
        <w:rPr>
          <w:rFonts w:ascii="Times New Roman" w:hAnsi="Times New Roman" w:cs="Times New Roman"/>
          <w:sz w:val="20"/>
          <w:szCs w:val="20"/>
        </w:rPr>
        <w:t>.</w:t>
      </w:r>
    </w:p>
    <w:p w:rsidR="00CF2928"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Tahap</w:t>
      </w:r>
      <w:r w:rsidR="009B2262" w:rsidRPr="005A1785">
        <w:rPr>
          <w:rFonts w:ascii="Times New Roman" w:hAnsi="Times New Roman" w:cs="Times New Roman"/>
          <w:sz w:val="20"/>
          <w:szCs w:val="20"/>
        </w:rPr>
        <w:t xml:space="preserve"> kelima</w:t>
      </w:r>
      <w:r w:rsidRPr="005A1785">
        <w:rPr>
          <w:rFonts w:ascii="Times New Roman" w:hAnsi="Times New Roman" w:cs="Times New Roman"/>
          <w:sz w:val="20"/>
          <w:szCs w:val="20"/>
        </w:rPr>
        <w:t xml:space="preserve"> inkubasi dan pengaturan memori </w:t>
      </w:r>
      <w:r w:rsidR="00CF2928" w:rsidRPr="005A1785">
        <w:rPr>
          <w:rFonts w:ascii="Times New Roman" w:hAnsi="Times New Roman" w:cs="Times New Roman"/>
          <w:sz w:val="20"/>
          <w:szCs w:val="20"/>
        </w:rPr>
        <w:t>yaitu</w:t>
      </w:r>
      <w:r w:rsidRPr="005A1785">
        <w:rPr>
          <w:rFonts w:ascii="Times New Roman" w:hAnsi="Times New Roman" w:cs="Times New Roman"/>
          <w:sz w:val="20"/>
          <w:szCs w:val="20"/>
        </w:rPr>
        <w:t xml:space="preserve"> tahap istirahat</w:t>
      </w:r>
      <w:r w:rsidR="00CA63CB" w:rsidRPr="005A1785">
        <w:rPr>
          <w:rFonts w:ascii="Times New Roman" w:hAnsi="Times New Roman" w:cs="Times New Roman"/>
          <w:sz w:val="20"/>
          <w:szCs w:val="20"/>
        </w:rPr>
        <w:t xml:space="preserve"> yang berguna untuk mengaktifkan kemampuan otak kanan</w:t>
      </w:r>
      <w:r w:rsidR="00CF2928" w:rsidRPr="005A1785">
        <w:rPr>
          <w:rFonts w:ascii="Times New Roman" w:hAnsi="Times New Roman" w:cs="Times New Roman"/>
          <w:sz w:val="20"/>
          <w:szCs w:val="20"/>
        </w:rPr>
        <w:t xml:space="preserve"> peserta didik. Tahap ini menjadi salah satu tahap yang dipilih </w:t>
      </w:r>
      <w:r w:rsidR="00CA63CB" w:rsidRPr="005A1785">
        <w:rPr>
          <w:rFonts w:ascii="Times New Roman" w:hAnsi="Times New Roman" w:cs="Times New Roman"/>
          <w:sz w:val="20"/>
          <w:szCs w:val="20"/>
        </w:rPr>
        <w:t>peneliti</w:t>
      </w:r>
      <w:r w:rsidRPr="005A1785">
        <w:rPr>
          <w:rFonts w:ascii="Times New Roman" w:hAnsi="Times New Roman" w:cs="Times New Roman"/>
          <w:sz w:val="20"/>
          <w:szCs w:val="20"/>
        </w:rPr>
        <w:t xml:space="preserve"> </w:t>
      </w:r>
      <w:r w:rsidR="00CF2928" w:rsidRPr="005A1785">
        <w:rPr>
          <w:rFonts w:ascii="Times New Roman" w:hAnsi="Times New Roman" w:cs="Times New Roman"/>
          <w:sz w:val="20"/>
          <w:szCs w:val="20"/>
        </w:rPr>
        <w:t xml:space="preserve">unutk </w:t>
      </w:r>
      <w:r w:rsidRPr="005A1785">
        <w:rPr>
          <w:rFonts w:ascii="Times New Roman" w:hAnsi="Times New Roman" w:cs="Times New Roman"/>
          <w:sz w:val="20"/>
          <w:szCs w:val="20"/>
        </w:rPr>
        <w:t>me</w:t>
      </w:r>
      <w:r w:rsidR="005A1785" w:rsidRPr="005A1785">
        <w:rPr>
          <w:rFonts w:ascii="Times New Roman" w:hAnsi="Times New Roman" w:cs="Times New Roman"/>
          <w:sz w:val="20"/>
          <w:szCs w:val="20"/>
        </w:rPr>
        <w:t>ngajak</w:t>
      </w:r>
      <w:r w:rsidRPr="005A1785">
        <w:rPr>
          <w:rFonts w:ascii="Times New Roman" w:hAnsi="Times New Roman" w:cs="Times New Roman"/>
          <w:sz w:val="20"/>
          <w:szCs w:val="20"/>
        </w:rPr>
        <w:t xml:space="preserve"> peserta didik melakukan </w:t>
      </w:r>
      <w:r w:rsidR="00CA63CB" w:rsidRPr="005A1785">
        <w:rPr>
          <w:rFonts w:ascii="Times New Roman" w:hAnsi="Times New Roman" w:cs="Times New Roman"/>
          <w:sz w:val="20"/>
          <w:szCs w:val="20"/>
        </w:rPr>
        <w:t xml:space="preserve">gerakan </w:t>
      </w:r>
      <w:r w:rsidR="00CA63CB" w:rsidRPr="005A1785">
        <w:rPr>
          <w:rFonts w:ascii="Times New Roman" w:hAnsi="Times New Roman" w:cs="Times New Roman"/>
          <w:i/>
          <w:sz w:val="20"/>
          <w:szCs w:val="20"/>
        </w:rPr>
        <w:t>brain gym</w:t>
      </w:r>
      <w:r w:rsidR="00CA63CB" w:rsidRPr="005A1785">
        <w:rPr>
          <w:rFonts w:ascii="Times New Roman" w:hAnsi="Times New Roman" w:cs="Times New Roman"/>
          <w:sz w:val="20"/>
          <w:szCs w:val="20"/>
        </w:rPr>
        <w:t xml:space="preserve"> dengan diringi musik klasik</w:t>
      </w:r>
      <w:r w:rsidRPr="005A1785">
        <w:rPr>
          <w:rFonts w:ascii="Times New Roman" w:hAnsi="Times New Roman" w:cs="Times New Roman"/>
          <w:sz w:val="20"/>
          <w:szCs w:val="20"/>
        </w:rPr>
        <w:t xml:space="preserve">. </w:t>
      </w:r>
    </w:p>
    <w:p w:rsidR="00CF2928"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Tahap</w:t>
      </w:r>
      <w:r w:rsidR="009B2262" w:rsidRPr="005A1785">
        <w:rPr>
          <w:rFonts w:ascii="Times New Roman" w:hAnsi="Times New Roman" w:cs="Times New Roman"/>
          <w:sz w:val="20"/>
          <w:szCs w:val="20"/>
        </w:rPr>
        <w:t xml:space="preserve"> keenam</w:t>
      </w:r>
      <w:r w:rsidRPr="005A1785">
        <w:rPr>
          <w:rFonts w:ascii="Times New Roman" w:hAnsi="Times New Roman" w:cs="Times New Roman"/>
          <w:sz w:val="20"/>
          <w:szCs w:val="20"/>
        </w:rPr>
        <w:t xml:space="preserve"> verifikasi atau pengecekan adalah tahap di mana </w:t>
      </w:r>
      <w:r w:rsidR="00CF2928" w:rsidRPr="005A1785">
        <w:rPr>
          <w:rFonts w:ascii="Times New Roman" w:hAnsi="Times New Roman" w:cs="Times New Roman"/>
          <w:sz w:val="20"/>
          <w:szCs w:val="20"/>
        </w:rPr>
        <w:t>peneliti</w:t>
      </w:r>
      <w:r w:rsidRPr="005A1785">
        <w:rPr>
          <w:rFonts w:ascii="Times New Roman" w:hAnsi="Times New Roman" w:cs="Times New Roman"/>
          <w:sz w:val="20"/>
          <w:szCs w:val="20"/>
        </w:rPr>
        <w:t xml:space="preserve"> mengecek pemahaman peserta didik, </w:t>
      </w:r>
      <w:r w:rsidR="00CF2928" w:rsidRPr="005A1785">
        <w:rPr>
          <w:rFonts w:ascii="Times New Roman" w:hAnsi="Times New Roman" w:cs="Times New Roman"/>
          <w:sz w:val="20"/>
          <w:szCs w:val="20"/>
        </w:rPr>
        <w:t>peneliti meminta</w:t>
      </w:r>
      <w:r w:rsidRPr="005A1785">
        <w:rPr>
          <w:rFonts w:ascii="Times New Roman" w:hAnsi="Times New Roman" w:cs="Times New Roman"/>
          <w:sz w:val="20"/>
          <w:szCs w:val="20"/>
        </w:rPr>
        <w:t xml:space="preserve"> peserta didik </w:t>
      </w:r>
      <w:r w:rsidR="00CF2928" w:rsidRPr="005A1785">
        <w:rPr>
          <w:rFonts w:ascii="Times New Roman" w:hAnsi="Times New Roman" w:cs="Times New Roman"/>
          <w:sz w:val="20"/>
          <w:szCs w:val="20"/>
        </w:rPr>
        <w:t>mengerjakan soal</w:t>
      </w:r>
      <w:r w:rsidRPr="005A1785">
        <w:rPr>
          <w:rFonts w:ascii="Times New Roman" w:hAnsi="Times New Roman" w:cs="Times New Roman"/>
          <w:sz w:val="20"/>
          <w:szCs w:val="20"/>
        </w:rPr>
        <w:t xml:space="preserve"> kuis</w:t>
      </w:r>
      <w:r w:rsidR="00CF2928" w:rsidRPr="005A1785">
        <w:rPr>
          <w:rFonts w:ascii="Times New Roman" w:hAnsi="Times New Roman" w:cs="Times New Roman"/>
          <w:sz w:val="20"/>
          <w:szCs w:val="20"/>
        </w:rPr>
        <w:t xml:space="preserve"> secara individu. Hal ini dimaksudkan untuk mengukur sejauh mana pemahaman peserta didik terhadap pembelajaran di hari </w:t>
      </w:r>
      <w:r w:rsidR="005A1785" w:rsidRPr="005A1785">
        <w:rPr>
          <w:rFonts w:ascii="Times New Roman" w:hAnsi="Times New Roman" w:cs="Times New Roman"/>
          <w:sz w:val="20"/>
          <w:szCs w:val="20"/>
        </w:rPr>
        <w:t>tersebut</w:t>
      </w:r>
      <w:r w:rsidRPr="005A1785">
        <w:rPr>
          <w:rFonts w:ascii="Times New Roman" w:hAnsi="Times New Roman" w:cs="Times New Roman"/>
          <w:sz w:val="20"/>
          <w:szCs w:val="20"/>
        </w:rPr>
        <w:t xml:space="preserve">. </w:t>
      </w:r>
    </w:p>
    <w:p w:rsidR="005E3333" w:rsidRPr="005A1785" w:rsidRDefault="005E3333" w:rsidP="009B2262">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Tahap </w:t>
      </w:r>
      <w:r w:rsidR="009B2262" w:rsidRPr="005A1785">
        <w:rPr>
          <w:rFonts w:ascii="Times New Roman" w:hAnsi="Times New Roman" w:cs="Times New Roman"/>
          <w:sz w:val="20"/>
          <w:szCs w:val="20"/>
        </w:rPr>
        <w:t xml:space="preserve">ketujuh </w:t>
      </w:r>
      <w:r w:rsidRPr="005A1785">
        <w:rPr>
          <w:rFonts w:ascii="Times New Roman" w:hAnsi="Times New Roman" w:cs="Times New Roman"/>
          <w:sz w:val="20"/>
          <w:szCs w:val="20"/>
        </w:rPr>
        <w:t xml:space="preserve">perayaan dan integrasi adalah tahap akhir di mana </w:t>
      </w:r>
      <w:r w:rsidR="00CF2928" w:rsidRPr="005A1785">
        <w:rPr>
          <w:rFonts w:ascii="Times New Roman" w:hAnsi="Times New Roman" w:cs="Times New Roman"/>
          <w:sz w:val="20"/>
          <w:szCs w:val="20"/>
        </w:rPr>
        <w:t xml:space="preserve">peneliti </w:t>
      </w:r>
      <w:r w:rsidRPr="005A1785">
        <w:rPr>
          <w:rFonts w:ascii="Times New Roman" w:hAnsi="Times New Roman" w:cs="Times New Roman"/>
          <w:sz w:val="20"/>
          <w:szCs w:val="20"/>
        </w:rPr>
        <w:t>menanamkan arti penting dan kecintaan belajar kepada peserta didik.</w:t>
      </w:r>
      <w:r w:rsidR="00CF2928" w:rsidRPr="005A1785">
        <w:rPr>
          <w:rFonts w:ascii="Times New Roman" w:hAnsi="Times New Roman" w:cs="Times New Roman"/>
          <w:sz w:val="20"/>
          <w:szCs w:val="20"/>
        </w:rPr>
        <w:t xml:space="preserve"> Peneliti </w:t>
      </w:r>
      <w:r w:rsidR="00CF2928" w:rsidRPr="005A1785">
        <w:rPr>
          <w:rFonts w:ascii="Times New Roman" w:hAnsi="Times New Roman" w:cs="Times New Roman"/>
          <w:sz w:val="20"/>
          <w:szCs w:val="20"/>
        </w:rPr>
        <w:lastRenderedPageBreak/>
        <w:t xml:space="preserve">memberikan penghargaan bagi kelompok yang telah menunjukkan kinerja baik selama pembelajaran. </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Jensen</w:t>
      </w:r>
      <w:r w:rsidR="008716A2" w:rsidRPr="005A1785">
        <w:rPr>
          <w:rFonts w:ascii="Times New Roman" w:hAnsi="Times New Roman" w:cs="Times New Roman"/>
          <w:sz w:val="20"/>
          <w:szCs w:val="20"/>
        </w:rPr>
        <w:t xml:space="preserve"> [10</w:t>
      </w:r>
      <w:r w:rsidRPr="005A1785">
        <w:rPr>
          <w:rFonts w:ascii="Times New Roman" w:hAnsi="Times New Roman" w:cs="Times New Roman"/>
          <w:sz w:val="20"/>
          <w:szCs w:val="20"/>
        </w:rPr>
        <w:t>] menyatakan efek sensori dan fisiologi memiliki peranan penting dalam mengoptimalkan proses pembelajaran. Adapun efek sensori dan fisiologi tersebut dijabarkan sebagai berikut:</w:t>
      </w:r>
    </w:p>
    <w:p w:rsidR="005E3333" w:rsidRPr="005A1785" w:rsidRDefault="005E3333" w:rsidP="005E3333">
      <w:pPr>
        <w:pStyle w:val="ListParagraph"/>
        <w:numPr>
          <w:ilvl w:val="0"/>
          <w:numId w:val="5"/>
        </w:numPr>
        <w:suppressAutoHyphens w:val="0"/>
        <w:spacing w:after="0"/>
        <w:ind w:leftChars="0" w:left="360" w:firstLineChars="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Efek Sensori</w:t>
      </w:r>
    </w:p>
    <w:p w:rsidR="005E3333" w:rsidRPr="005A1785" w:rsidRDefault="005E3333" w:rsidP="005E3333">
      <w:pPr>
        <w:pStyle w:val="ListParagraph"/>
        <w:spacing w:after="0"/>
        <w:ind w:left="0" w:hanging="2"/>
        <w:jc w:val="both"/>
        <w:rPr>
          <w:rFonts w:ascii="Times New Roman" w:hAnsi="Times New Roman" w:cs="Times New Roman"/>
          <w:sz w:val="20"/>
          <w:szCs w:val="20"/>
        </w:rPr>
      </w:pPr>
      <w:r w:rsidRPr="005A1785">
        <w:rPr>
          <w:rFonts w:ascii="Times New Roman" w:hAnsi="Times New Roman" w:cs="Times New Roman"/>
          <w:sz w:val="20"/>
          <w:szCs w:val="20"/>
        </w:rPr>
        <w:t>Efek sensori yang dapat membantu mengoptimalkan proses pembelajaran meliputi;</w:t>
      </w:r>
    </w:p>
    <w:p w:rsidR="005E3333" w:rsidRPr="005A1785" w:rsidRDefault="005E3333" w:rsidP="005E3333">
      <w:pPr>
        <w:pStyle w:val="ListParagraph"/>
        <w:numPr>
          <w:ilvl w:val="0"/>
          <w:numId w:val="6"/>
        </w:numPr>
        <w:suppressAutoHyphens w:val="0"/>
        <w:spacing w:after="0"/>
        <w:ind w:leftChars="0" w:left="360" w:firstLineChars="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Media Visual</w:t>
      </w:r>
    </w:p>
    <w:p w:rsidR="005E3333" w:rsidRPr="005A1785" w:rsidRDefault="005E3333" w:rsidP="005E3333">
      <w:pPr>
        <w:pStyle w:val="ListParagraph"/>
        <w:spacing w:after="0"/>
        <w:ind w:left="0" w:hanging="2"/>
        <w:jc w:val="both"/>
        <w:rPr>
          <w:rFonts w:ascii="Times New Roman" w:hAnsi="Times New Roman" w:cs="Times New Roman"/>
          <w:sz w:val="20"/>
          <w:szCs w:val="20"/>
        </w:rPr>
      </w:pPr>
      <w:r w:rsidRPr="005A1785">
        <w:rPr>
          <w:rFonts w:ascii="Times New Roman" w:hAnsi="Times New Roman" w:cs="Times New Roman"/>
          <w:sz w:val="20"/>
          <w:szCs w:val="20"/>
        </w:rPr>
        <w:t>Otak menyerap rangsangan informasi visual antara 80%-90%. Media visual yang dapat digunakan seperti objek-objek konkret, fotografi, grafik, bagan, slide, video, warna, poster dan peta pikiran.</w:t>
      </w:r>
    </w:p>
    <w:p w:rsidR="005E3333" w:rsidRPr="005A1785" w:rsidRDefault="005E3333" w:rsidP="005E3333">
      <w:pPr>
        <w:pStyle w:val="ListParagraph"/>
        <w:numPr>
          <w:ilvl w:val="0"/>
          <w:numId w:val="6"/>
        </w:numPr>
        <w:suppressAutoHyphens w:val="0"/>
        <w:spacing w:after="0"/>
        <w:ind w:leftChars="0" w:left="360" w:firstLineChars="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Akustik (Musik)</w:t>
      </w:r>
    </w:p>
    <w:p w:rsidR="005E3333" w:rsidRPr="005A1785" w:rsidRDefault="005E3333" w:rsidP="005E3333">
      <w:pPr>
        <w:pStyle w:val="ListParagraph"/>
        <w:spacing w:after="0"/>
        <w:ind w:left="0" w:hanging="2"/>
        <w:jc w:val="both"/>
        <w:rPr>
          <w:rFonts w:ascii="Times New Roman" w:hAnsi="Times New Roman" w:cs="Times New Roman"/>
          <w:sz w:val="20"/>
          <w:szCs w:val="20"/>
        </w:rPr>
      </w:pPr>
      <w:r w:rsidRPr="005A1785">
        <w:rPr>
          <w:rFonts w:ascii="Times New Roman" w:hAnsi="Times New Roman" w:cs="Times New Roman"/>
          <w:sz w:val="20"/>
          <w:szCs w:val="20"/>
        </w:rPr>
        <w:t xml:space="preserve">Weinberger seorang </w:t>
      </w:r>
      <w:r w:rsidRPr="005A1785">
        <w:rPr>
          <w:rFonts w:ascii="Times New Roman" w:hAnsi="Times New Roman" w:cs="Times New Roman"/>
          <w:i/>
          <w:sz w:val="20"/>
          <w:szCs w:val="20"/>
        </w:rPr>
        <w:t>neuroscientist</w:t>
      </w:r>
      <w:r w:rsidRPr="005A1785">
        <w:rPr>
          <w:rFonts w:ascii="Times New Roman" w:hAnsi="Times New Roman" w:cs="Times New Roman"/>
          <w:sz w:val="20"/>
          <w:szCs w:val="20"/>
        </w:rPr>
        <w:t xml:space="preserve"> pada </w:t>
      </w:r>
      <w:r w:rsidRPr="005A1785">
        <w:rPr>
          <w:rFonts w:ascii="Times New Roman" w:hAnsi="Times New Roman" w:cs="Times New Roman"/>
          <w:i/>
          <w:sz w:val="20"/>
          <w:szCs w:val="20"/>
        </w:rPr>
        <w:t>University of California</w:t>
      </w:r>
      <w:r w:rsidRPr="005A1785">
        <w:rPr>
          <w:rFonts w:ascii="Times New Roman" w:hAnsi="Times New Roman" w:cs="Times New Roman"/>
          <w:sz w:val="20"/>
          <w:szCs w:val="20"/>
        </w:rPr>
        <w:t xml:space="preserve">, menunjukkan bahwa otak dikhususkan untuk membangun </w:t>
      </w:r>
      <w:proofErr w:type="gramStart"/>
      <w:r w:rsidRPr="005A1785">
        <w:rPr>
          <w:rFonts w:ascii="Times New Roman" w:hAnsi="Times New Roman" w:cs="Times New Roman"/>
          <w:sz w:val="20"/>
          <w:szCs w:val="20"/>
        </w:rPr>
        <w:t>blok</w:t>
      </w:r>
      <w:proofErr w:type="gramEnd"/>
      <w:r w:rsidRPr="005A1785">
        <w:rPr>
          <w:rFonts w:ascii="Times New Roman" w:hAnsi="Times New Roman" w:cs="Times New Roman"/>
          <w:sz w:val="20"/>
          <w:szCs w:val="20"/>
        </w:rPr>
        <w:t xml:space="preserve"> musik. Ketika informasi diberi imbuhan musik yang tepat, kemungkinan besar otak </w:t>
      </w:r>
      <w:proofErr w:type="gramStart"/>
      <w:r w:rsidRPr="005A1785">
        <w:rPr>
          <w:rFonts w:ascii="Times New Roman" w:hAnsi="Times New Roman" w:cs="Times New Roman"/>
          <w:sz w:val="20"/>
          <w:szCs w:val="20"/>
        </w:rPr>
        <w:t>akan</w:t>
      </w:r>
      <w:proofErr w:type="gramEnd"/>
      <w:r w:rsidRPr="005A1785">
        <w:rPr>
          <w:rFonts w:ascii="Times New Roman" w:hAnsi="Times New Roman" w:cs="Times New Roman"/>
          <w:sz w:val="20"/>
          <w:szCs w:val="20"/>
        </w:rPr>
        <w:t xml:space="preserve"> mengkodefikasinya dalam memori jangka panjang.</w:t>
      </w:r>
    </w:p>
    <w:p w:rsidR="005E3333" w:rsidRPr="005A1785" w:rsidRDefault="005E3333" w:rsidP="005E3333">
      <w:pPr>
        <w:pStyle w:val="ListParagraph"/>
        <w:numPr>
          <w:ilvl w:val="0"/>
          <w:numId w:val="5"/>
        </w:numPr>
        <w:suppressAutoHyphens w:val="0"/>
        <w:spacing w:after="0"/>
        <w:ind w:leftChars="0" w:left="360" w:firstLineChars="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Efek Fisiologi</w:t>
      </w:r>
    </w:p>
    <w:p w:rsidR="005E3333" w:rsidRPr="005A1785" w:rsidRDefault="005E3333" w:rsidP="005E3333">
      <w:pPr>
        <w:pStyle w:val="ListParagraph"/>
        <w:spacing w:after="0"/>
        <w:ind w:left="0" w:hanging="2"/>
        <w:jc w:val="both"/>
        <w:rPr>
          <w:rFonts w:ascii="Times New Roman" w:hAnsi="Times New Roman" w:cs="Times New Roman"/>
          <w:sz w:val="20"/>
          <w:szCs w:val="20"/>
        </w:rPr>
      </w:pPr>
      <w:r w:rsidRPr="005A1785">
        <w:rPr>
          <w:rFonts w:ascii="Times New Roman" w:hAnsi="Times New Roman" w:cs="Times New Roman"/>
          <w:sz w:val="20"/>
          <w:szCs w:val="20"/>
        </w:rPr>
        <w:t>Efek fisiologi yang dapat membantu mengoptimalkan proses pembelajaran meliputi</w:t>
      </w:r>
    </w:p>
    <w:p w:rsidR="005E3333" w:rsidRPr="005A1785" w:rsidRDefault="005E3333" w:rsidP="005E3333">
      <w:pPr>
        <w:pStyle w:val="ListParagraph"/>
        <w:numPr>
          <w:ilvl w:val="0"/>
          <w:numId w:val="7"/>
        </w:numPr>
        <w:suppressAutoHyphens w:val="0"/>
        <w:spacing w:after="0"/>
        <w:ind w:leftChars="0" w:left="360" w:firstLineChars="0"/>
        <w:contextualSpacing w:val="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Relaksasi (Waktu Istirahat)</w:t>
      </w:r>
    </w:p>
    <w:p w:rsidR="005E3333" w:rsidRPr="005A1785" w:rsidRDefault="005E3333" w:rsidP="005E3333">
      <w:pPr>
        <w:pStyle w:val="ListParagraph"/>
        <w:spacing w:after="0"/>
        <w:ind w:left="0" w:hanging="2"/>
        <w:contextualSpacing w:val="0"/>
        <w:jc w:val="both"/>
        <w:rPr>
          <w:rFonts w:ascii="Times New Roman" w:hAnsi="Times New Roman" w:cs="Times New Roman"/>
          <w:sz w:val="20"/>
          <w:szCs w:val="20"/>
        </w:rPr>
      </w:pPr>
      <w:r w:rsidRPr="005A1785">
        <w:rPr>
          <w:rFonts w:ascii="Times New Roman" w:hAnsi="Times New Roman" w:cs="Times New Roman"/>
          <w:sz w:val="20"/>
          <w:szCs w:val="20"/>
        </w:rPr>
        <w:t xml:space="preserve">Relaksasi dalam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merupakan waktu istirahat guna mendapatkan kinerja terbaik otak, dapat berupa memberikan kesempatan untuk sesekali minum atau jalan keliling kepada peserta didik. </w:t>
      </w:r>
    </w:p>
    <w:p w:rsidR="005E3333" w:rsidRPr="005A1785" w:rsidRDefault="005E3333" w:rsidP="005E3333">
      <w:pPr>
        <w:pStyle w:val="ListParagraph"/>
        <w:numPr>
          <w:ilvl w:val="0"/>
          <w:numId w:val="7"/>
        </w:numPr>
        <w:suppressAutoHyphens w:val="0"/>
        <w:spacing w:after="0" w:line="259" w:lineRule="auto"/>
        <w:ind w:leftChars="0" w:left="360" w:firstLineChars="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Latihan Fisik </w:t>
      </w:r>
    </w:p>
    <w:p w:rsidR="005E3333" w:rsidRPr="005A1785" w:rsidRDefault="005E3333" w:rsidP="005E3333">
      <w:pPr>
        <w:pStyle w:val="ListParagraph"/>
        <w:spacing w:after="0"/>
        <w:ind w:left="0" w:hanging="2"/>
        <w:jc w:val="both"/>
        <w:rPr>
          <w:rFonts w:ascii="Times New Roman" w:hAnsi="Times New Roman" w:cs="Times New Roman"/>
          <w:sz w:val="20"/>
          <w:szCs w:val="20"/>
        </w:rPr>
      </w:pPr>
      <w:r w:rsidRPr="005A1785">
        <w:rPr>
          <w:rFonts w:ascii="Times New Roman" w:hAnsi="Times New Roman" w:cs="Times New Roman"/>
          <w:sz w:val="20"/>
          <w:szCs w:val="20"/>
        </w:rPr>
        <w:t xml:space="preserve">Latihan fisik dapat dilakukan dengan hal-hal sederhana seperti peregangan singkat, latihan nafas lebih perlahan, keluar untuk melakukan suatu proyek dan mengerjakan teka-teki. </w:t>
      </w:r>
    </w:p>
    <w:p w:rsidR="00F428C6"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Terkait dengan latihan fisik, </w:t>
      </w:r>
      <w:r w:rsidR="00690565" w:rsidRPr="005A1785">
        <w:rPr>
          <w:rFonts w:ascii="Times New Roman" w:hAnsi="Times New Roman" w:cs="Times New Roman"/>
          <w:sz w:val="20"/>
          <w:szCs w:val="20"/>
        </w:rPr>
        <w:t>peneliti telah</w:t>
      </w:r>
      <w:r w:rsidRPr="005A1785">
        <w:rPr>
          <w:rFonts w:ascii="Times New Roman" w:hAnsi="Times New Roman" w:cs="Times New Roman"/>
          <w:sz w:val="20"/>
          <w:szCs w:val="20"/>
        </w:rPr>
        <w:t xml:space="preserve"> memadukan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dengan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(senam otak). Menurut  Diana </w:t>
      </w:r>
      <w:r w:rsidRPr="005A1785">
        <w:rPr>
          <w:rFonts w:ascii="Times New Roman" w:hAnsi="Times New Roman" w:cs="Times New Roman"/>
          <w:i/>
          <w:sz w:val="20"/>
          <w:szCs w:val="20"/>
        </w:rPr>
        <w:t>et al</w:t>
      </w:r>
      <w:r w:rsidRPr="005A1785">
        <w:rPr>
          <w:rFonts w:ascii="Times New Roman" w:hAnsi="Times New Roman" w:cs="Times New Roman"/>
          <w:sz w:val="20"/>
          <w:szCs w:val="20"/>
        </w:rPr>
        <w:t xml:space="preserve"> [1]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adalah latihan yang dirancang untuk membantu fungsi otak yang lebih baik selama proses pembelajaran, yang didasarkan pada gagasan bahwa latihan fisik sederhana membantu aliran darah ke otak dan membantu meningkatkan proses belajar. </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Menurut Purwanto </w:t>
      </w:r>
      <w:r w:rsidRPr="005A1785">
        <w:rPr>
          <w:rFonts w:ascii="Times New Roman" w:hAnsi="Times New Roman" w:cs="Times New Roman"/>
          <w:i/>
          <w:sz w:val="20"/>
          <w:szCs w:val="20"/>
        </w:rPr>
        <w:t>et al</w:t>
      </w:r>
      <w:r w:rsidR="008716A2" w:rsidRPr="005A1785">
        <w:rPr>
          <w:rFonts w:ascii="Times New Roman" w:hAnsi="Times New Roman" w:cs="Times New Roman"/>
          <w:sz w:val="20"/>
          <w:szCs w:val="20"/>
        </w:rPr>
        <w:t xml:space="preserve"> [21</w:t>
      </w:r>
      <w:r w:rsidRPr="005A1785">
        <w:rPr>
          <w:rFonts w:ascii="Times New Roman" w:hAnsi="Times New Roman" w:cs="Times New Roman"/>
          <w:sz w:val="20"/>
          <w:szCs w:val="20"/>
        </w:rPr>
        <w:t xml:space="preserve">] gerakan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memiliki beberapa keuntungan yaitu memungkinkan belajar dan bekerja tanpa stress, tidak memerlukan tempat yang khusus dan dapat dilakukan dalam waktu singkat, dapat dipakai dalam semua situasi belajar/bekerja dalam kehidupan sehari-hari, meningkatkan kepercayaan diri serta sangat efektif dalam penanganan seorang yang mengalami hambatan dan stres belajar.</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lastRenderedPageBreak/>
        <w:t xml:space="preserve">Ada enam gerakan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yang digunakan dalam penelitian ini, meliputi gerakan silang (</w:t>
      </w:r>
      <w:r w:rsidRPr="005A1785">
        <w:rPr>
          <w:rFonts w:ascii="Times New Roman" w:hAnsi="Times New Roman" w:cs="Times New Roman"/>
          <w:i/>
          <w:sz w:val="20"/>
          <w:szCs w:val="20"/>
        </w:rPr>
        <w:t>cross crawl</w:t>
      </w:r>
      <w:r w:rsidRPr="005A1785">
        <w:rPr>
          <w:rFonts w:ascii="Times New Roman" w:hAnsi="Times New Roman" w:cs="Times New Roman"/>
          <w:sz w:val="20"/>
          <w:szCs w:val="20"/>
        </w:rPr>
        <w:t>), menguap berenergi (</w:t>
      </w:r>
      <w:r w:rsidRPr="005A1785">
        <w:rPr>
          <w:rFonts w:ascii="Times New Roman" w:hAnsi="Times New Roman" w:cs="Times New Roman"/>
          <w:i/>
          <w:sz w:val="20"/>
          <w:szCs w:val="20"/>
        </w:rPr>
        <w:t>energy yawn</w:t>
      </w:r>
      <w:r w:rsidRPr="005A1785">
        <w:rPr>
          <w:rFonts w:ascii="Times New Roman" w:hAnsi="Times New Roman" w:cs="Times New Roman"/>
          <w:sz w:val="20"/>
          <w:szCs w:val="20"/>
        </w:rPr>
        <w:t>), burung hantu (</w:t>
      </w:r>
      <w:r w:rsidRPr="005A1785">
        <w:rPr>
          <w:rFonts w:ascii="Times New Roman" w:hAnsi="Times New Roman" w:cs="Times New Roman"/>
          <w:i/>
          <w:sz w:val="20"/>
          <w:szCs w:val="20"/>
        </w:rPr>
        <w:t>the owl</w:t>
      </w:r>
      <w:r w:rsidRPr="005A1785">
        <w:rPr>
          <w:rFonts w:ascii="Times New Roman" w:hAnsi="Times New Roman" w:cs="Times New Roman"/>
          <w:sz w:val="20"/>
          <w:szCs w:val="20"/>
        </w:rPr>
        <w:t>), mengaktifkan tangan (</w:t>
      </w:r>
      <w:r w:rsidRPr="005A1785">
        <w:rPr>
          <w:rFonts w:ascii="Times New Roman" w:hAnsi="Times New Roman" w:cs="Times New Roman"/>
          <w:i/>
          <w:sz w:val="20"/>
          <w:szCs w:val="20"/>
        </w:rPr>
        <w:t>arm activation</w:t>
      </w:r>
      <w:r w:rsidRPr="005A1785">
        <w:rPr>
          <w:rFonts w:ascii="Times New Roman" w:hAnsi="Times New Roman" w:cs="Times New Roman"/>
          <w:sz w:val="20"/>
          <w:szCs w:val="20"/>
        </w:rPr>
        <w:t>), gajah (</w:t>
      </w:r>
      <w:r w:rsidRPr="005A1785">
        <w:rPr>
          <w:rFonts w:ascii="Times New Roman" w:hAnsi="Times New Roman" w:cs="Times New Roman"/>
          <w:i/>
          <w:sz w:val="20"/>
          <w:szCs w:val="20"/>
        </w:rPr>
        <w:t>the elephant</w:t>
      </w:r>
      <w:r w:rsidRPr="005A1785">
        <w:rPr>
          <w:rFonts w:ascii="Times New Roman" w:hAnsi="Times New Roman" w:cs="Times New Roman"/>
          <w:sz w:val="20"/>
          <w:szCs w:val="20"/>
        </w:rPr>
        <w:t xml:space="preserve">), </w:t>
      </w:r>
      <w:proofErr w:type="gramStart"/>
      <w:r w:rsidRPr="005A1785">
        <w:rPr>
          <w:rFonts w:ascii="Times New Roman" w:hAnsi="Times New Roman" w:cs="Times New Roman"/>
          <w:sz w:val="20"/>
          <w:szCs w:val="20"/>
        </w:rPr>
        <w:t>dan</w:t>
      </w:r>
      <w:proofErr w:type="gramEnd"/>
      <w:r w:rsidRPr="005A1785">
        <w:rPr>
          <w:rFonts w:ascii="Times New Roman" w:hAnsi="Times New Roman" w:cs="Times New Roman"/>
          <w:sz w:val="20"/>
          <w:szCs w:val="20"/>
        </w:rPr>
        <w:t xml:space="preserve"> titik positif (</w:t>
      </w:r>
      <w:r w:rsidRPr="005A1785">
        <w:rPr>
          <w:rFonts w:ascii="Times New Roman" w:hAnsi="Times New Roman" w:cs="Times New Roman"/>
          <w:i/>
          <w:sz w:val="20"/>
          <w:szCs w:val="20"/>
        </w:rPr>
        <w:t>positive points</w:t>
      </w:r>
      <w:r w:rsidRPr="005A1785">
        <w:rPr>
          <w:rFonts w:ascii="Times New Roman" w:hAnsi="Times New Roman" w:cs="Times New Roman"/>
          <w:sz w:val="20"/>
          <w:szCs w:val="20"/>
        </w:rPr>
        <w:t xml:space="preserve">). Masing-masing pertemuan menggunakan dua gerakan yang diterapkan pada kegiatan pendahuluan (tahap prapemaparan) atau kegiatan inti (tahap inkubasi dan pengaturan memori). </w:t>
      </w:r>
      <w:r w:rsidR="00F428C6" w:rsidRPr="005A1785">
        <w:rPr>
          <w:rFonts w:ascii="Times New Roman" w:hAnsi="Times New Roman" w:cs="Times New Roman"/>
          <w:sz w:val="20"/>
          <w:szCs w:val="20"/>
        </w:rPr>
        <w:t>Pemilihan kedua tahap tersebut untuk peserta didik melakukan</w:t>
      </w:r>
      <w:r w:rsidRPr="005A1785">
        <w:rPr>
          <w:rFonts w:ascii="Times New Roman" w:hAnsi="Times New Roman" w:cs="Times New Roman"/>
          <w:sz w:val="20"/>
          <w:szCs w:val="20"/>
        </w:rPr>
        <w:t xml:space="preserve"> gerakan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w:t>
      </w:r>
      <w:r w:rsidR="00F428C6" w:rsidRPr="005A1785">
        <w:rPr>
          <w:rFonts w:ascii="Times New Roman" w:hAnsi="Times New Roman" w:cs="Times New Roman"/>
          <w:sz w:val="20"/>
          <w:szCs w:val="20"/>
        </w:rPr>
        <w:t>dirasa</w:t>
      </w:r>
      <w:r w:rsidR="00690565" w:rsidRPr="005A1785">
        <w:rPr>
          <w:rFonts w:ascii="Times New Roman" w:hAnsi="Times New Roman" w:cs="Times New Roman"/>
          <w:sz w:val="20"/>
          <w:szCs w:val="20"/>
        </w:rPr>
        <w:t xml:space="preserve"> </w:t>
      </w:r>
      <w:r w:rsidR="00F428C6" w:rsidRPr="005A1785">
        <w:rPr>
          <w:rFonts w:ascii="Times New Roman" w:hAnsi="Times New Roman" w:cs="Times New Roman"/>
          <w:sz w:val="20"/>
          <w:szCs w:val="20"/>
        </w:rPr>
        <w:t>lebih optimal oleh peneliti.</w:t>
      </w:r>
    </w:p>
    <w:p w:rsidR="00690565" w:rsidRPr="005A1785" w:rsidRDefault="008716A2"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Hasil penelitian Nahdi [18</w:t>
      </w:r>
      <w:r w:rsidR="005E3333" w:rsidRPr="005A1785">
        <w:rPr>
          <w:rFonts w:ascii="Times New Roman" w:hAnsi="Times New Roman" w:cs="Times New Roman"/>
          <w:sz w:val="20"/>
          <w:szCs w:val="20"/>
        </w:rPr>
        <w:t xml:space="preserve">] menyatakan terjadi peningkatan kemampuan berpikir kritis yang lebih tinggi pada peserta didik yang diajarkan dengan model </w:t>
      </w:r>
      <w:r w:rsidR="005E3333" w:rsidRPr="005A1785">
        <w:rPr>
          <w:rFonts w:ascii="Times New Roman" w:hAnsi="Times New Roman" w:cs="Times New Roman"/>
          <w:i/>
          <w:sz w:val="20"/>
          <w:szCs w:val="20"/>
        </w:rPr>
        <w:t>brain based learning</w:t>
      </w:r>
      <w:r w:rsidR="005E3333" w:rsidRPr="005A1785">
        <w:rPr>
          <w:rFonts w:ascii="Times New Roman" w:hAnsi="Times New Roman" w:cs="Times New Roman"/>
          <w:sz w:val="20"/>
          <w:szCs w:val="20"/>
        </w:rPr>
        <w:t xml:space="preserve"> dibanding dengan peserta didik yang diajarkan dengan model pembelajaran konvensional karena banyak sekali aktivitas-aktivitas belajar pada model ini yang dapat menunjang kemampuan berpikir kritis peserta didik. Penelitian yang dilakukan Sariana </w:t>
      </w:r>
      <w:r w:rsidR="005E3333" w:rsidRPr="005A1785">
        <w:rPr>
          <w:rFonts w:ascii="Times New Roman" w:hAnsi="Times New Roman" w:cs="Times New Roman"/>
          <w:i/>
          <w:sz w:val="20"/>
          <w:szCs w:val="20"/>
        </w:rPr>
        <w:t>et al</w:t>
      </w:r>
      <w:r w:rsidRPr="005A1785">
        <w:rPr>
          <w:rFonts w:ascii="Times New Roman" w:hAnsi="Times New Roman" w:cs="Times New Roman"/>
          <w:sz w:val="20"/>
          <w:szCs w:val="20"/>
        </w:rPr>
        <w:t xml:space="preserve"> [25</w:t>
      </w:r>
      <w:r w:rsidR="005E3333" w:rsidRPr="005A1785">
        <w:rPr>
          <w:rFonts w:ascii="Times New Roman" w:hAnsi="Times New Roman" w:cs="Times New Roman"/>
          <w:sz w:val="20"/>
          <w:szCs w:val="20"/>
        </w:rPr>
        <w:t xml:space="preserve">] menyatakan terdapat pengaruh penerapan </w:t>
      </w:r>
      <w:r w:rsidR="005E3333" w:rsidRPr="005A1785">
        <w:rPr>
          <w:rFonts w:ascii="Times New Roman" w:hAnsi="Times New Roman" w:cs="Times New Roman"/>
          <w:i/>
          <w:sz w:val="20"/>
          <w:szCs w:val="20"/>
        </w:rPr>
        <w:t>brain gym</w:t>
      </w:r>
      <w:r w:rsidR="005E3333" w:rsidRPr="005A1785">
        <w:rPr>
          <w:rFonts w:ascii="Times New Roman" w:hAnsi="Times New Roman" w:cs="Times New Roman"/>
          <w:sz w:val="20"/>
          <w:szCs w:val="20"/>
        </w:rPr>
        <w:t xml:space="preserve"> terhadap minat belajar peserta didik pada mata pelajaran fisika.  </w:t>
      </w:r>
    </w:p>
    <w:p w:rsidR="005E3333" w:rsidRPr="005A1785" w:rsidRDefault="005E3333" w:rsidP="005E3333">
      <w:pPr>
        <w:pStyle w:val="ListParagraph"/>
        <w:spacing w:after="0"/>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Keselarasan model </w:t>
      </w:r>
      <w:r w:rsidRPr="005A1785">
        <w:rPr>
          <w:rFonts w:ascii="Times New Roman" w:hAnsi="Times New Roman" w:cs="Times New Roman"/>
          <w:i/>
          <w:sz w:val="20"/>
          <w:szCs w:val="20"/>
        </w:rPr>
        <w:t>brain based learnin</w:t>
      </w:r>
      <w:r w:rsidRPr="005A1785">
        <w:rPr>
          <w:rFonts w:ascii="Times New Roman" w:hAnsi="Times New Roman" w:cs="Times New Roman"/>
          <w:sz w:val="20"/>
          <w:szCs w:val="20"/>
        </w:rPr>
        <w:t xml:space="preserve">g dengan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membuat peneliti merasa </w:t>
      </w:r>
      <w:r w:rsidR="00690565" w:rsidRPr="005A1785">
        <w:rPr>
          <w:rFonts w:ascii="Times New Roman" w:hAnsi="Times New Roman" w:cs="Times New Roman"/>
          <w:sz w:val="20"/>
          <w:szCs w:val="20"/>
        </w:rPr>
        <w:t>termotivasi</w:t>
      </w:r>
      <w:r w:rsidRPr="005A1785">
        <w:rPr>
          <w:rFonts w:ascii="Times New Roman" w:hAnsi="Times New Roman" w:cs="Times New Roman"/>
          <w:sz w:val="20"/>
          <w:szCs w:val="20"/>
        </w:rPr>
        <w:t xml:space="preserve"> melakukan penelitian lebih lanjut dengan harapan mampu menyelesaikan permasalahan di atas dalam membantu meningkatkan motivasi belajar fisika peserta didik sehingga kemampuan berpikir kritisnya dapat dikembangkan dalam proses pembelajaran.</w:t>
      </w:r>
    </w:p>
    <w:p w:rsidR="00A16DA8" w:rsidRPr="005A1785" w:rsidRDefault="00A16DA8">
      <w:pPr>
        <w:spacing w:after="0" w:line="240" w:lineRule="auto"/>
        <w:ind w:left="0" w:hanging="2"/>
        <w:jc w:val="both"/>
        <w:rPr>
          <w:rFonts w:ascii="Times New Roman" w:eastAsia="Times New Roman" w:hAnsi="Times New Roman" w:cs="Times New Roman"/>
          <w:sz w:val="20"/>
          <w:szCs w:val="20"/>
        </w:rPr>
      </w:pPr>
    </w:p>
    <w:p w:rsidR="00A16DA8" w:rsidRPr="005A1785" w:rsidRDefault="00795D0A">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METODE PENELITIAN</w:t>
      </w:r>
    </w:p>
    <w:p w:rsidR="00E23109" w:rsidRPr="005A1785" w:rsidRDefault="00E23109" w:rsidP="00690565">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Jenis penelitian ini adalah </w:t>
      </w:r>
      <w:r w:rsidRPr="005A1785">
        <w:rPr>
          <w:rFonts w:ascii="Times New Roman" w:hAnsi="Times New Roman" w:cs="Times New Roman"/>
          <w:i/>
          <w:sz w:val="20"/>
          <w:szCs w:val="20"/>
        </w:rPr>
        <w:t xml:space="preserve">quasi experiment </w:t>
      </w:r>
      <w:r w:rsidRPr="005A1785">
        <w:rPr>
          <w:rFonts w:ascii="Times New Roman" w:hAnsi="Times New Roman" w:cs="Times New Roman"/>
          <w:sz w:val="20"/>
          <w:szCs w:val="20"/>
        </w:rPr>
        <w:t xml:space="preserve">dengan desain penelitian </w:t>
      </w:r>
      <w:r w:rsidRPr="005A1785">
        <w:rPr>
          <w:rFonts w:ascii="Times New Roman" w:hAnsi="Times New Roman" w:cs="Times New Roman"/>
          <w:i/>
          <w:sz w:val="20"/>
          <w:szCs w:val="20"/>
        </w:rPr>
        <w:t>pretest-posttest control group design</w:t>
      </w:r>
      <w:r w:rsidRPr="005A1785">
        <w:rPr>
          <w:rFonts w:ascii="Times New Roman" w:hAnsi="Times New Roman" w:cs="Times New Roman"/>
          <w:sz w:val="20"/>
          <w:szCs w:val="20"/>
        </w:rPr>
        <w:t xml:space="preserve">. Rancangan penelitian yang digunakan adalah faktorial 2 x 2 yang dapat dilihat pada Tabel 1. </w:t>
      </w:r>
    </w:p>
    <w:p w:rsidR="00E23109" w:rsidRPr="005A1785" w:rsidRDefault="00E23109" w:rsidP="00E23109">
      <w:pPr>
        <w:pStyle w:val="ListParagraph"/>
        <w:spacing w:after="0" w:line="240" w:lineRule="auto"/>
        <w:ind w:left="0" w:hanging="2"/>
        <w:jc w:val="center"/>
        <w:rPr>
          <w:rFonts w:ascii="Times New Roman" w:hAnsi="Times New Roman" w:cs="Times New Roman"/>
          <w:sz w:val="20"/>
          <w:szCs w:val="20"/>
        </w:rPr>
      </w:pPr>
      <w:r w:rsidRPr="005A1785">
        <w:rPr>
          <w:rFonts w:ascii="Times New Roman" w:hAnsi="Times New Roman" w:cs="Times New Roman"/>
          <w:b/>
          <w:sz w:val="20"/>
          <w:szCs w:val="20"/>
        </w:rPr>
        <w:t xml:space="preserve">Tabel </w:t>
      </w:r>
      <w:r w:rsidRPr="005A1785">
        <w:rPr>
          <w:rFonts w:ascii="Times New Roman" w:hAnsi="Times New Roman" w:cs="Times New Roman"/>
          <w:b/>
          <w:sz w:val="20"/>
          <w:szCs w:val="20"/>
        </w:rPr>
        <w:fldChar w:fldCharType="begin"/>
      </w:r>
      <w:r w:rsidRPr="005A1785">
        <w:rPr>
          <w:rFonts w:ascii="Times New Roman" w:hAnsi="Times New Roman" w:cs="Times New Roman"/>
          <w:b/>
          <w:sz w:val="20"/>
          <w:szCs w:val="20"/>
        </w:rPr>
        <w:instrText xml:space="preserve"> SEQ Tabel_3. \* ARABIC </w:instrText>
      </w:r>
      <w:r w:rsidRPr="005A1785">
        <w:rPr>
          <w:rFonts w:ascii="Times New Roman" w:hAnsi="Times New Roman" w:cs="Times New Roman"/>
          <w:b/>
          <w:sz w:val="20"/>
          <w:szCs w:val="20"/>
        </w:rPr>
        <w:fldChar w:fldCharType="separate"/>
      </w:r>
      <w:r w:rsidR="00C13B6B" w:rsidRPr="005A1785">
        <w:rPr>
          <w:rFonts w:ascii="Times New Roman" w:hAnsi="Times New Roman" w:cs="Times New Roman"/>
          <w:b/>
          <w:noProof/>
          <w:sz w:val="20"/>
          <w:szCs w:val="20"/>
        </w:rPr>
        <w:t>1</w:t>
      </w:r>
      <w:r w:rsidRPr="005A1785">
        <w:rPr>
          <w:rFonts w:ascii="Times New Roman" w:hAnsi="Times New Roman" w:cs="Times New Roman"/>
          <w:b/>
          <w:sz w:val="20"/>
          <w:szCs w:val="20"/>
        </w:rPr>
        <w:fldChar w:fldCharType="end"/>
      </w:r>
      <w:r w:rsidRPr="005A1785">
        <w:rPr>
          <w:rFonts w:ascii="Times New Roman" w:hAnsi="Times New Roman" w:cs="Times New Roman"/>
          <w:b/>
          <w:sz w:val="20"/>
          <w:szCs w:val="20"/>
        </w:rPr>
        <w:t xml:space="preserve">.  </w:t>
      </w:r>
      <w:r w:rsidRPr="005A1785">
        <w:rPr>
          <w:rFonts w:ascii="Times New Roman" w:hAnsi="Times New Roman" w:cs="Times New Roman"/>
          <w:sz w:val="20"/>
          <w:szCs w:val="20"/>
        </w:rPr>
        <w:t>Rancangan Faktorial 2x2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1327"/>
      </w:tblGrid>
      <w:tr w:rsidR="005A1785" w:rsidRPr="005A1785" w:rsidTr="00B65A9F">
        <w:trPr>
          <w:jc w:val="center"/>
        </w:trPr>
        <w:tc>
          <w:tcPr>
            <w:tcW w:w="1418" w:type="dxa"/>
            <w:vMerge w:val="restart"/>
            <w:tcBorders>
              <w:top w:val="single" w:sz="4" w:space="0" w:color="auto"/>
            </w:tcBorders>
            <w:vAlign w:val="center"/>
          </w:tcPr>
          <w:p w:rsidR="00E23109" w:rsidRPr="005A1785" w:rsidRDefault="00E23109" w:rsidP="00B65A9F">
            <w:pPr>
              <w:tabs>
                <w:tab w:val="left" w:pos="993"/>
              </w:tabs>
              <w:spacing w:after="100"/>
              <w:ind w:left="0" w:hanging="2"/>
              <w:rPr>
                <w:rFonts w:ascii="Times New Roman" w:hAnsi="Times New Roman" w:cs="Times New Roman"/>
                <w:sz w:val="20"/>
                <w:szCs w:val="20"/>
              </w:rPr>
            </w:pPr>
            <w:r w:rsidRPr="005A1785">
              <w:rPr>
                <w:rFonts w:ascii="Times New Roman" w:hAnsi="Times New Roman" w:cs="Times New Roman"/>
                <w:sz w:val="20"/>
                <w:szCs w:val="20"/>
              </w:rPr>
              <w:t>Motivasi Belajar (</w:t>
            </w:r>
            <w:r w:rsidRPr="005A1785">
              <w:rPr>
                <w:rFonts w:ascii="Times New Roman" w:hAnsi="Times New Roman" w:cs="Times New Roman"/>
                <w:i/>
                <w:sz w:val="20"/>
                <w:szCs w:val="20"/>
              </w:rPr>
              <w:t>Y</w:t>
            </w:r>
            <w:r w:rsidRPr="005A1785">
              <w:rPr>
                <w:rFonts w:ascii="Times New Roman" w:hAnsi="Times New Roman" w:cs="Times New Roman"/>
                <w:sz w:val="20"/>
                <w:szCs w:val="20"/>
              </w:rPr>
              <w:t>)</w:t>
            </w:r>
          </w:p>
        </w:tc>
        <w:tc>
          <w:tcPr>
            <w:tcW w:w="2603" w:type="dxa"/>
            <w:gridSpan w:val="2"/>
            <w:tcBorders>
              <w:top w:val="single" w:sz="4" w:space="0" w:color="auto"/>
              <w:bottom w:val="single" w:sz="4" w:space="0" w:color="auto"/>
            </w:tcBorders>
            <w:vAlign w:val="center"/>
          </w:tcPr>
          <w:p w:rsidR="00E23109" w:rsidRPr="005A1785" w:rsidRDefault="00E23109" w:rsidP="00B65A9F">
            <w:pPr>
              <w:tabs>
                <w:tab w:val="left" w:pos="993"/>
              </w:tabs>
              <w:ind w:left="0" w:hanging="2"/>
              <w:rPr>
                <w:rFonts w:ascii="Times New Roman" w:hAnsi="Times New Roman" w:cs="Times New Roman"/>
                <w:sz w:val="20"/>
                <w:szCs w:val="20"/>
              </w:rPr>
            </w:pPr>
            <w:r w:rsidRPr="005A1785">
              <w:rPr>
                <w:rFonts w:ascii="Times New Roman" w:hAnsi="Times New Roman" w:cs="Times New Roman"/>
                <w:sz w:val="20"/>
                <w:szCs w:val="20"/>
              </w:rPr>
              <w:t>Model Pembelajaran (</w:t>
            </w:r>
            <m:oMath>
              <m:r>
                <w:rPr>
                  <w:rFonts w:ascii="Cambria Math" w:hAnsi="Cambria Math" w:cs="Times New Roman"/>
                  <w:sz w:val="20"/>
                  <w:szCs w:val="20"/>
                </w:rPr>
                <m:t>X</m:t>
              </m:r>
            </m:oMath>
            <w:r w:rsidRPr="005A1785">
              <w:rPr>
                <w:rFonts w:ascii="Times New Roman" w:hAnsi="Times New Roman" w:cs="Times New Roman"/>
                <w:sz w:val="20"/>
                <w:szCs w:val="20"/>
              </w:rPr>
              <w:t>)</w:t>
            </w:r>
          </w:p>
        </w:tc>
      </w:tr>
      <w:tr w:rsidR="005A1785" w:rsidRPr="005A1785" w:rsidTr="00B65A9F">
        <w:trPr>
          <w:jc w:val="center"/>
        </w:trPr>
        <w:tc>
          <w:tcPr>
            <w:tcW w:w="1418" w:type="dxa"/>
            <w:vMerge/>
            <w:tcBorders>
              <w:bottom w:val="single" w:sz="4" w:space="0" w:color="auto"/>
            </w:tcBorders>
          </w:tcPr>
          <w:p w:rsidR="00E23109" w:rsidRPr="005A1785" w:rsidRDefault="00E23109" w:rsidP="00B65A9F">
            <w:pPr>
              <w:tabs>
                <w:tab w:val="left" w:pos="993"/>
              </w:tabs>
              <w:ind w:left="0" w:hanging="2"/>
              <w:rPr>
                <w:rFonts w:ascii="Times New Roman" w:hAnsi="Times New Roman" w:cs="Times New Roman"/>
                <w:sz w:val="20"/>
                <w:szCs w:val="20"/>
              </w:rPr>
            </w:pPr>
          </w:p>
        </w:tc>
        <w:tc>
          <w:tcPr>
            <w:tcW w:w="1276" w:type="dxa"/>
            <w:tcBorders>
              <w:top w:val="single" w:sz="4" w:space="0" w:color="auto"/>
              <w:bottom w:val="single" w:sz="4" w:space="0" w:color="auto"/>
            </w:tcBorders>
            <w:vAlign w:val="center"/>
          </w:tcPr>
          <w:p w:rsidR="00E23109" w:rsidRPr="005A1785" w:rsidRDefault="00E23109" w:rsidP="00B65A9F">
            <w:pPr>
              <w:tabs>
                <w:tab w:val="left" w:pos="993"/>
              </w:tabs>
              <w:ind w:left="0" w:hanging="2"/>
              <w:rPr>
                <w:rFonts w:ascii="Times New Roman" w:hAnsi="Times New Roman" w:cs="Times New Roman"/>
                <w:sz w:val="20"/>
                <w:szCs w:val="20"/>
              </w:rPr>
            </w:pPr>
            <w:r w:rsidRPr="005A1785">
              <w:rPr>
                <w:rFonts w:ascii="Times New Roman" w:hAnsi="Times New Roman" w:cs="Times New Roman"/>
                <w:sz w:val="20"/>
                <w:szCs w:val="20"/>
              </w:rPr>
              <w:t xml:space="preserve">Model BBL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oMath>
          </w:p>
        </w:tc>
        <w:tc>
          <w:tcPr>
            <w:tcW w:w="1327" w:type="dxa"/>
            <w:tcBorders>
              <w:top w:val="single" w:sz="4" w:space="0" w:color="auto"/>
              <w:bottom w:val="single" w:sz="4" w:space="0" w:color="auto"/>
            </w:tcBorders>
            <w:vAlign w:val="center"/>
          </w:tcPr>
          <w:p w:rsidR="00E23109" w:rsidRPr="005A1785" w:rsidRDefault="00E23109" w:rsidP="00B65A9F">
            <w:pPr>
              <w:tabs>
                <w:tab w:val="left" w:pos="993"/>
              </w:tabs>
              <w:spacing w:after="100"/>
              <w:ind w:left="0" w:hanging="2"/>
              <w:rPr>
                <w:rFonts w:ascii="Times New Roman" w:hAnsi="Times New Roman" w:cs="Times New Roman"/>
                <w:sz w:val="20"/>
                <w:szCs w:val="20"/>
              </w:rPr>
            </w:pPr>
            <w:r w:rsidRPr="005A1785">
              <w:rPr>
                <w:rFonts w:ascii="Times New Roman" w:hAnsi="Times New Roman" w:cs="Times New Roman"/>
                <w:sz w:val="20"/>
                <w:szCs w:val="20"/>
              </w:rPr>
              <w:t xml:space="preserve">Model Konvensional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oMath>
          </w:p>
        </w:tc>
      </w:tr>
      <w:tr w:rsidR="005A1785" w:rsidRPr="005A1785" w:rsidTr="00B65A9F">
        <w:trPr>
          <w:jc w:val="center"/>
        </w:trPr>
        <w:tc>
          <w:tcPr>
            <w:tcW w:w="1418" w:type="dxa"/>
            <w:tcBorders>
              <w:top w:val="single" w:sz="4" w:space="0" w:color="auto"/>
            </w:tcBorders>
            <w:vAlign w:val="center"/>
          </w:tcPr>
          <w:p w:rsidR="00E23109" w:rsidRPr="005A1785" w:rsidRDefault="00E23109" w:rsidP="00B65A9F">
            <w:pPr>
              <w:tabs>
                <w:tab w:val="left" w:pos="993"/>
              </w:tabs>
              <w:spacing w:after="100"/>
              <w:ind w:left="0" w:hanging="2"/>
              <w:rPr>
                <w:rFonts w:ascii="Times New Roman" w:hAnsi="Times New Roman" w:cs="Times New Roman"/>
                <w:sz w:val="20"/>
                <w:szCs w:val="20"/>
              </w:rPr>
            </w:pPr>
            <w:r w:rsidRPr="005A1785">
              <w:rPr>
                <w:rFonts w:ascii="Times New Roman" w:hAnsi="Times New Roman" w:cs="Times New Roman"/>
                <w:sz w:val="20"/>
                <w:szCs w:val="20"/>
              </w:rPr>
              <w:t xml:space="preserve">Tinggi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oMath>
          </w:p>
        </w:tc>
        <w:tc>
          <w:tcPr>
            <w:tcW w:w="1276" w:type="dxa"/>
            <w:tcBorders>
              <w:top w:val="single" w:sz="4" w:space="0" w:color="auto"/>
            </w:tcBorders>
          </w:tcPr>
          <w:p w:rsidR="00E23109" w:rsidRPr="005A1785" w:rsidRDefault="00E23109" w:rsidP="00B65A9F">
            <w:pPr>
              <w:tabs>
                <w:tab w:val="left" w:pos="993"/>
              </w:tabs>
              <w:spacing w:after="100"/>
              <w:ind w:left="0" w:hanging="2"/>
              <w:rPr>
                <w:rFonts w:ascii="Times New Roman"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oMath>
            </m:oMathPara>
          </w:p>
        </w:tc>
        <w:tc>
          <w:tcPr>
            <w:tcW w:w="1327" w:type="dxa"/>
            <w:tcBorders>
              <w:top w:val="single" w:sz="4" w:space="0" w:color="auto"/>
            </w:tcBorders>
          </w:tcPr>
          <w:p w:rsidR="00E23109" w:rsidRPr="005A1785" w:rsidRDefault="00E23109" w:rsidP="00B65A9F">
            <w:pPr>
              <w:tabs>
                <w:tab w:val="left" w:pos="993"/>
              </w:tabs>
              <w:spacing w:after="100"/>
              <w:ind w:left="0" w:hanging="2"/>
              <w:rPr>
                <w:rFonts w:ascii="Times New Roman"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oMath>
            </m:oMathPara>
          </w:p>
        </w:tc>
      </w:tr>
      <w:tr w:rsidR="005A1785" w:rsidRPr="005A1785" w:rsidTr="00B65A9F">
        <w:trPr>
          <w:jc w:val="center"/>
        </w:trPr>
        <w:tc>
          <w:tcPr>
            <w:tcW w:w="1418" w:type="dxa"/>
            <w:tcBorders>
              <w:bottom w:val="single" w:sz="4" w:space="0" w:color="auto"/>
            </w:tcBorders>
            <w:vAlign w:val="center"/>
          </w:tcPr>
          <w:p w:rsidR="00E23109" w:rsidRPr="005A1785" w:rsidRDefault="00E23109" w:rsidP="00B65A9F">
            <w:pPr>
              <w:tabs>
                <w:tab w:val="left" w:pos="993"/>
              </w:tabs>
              <w:spacing w:after="100"/>
              <w:ind w:left="0" w:hanging="2"/>
              <w:rPr>
                <w:rFonts w:ascii="Times New Roman" w:hAnsi="Times New Roman" w:cs="Times New Roman"/>
                <w:sz w:val="20"/>
                <w:szCs w:val="20"/>
              </w:rPr>
            </w:pPr>
            <w:r w:rsidRPr="005A1785">
              <w:rPr>
                <w:rFonts w:ascii="Times New Roman" w:hAnsi="Times New Roman" w:cs="Times New Roman"/>
                <w:sz w:val="20"/>
                <w:szCs w:val="20"/>
              </w:rPr>
              <w:t xml:space="preserve">Rendah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m:t>
              </m:r>
            </m:oMath>
          </w:p>
        </w:tc>
        <w:tc>
          <w:tcPr>
            <w:tcW w:w="1276" w:type="dxa"/>
            <w:tcBorders>
              <w:bottom w:val="single" w:sz="4" w:space="0" w:color="auto"/>
            </w:tcBorders>
          </w:tcPr>
          <w:p w:rsidR="00E23109" w:rsidRPr="005A1785" w:rsidRDefault="00E23109" w:rsidP="00B65A9F">
            <w:pPr>
              <w:tabs>
                <w:tab w:val="left" w:pos="993"/>
              </w:tabs>
              <w:spacing w:after="100"/>
              <w:ind w:left="0" w:hanging="2"/>
              <w:rPr>
                <w:rFonts w:ascii="Times New Roman"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m:t>
                </m:r>
              </m:oMath>
            </m:oMathPara>
          </w:p>
        </w:tc>
        <w:tc>
          <w:tcPr>
            <w:tcW w:w="1327" w:type="dxa"/>
            <w:tcBorders>
              <w:bottom w:val="single" w:sz="4" w:space="0" w:color="auto"/>
            </w:tcBorders>
          </w:tcPr>
          <w:p w:rsidR="00E23109" w:rsidRPr="005A1785" w:rsidRDefault="00E23109" w:rsidP="00B65A9F">
            <w:pPr>
              <w:tabs>
                <w:tab w:val="left" w:pos="993"/>
              </w:tabs>
              <w:spacing w:after="100"/>
              <w:ind w:left="0" w:hanging="2"/>
              <w:rPr>
                <w:rFonts w:ascii="Times New Roman" w:hAnsi="Times New Roman"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m:t>
                </m:r>
              </m:oMath>
            </m:oMathPara>
          </w:p>
        </w:tc>
      </w:tr>
    </w:tbl>
    <w:p w:rsidR="00E23109" w:rsidRPr="005A1785" w:rsidRDefault="00E23109" w:rsidP="00E23109">
      <w:pPr>
        <w:ind w:leftChars="0" w:left="0" w:firstLineChars="0" w:firstLine="720"/>
        <w:jc w:val="both"/>
        <w:rPr>
          <w:rFonts w:ascii="Times New Roman" w:hAnsi="Times New Roman" w:cs="Times New Roman"/>
          <w:b/>
          <w:sz w:val="20"/>
          <w:szCs w:val="20"/>
        </w:rPr>
      </w:pPr>
      <w:r w:rsidRPr="005A1785">
        <w:rPr>
          <w:rFonts w:ascii="Times New Roman" w:hAnsi="Times New Roman" w:cs="Times New Roman"/>
          <w:i/>
          <w:sz w:val="20"/>
          <w:szCs w:val="20"/>
        </w:rPr>
        <w:t>Y</w:t>
      </w:r>
      <w:r w:rsidRPr="005A1785">
        <w:rPr>
          <w:rFonts w:ascii="Times New Roman" w:eastAsiaTheme="minorEastAsia" w:hAnsi="Times New Roman" w:cs="Times New Roman"/>
          <w:sz w:val="20"/>
          <w:szCs w:val="20"/>
        </w:rPr>
        <w:t xml:space="preserve"> merupakan motivasi belajar yang dikategorikan menjadi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oMath>
      <w:r w:rsidRPr="005A1785">
        <w:rPr>
          <w:rFonts w:ascii="Times New Roman" w:hAnsi="Times New Roman" w:cs="Times New Roman"/>
          <w:sz w:val="20"/>
          <w:szCs w:val="20"/>
        </w:rPr>
        <w:t xml:space="preserve"> yaitu motivasi belajar tinggi dan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oMath>
      <w:r w:rsidRPr="005A1785">
        <w:rPr>
          <w:rFonts w:ascii="Times New Roman" w:hAnsi="Times New Roman" w:cs="Times New Roman"/>
          <w:sz w:val="20"/>
          <w:szCs w:val="20"/>
        </w:rPr>
        <w:t xml:space="preserve"> yaitu motivasi belajar rendah, sedangkan </w:t>
      </w:r>
      <m:oMath>
        <m:r>
          <w:rPr>
            <w:rFonts w:ascii="Cambria Math" w:hAnsi="Cambria Math" w:cs="Times New Roman"/>
            <w:sz w:val="20"/>
            <w:szCs w:val="20"/>
          </w:rPr>
          <m:t>X</m:t>
        </m:r>
      </m:oMath>
      <w:r w:rsidRPr="005A1785">
        <w:rPr>
          <w:rFonts w:ascii="Times New Roman" w:hAnsi="Times New Roman" w:cs="Times New Roman"/>
          <w:sz w:val="20"/>
          <w:szCs w:val="20"/>
        </w:rPr>
        <w:t xml:space="preserve"> merupakan model pembelajaran yang diterapkan meliputi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oMath>
      <w:r w:rsidRPr="005A1785">
        <w:rPr>
          <w:rFonts w:ascii="Times New Roman" w:hAnsi="Times New Roman" w:cs="Times New Roman"/>
          <w:sz w:val="20"/>
          <w:szCs w:val="20"/>
        </w:rPr>
        <w:t xml:space="preserve">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dan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oMath>
      <w:r w:rsidRPr="005A1785">
        <w:rPr>
          <w:rFonts w:ascii="Times New Roman" w:hAnsi="Times New Roman" w:cs="Times New Roman"/>
          <w:sz w:val="20"/>
          <w:szCs w:val="20"/>
        </w:rPr>
        <w:t xml:space="preserve"> model pembelajaran konvensional.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oMath>
      <w:proofErr w:type="gramStart"/>
      <w:r w:rsidRPr="005A1785">
        <w:rPr>
          <w:rFonts w:ascii="Times New Roman" w:hAnsi="Times New Roman" w:cs="Times New Roman"/>
          <w:sz w:val="20"/>
          <w:szCs w:val="20"/>
        </w:rPr>
        <w:t xml:space="preserve">, </w:t>
      </w:r>
      <w:proofErr w:type="gramEnd"/>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oMath>
      <w:r w:rsidRPr="005A1785">
        <w:rPr>
          <w:rFonts w:ascii="Times New Roman" w:hAnsi="Times New Roman" w:cs="Times New Roman"/>
          <w:sz w:val="20"/>
          <w:szCs w:val="20"/>
        </w:rPr>
        <w:t xml:space="preserve">, </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oMath>
      <w:r w:rsidRPr="005A1785">
        <w:rPr>
          <w:rFonts w:ascii="Times New Roman" w:hAnsi="Times New Roman" w:cs="Times New Roman"/>
          <w:sz w:val="20"/>
          <w:szCs w:val="20"/>
        </w:rPr>
        <w:t xml:space="preserve"> </w:t>
      </w:r>
      <w:r w:rsidRPr="005A1785">
        <w:rPr>
          <w:rFonts w:ascii="Times New Roman" w:hAnsi="Times New Roman" w:cs="Times New Roman"/>
          <w:sz w:val="20"/>
          <w:szCs w:val="20"/>
        </w:rPr>
        <w:lastRenderedPageBreak/>
        <w:t xml:space="preserve">dan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oMath>
      <w:r w:rsidRPr="005A1785">
        <w:rPr>
          <w:rFonts w:ascii="Times New Roman" w:hAnsi="Times New Roman" w:cs="Times New Roman"/>
          <w:sz w:val="20"/>
          <w:szCs w:val="20"/>
        </w:rPr>
        <w:t xml:space="preserve"> adalah kombinasi antara motivasi belajar dengan model pembelajaran.</w:t>
      </w:r>
    </w:p>
    <w:p w:rsidR="00E23109" w:rsidRPr="005A1785" w:rsidRDefault="00E23109" w:rsidP="00E23109">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Variabel bebas dalam penelitian ini yakni model </w:t>
      </w:r>
      <w:r w:rsidRPr="005A1785">
        <w:rPr>
          <w:rFonts w:ascii="Times New Roman" w:hAnsi="Times New Roman" w:cs="Times New Roman"/>
          <w:i/>
          <w:sz w:val="20"/>
          <w:szCs w:val="20"/>
        </w:rPr>
        <w:t>brain based learnin</w:t>
      </w:r>
      <w:r w:rsidRPr="005A1785">
        <w:rPr>
          <w:rFonts w:ascii="Times New Roman" w:hAnsi="Times New Roman" w:cs="Times New Roman"/>
          <w:sz w:val="20"/>
          <w:szCs w:val="20"/>
        </w:rPr>
        <w:t xml:space="preserve">g berbantuan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variabel terikat yakni kemampuan berpikir kritis, variabel moderator yakni motivasi belajar fisika dan variabel kontrol yakni alokasi waktu, materi ajar, </w:t>
      </w:r>
      <w:proofErr w:type="gramStart"/>
      <w:r w:rsidRPr="005A1785">
        <w:rPr>
          <w:rFonts w:ascii="Times New Roman" w:hAnsi="Times New Roman" w:cs="Times New Roman"/>
          <w:sz w:val="20"/>
          <w:szCs w:val="20"/>
        </w:rPr>
        <w:t>instrumen</w:t>
      </w:r>
      <w:proofErr w:type="gramEnd"/>
      <w:r w:rsidRPr="005A1785">
        <w:rPr>
          <w:rFonts w:ascii="Times New Roman" w:hAnsi="Times New Roman" w:cs="Times New Roman"/>
          <w:sz w:val="20"/>
          <w:szCs w:val="20"/>
        </w:rPr>
        <w:t xml:space="preserve"> dan guru yang mengajar. Populasi dalam penelitian ini adalah seluruh peserta didik kelas X MIPA di SMAN 4 Mataram tahun pelajaran 2018/2019. Sampel penelitian diambil menggunakan tenik </w:t>
      </w:r>
      <w:r w:rsidRPr="005A1785">
        <w:rPr>
          <w:rFonts w:ascii="Times New Roman" w:hAnsi="Times New Roman" w:cs="Times New Roman"/>
          <w:i/>
          <w:sz w:val="20"/>
          <w:szCs w:val="20"/>
        </w:rPr>
        <w:t>purposive sampling</w:t>
      </w:r>
      <w:r w:rsidRPr="005A1785">
        <w:rPr>
          <w:rFonts w:ascii="Times New Roman" w:hAnsi="Times New Roman" w:cs="Times New Roman"/>
          <w:sz w:val="20"/>
          <w:szCs w:val="20"/>
        </w:rPr>
        <w:t xml:space="preserve"> sehingga terpilih kelas X MIPA </w:t>
      </w:r>
      <w:proofErr w:type="gramStart"/>
      <w:r w:rsidRPr="005A1785">
        <w:rPr>
          <w:rFonts w:ascii="Times New Roman" w:hAnsi="Times New Roman" w:cs="Times New Roman"/>
          <w:sz w:val="20"/>
          <w:szCs w:val="20"/>
        </w:rPr>
        <w:t>3  sebagai</w:t>
      </w:r>
      <w:proofErr w:type="gramEnd"/>
      <w:r w:rsidRPr="005A1785">
        <w:rPr>
          <w:rFonts w:ascii="Times New Roman" w:hAnsi="Times New Roman" w:cs="Times New Roman"/>
          <w:sz w:val="20"/>
          <w:szCs w:val="20"/>
        </w:rPr>
        <w:t xml:space="preserve"> kelas eksperimen  dan X MIPA 1 sebagai kelas kontrol dengan jumlah peserta didik sama yaitu 25 orang. </w:t>
      </w:r>
    </w:p>
    <w:p w:rsidR="00E23109" w:rsidRPr="005A1785" w:rsidRDefault="00E23109" w:rsidP="00E23109">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Model </w:t>
      </w:r>
      <w:r w:rsidRPr="005A1785">
        <w:rPr>
          <w:rFonts w:ascii="Times New Roman" w:hAnsi="Times New Roman" w:cs="Times New Roman"/>
          <w:i/>
          <w:sz w:val="20"/>
          <w:szCs w:val="20"/>
        </w:rPr>
        <w:t>brain based learnin</w:t>
      </w:r>
      <w:r w:rsidRPr="005A1785">
        <w:rPr>
          <w:rFonts w:ascii="Times New Roman" w:hAnsi="Times New Roman" w:cs="Times New Roman"/>
          <w:sz w:val="20"/>
          <w:szCs w:val="20"/>
        </w:rPr>
        <w:t xml:space="preserve">g berbantuan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diterapkan pada peserta didik di kelas eksperimen dan model pembelajaran konvensional diterapkan pada peserta didik di kelas kontrol. Kedua kelas diberikan perlakuan selama tiga kali pertemuan dengan materi momentum dan impuls. Motivasi belajar fisika peserta didik diukur menggunakan instrumen angket motivasi belajar yang terdiri atas 40 butir pernyataan yang telah diuji validitas.  </w:t>
      </w:r>
    </w:p>
    <w:p w:rsidR="00E23109" w:rsidRPr="005A1785" w:rsidRDefault="00E23109" w:rsidP="00E23109">
      <w:pP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Angket mengunakan indikator motivasi belajar yang dijabarkan oleh Uno dalam Hendrayana </w:t>
      </w:r>
      <w:r w:rsidRPr="005A1785">
        <w:rPr>
          <w:rFonts w:ascii="Times New Roman" w:hAnsi="Times New Roman" w:cs="Times New Roman"/>
          <w:i/>
          <w:sz w:val="20"/>
          <w:szCs w:val="20"/>
        </w:rPr>
        <w:t>et al</w:t>
      </w:r>
      <w:r w:rsidRPr="005A1785">
        <w:rPr>
          <w:rFonts w:ascii="Times New Roman" w:hAnsi="Times New Roman" w:cs="Times New Roman"/>
          <w:sz w:val="20"/>
          <w:szCs w:val="20"/>
        </w:rPr>
        <w:t xml:space="preserve"> </w:t>
      </w:r>
      <w:r w:rsidR="008716A2" w:rsidRPr="005A1785">
        <w:rPr>
          <w:rFonts w:ascii="Times New Roman" w:hAnsi="Times New Roman" w:cs="Times New Roman"/>
          <w:sz w:val="20"/>
          <w:szCs w:val="20"/>
        </w:rPr>
        <w:t>[7</w:t>
      </w:r>
      <w:r w:rsidRPr="005A1785">
        <w:rPr>
          <w:rFonts w:ascii="Times New Roman" w:hAnsi="Times New Roman" w:cs="Times New Roman"/>
          <w:sz w:val="20"/>
          <w:szCs w:val="20"/>
        </w:rPr>
        <w:t xml:space="preserve">] diantaranya adanya hasrat dan keinginan berhasil, adanya dorongan dan kebutuhan dalam belajar, adanya harapan dan cita-cita masa depan, adanya penghargaan dalam belajar, adanya kegiatan yang menarik dalam belajar dan adanya lingkungan belajar yang kondusif. Pengelompokkan kriteria motivasi belajar peserta didik didasarkan pada rata-rata nilai angket motivasi belajar pada setiap kelas. Peserta didik yang memiliki nilai motivasi belajar minimal </w:t>
      </w:r>
      <w:proofErr w:type="gramStart"/>
      <w:r w:rsidRPr="005A1785">
        <w:rPr>
          <w:rFonts w:ascii="Times New Roman" w:hAnsi="Times New Roman" w:cs="Times New Roman"/>
          <w:sz w:val="20"/>
          <w:szCs w:val="20"/>
        </w:rPr>
        <w:t>sama</w:t>
      </w:r>
      <w:proofErr w:type="gramEnd"/>
      <w:r w:rsidRPr="005A1785">
        <w:rPr>
          <w:rFonts w:ascii="Times New Roman" w:hAnsi="Times New Roman" w:cs="Times New Roman"/>
          <w:sz w:val="20"/>
          <w:szCs w:val="20"/>
        </w:rPr>
        <w:t xml:space="preserve"> dengan nilai rata-rata motivasi belajar di kelasnya dikategorikan memiliki motivasi belajar tinggi dan sisanya masuk kategori motivasi belajar rendah </w:t>
      </w:r>
      <w:r w:rsidR="008716A2" w:rsidRPr="005A1785">
        <w:rPr>
          <w:rFonts w:ascii="Times New Roman" w:hAnsi="Times New Roman" w:cs="Times New Roman"/>
          <w:sz w:val="20"/>
          <w:szCs w:val="20"/>
        </w:rPr>
        <w:t>[22</w:t>
      </w:r>
      <w:r w:rsidRPr="005A1785">
        <w:rPr>
          <w:rFonts w:ascii="Times New Roman" w:hAnsi="Times New Roman" w:cs="Times New Roman"/>
          <w:sz w:val="20"/>
          <w:szCs w:val="20"/>
        </w:rPr>
        <w:t>].</w:t>
      </w:r>
    </w:p>
    <w:p w:rsidR="00E23109" w:rsidRPr="005A1785" w:rsidRDefault="00E23109" w:rsidP="00E23109">
      <w:pPr>
        <w:pBdr>
          <w:top w:val="nil"/>
          <w:left w:val="nil"/>
          <w:bottom w:val="nil"/>
          <w:right w:val="nil"/>
          <w:between w:val="nil"/>
        </w:pBd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Kemampuan berpikir kritis diukur menggunakan 5 butir soal tes uraian yang telah diuji validitas, realibilitas, tingkat kesukaran, dan daya </w:t>
      </w:r>
      <w:proofErr w:type="gramStart"/>
      <w:r w:rsidRPr="005A1785">
        <w:rPr>
          <w:rFonts w:ascii="Times New Roman" w:hAnsi="Times New Roman" w:cs="Times New Roman"/>
          <w:sz w:val="20"/>
          <w:szCs w:val="20"/>
        </w:rPr>
        <w:t>beda</w:t>
      </w:r>
      <w:proofErr w:type="gramEnd"/>
      <w:r w:rsidRPr="005A1785">
        <w:rPr>
          <w:rFonts w:ascii="Times New Roman" w:hAnsi="Times New Roman" w:cs="Times New Roman"/>
          <w:sz w:val="20"/>
          <w:szCs w:val="20"/>
        </w:rPr>
        <w:t xml:space="preserve">. Masing-masing soal mewakili indikator kemampuan berpikir kritis yang dijabarkan oleh Facione </w:t>
      </w:r>
      <w:r w:rsidR="008716A2" w:rsidRPr="005A1785">
        <w:rPr>
          <w:rFonts w:ascii="Times New Roman" w:hAnsi="Times New Roman" w:cs="Times New Roman"/>
          <w:sz w:val="20"/>
          <w:szCs w:val="20"/>
        </w:rPr>
        <w:t>[4</w:t>
      </w:r>
      <w:r w:rsidRPr="005A1785">
        <w:rPr>
          <w:rFonts w:ascii="Times New Roman" w:hAnsi="Times New Roman" w:cs="Times New Roman"/>
          <w:sz w:val="20"/>
          <w:szCs w:val="20"/>
        </w:rPr>
        <w:t>] diantaranya interpretasi, analisis, inferensi, eksplanasi, dan evaluasi.</w:t>
      </w:r>
      <w:r w:rsidRPr="005A1785">
        <w:rPr>
          <w:rFonts w:ascii="Times New Roman" w:hAnsi="Times New Roman" w:cs="Times New Roman"/>
          <w:sz w:val="20"/>
          <w:szCs w:val="20"/>
          <w:lang w:val="id-ID"/>
        </w:rPr>
        <w:t xml:space="preserve"> </w:t>
      </w:r>
      <w:r w:rsidRPr="005A1785">
        <w:rPr>
          <w:rFonts w:ascii="Times New Roman" w:hAnsi="Times New Roman" w:cs="Times New Roman"/>
          <w:sz w:val="20"/>
          <w:szCs w:val="20"/>
        </w:rPr>
        <w:t xml:space="preserve">Data hasil kemampuan berpikir kritis diuji prasyarat, berupa uji homogenitas dan uji normalitas. </w:t>
      </w:r>
      <w:r w:rsidRPr="005A1785">
        <w:rPr>
          <w:rFonts w:ascii="Times New Roman" w:hAnsi="Times New Roman" w:cs="Times New Roman"/>
          <w:sz w:val="20"/>
          <w:szCs w:val="20"/>
          <w:lang w:val="id-ID"/>
        </w:rPr>
        <w:t xml:space="preserve">Kemudian </w:t>
      </w:r>
      <w:r w:rsidRPr="005A1785">
        <w:rPr>
          <w:rFonts w:ascii="Times New Roman" w:hAnsi="Times New Roman" w:cs="Times New Roman"/>
          <w:sz w:val="20"/>
          <w:szCs w:val="20"/>
        </w:rPr>
        <w:t>n</w:t>
      </w:r>
      <w:r w:rsidRPr="005A1785">
        <w:rPr>
          <w:rFonts w:ascii="Times New Roman" w:hAnsi="Times New Roman" w:cs="Times New Roman"/>
          <w:sz w:val="20"/>
          <w:szCs w:val="20"/>
          <w:lang w:val="id-ID"/>
        </w:rPr>
        <w:t xml:space="preserve">ilai </w:t>
      </w:r>
      <w:r w:rsidRPr="005A1785">
        <w:rPr>
          <w:rFonts w:ascii="Times New Roman" w:hAnsi="Times New Roman" w:cs="Times New Roman"/>
          <w:sz w:val="20"/>
          <w:szCs w:val="20"/>
        </w:rPr>
        <w:t>k</w:t>
      </w:r>
      <w:r w:rsidRPr="005A1785">
        <w:rPr>
          <w:rFonts w:ascii="Times New Roman" w:hAnsi="Times New Roman" w:cs="Times New Roman"/>
          <w:sz w:val="20"/>
          <w:szCs w:val="20"/>
          <w:lang w:val="id-ID"/>
        </w:rPr>
        <w:t>em</w:t>
      </w:r>
      <w:r w:rsidRPr="005A1785">
        <w:rPr>
          <w:rFonts w:ascii="Times New Roman" w:hAnsi="Times New Roman" w:cs="Times New Roman"/>
          <w:sz w:val="20"/>
          <w:szCs w:val="20"/>
        </w:rPr>
        <w:t>a</w:t>
      </w:r>
      <w:r w:rsidRPr="005A1785">
        <w:rPr>
          <w:rFonts w:ascii="Times New Roman" w:hAnsi="Times New Roman" w:cs="Times New Roman"/>
          <w:sz w:val="20"/>
          <w:szCs w:val="20"/>
          <w:lang w:val="id-ID"/>
        </w:rPr>
        <w:t xml:space="preserve">mpuan </w:t>
      </w:r>
      <w:r w:rsidRPr="005A1785">
        <w:rPr>
          <w:rFonts w:ascii="Times New Roman" w:hAnsi="Times New Roman" w:cs="Times New Roman"/>
          <w:sz w:val="20"/>
          <w:szCs w:val="20"/>
        </w:rPr>
        <w:t>b</w:t>
      </w:r>
      <w:r w:rsidRPr="005A1785">
        <w:rPr>
          <w:rFonts w:ascii="Times New Roman" w:hAnsi="Times New Roman" w:cs="Times New Roman"/>
          <w:sz w:val="20"/>
          <w:szCs w:val="20"/>
          <w:lang w:val="id-ID"/>
        </w:rPr>
        <w:t xml:space="preserve">erpikir </w:t>
      </w:r>
      <w:r w:rsidRPr="005A1785">
        <w:rPr>
          <w:rFonts w:ascii="Times New Roman" w:hAnsi="Times New Roman" w:cs="Times New Roman"/>
          <w:sz w:val="20"/>
          <w:szCs w:val="20"/>
        </w:rPr>
        <w:t>k</w:t>
      </w:r>
      <w:r w:rsidRPr="005A1785">
        <w:rPr>
          <w:rFonts w:ascii="Times New Roman" w:hAnsi="Times New Roman" w:cs="Times New Roman"/>
          <w:sz w:val="20"/>
          <w:szCs w:val="20"/>
          <w:lang w:val="id-ID"/>
        </w:rPr>
        <w:t xml:space="preserve">ritis (NKBK) peserta didik </w:t>
      </w:r>
      <w:r w:rsidRPr="005A1785">
        <w:rPr>
          <w:rFonts w:ascii="Times New Roman" w:hAnsi="Times New Roman" w:cs="Times New Roman"/>
          <w:sz w:val="20"/>
          <w:szCs w:val="20"/>
          <w:lang w:val="id-ID"/>
        </w:rPr>
        <w:lastRenderedPageBreak/>
        <w:t xml:space="preserve">dikategorikan berdasarkan </w:t>
      </w:r>
      <w:r w:rsidRPr="005A1785">
        <w:rPr>
          <w:rFonts w:ascii="Times New Roman" w:hAnsi="Times New Roman" w:cs="Times New Roman"/>
          <w:sz w:val="20"/>
          <w:szCs w:val="20"/>
        </w:rPr>
        <w:t>kriteria</w:t>
      </w:r>
      <w:r w:rsidRPr="005A1785">
        <w:rPr>
          <w:rFonts w:ascii="Times New Roman" w:hAnsi="Times New Roman" w:cs="Times New Roman"/>
          <w:sz w:val="20"/>
          <w:szCs w:val="20"/>
          <w:lang w:val="id-ID"/>
        </w:rPr>
        <w:t xml:space="preserve"> kemampuan berpikir kritis seperti Tabel 2 di bawah</w:t>
      </w:r>
      <w:r w:rsidRPr="005A1785">
        <w:rPr>
          <w:rFonts w:ascii="Times New Roman" w:hAnsi="Times New Roman" w:cs="Times New Roman"/>
          <w:sz w:val="20"/>
          <w:szCs w:val="20"/>
        </w:rPr>
        <w:t xml:space="preserve">  ini. </w:t>
      </w:r>
    </w:p>
    <w:p w:rsidR="00E23109" w:rsidRPr="005A1785" w:rsidRDefault="00E23109" w:rsidP="00E23109">
      <w:pPr>
        <w:spacing w:after="0"/>
        <w:ind w:left="0" w:hanging="2"/>
        <w:jc w:val="center"/>
        <w:rPr>
          <w:rFonts w:ascii="Times New Roman" w:hAnsi="Times New Roman" w:cs="Times New Roman"/>
          <w:b/>
          <w:sz w:val="20"/>
          <w:szCs w:val="20"/>
        </w:rPr>
      </w:pPr>
      <w:r w:rsidRPr="005A1785">
        <w:rPr>
          <w:rFonts w:ascii="Times New Roman" w:hAnsi="Times New Roman" w:cs="Times New Roman"/>
          <w:b/>
          <w:sz w:val="20"/>
          <w:szCs w:val="20"/>
        </w:rPr>
        <w:t xml:space="preserve">Tabel 2. </w:t>
      </w:r>
      <w:r w:rsidRPr="005A1785">
        <w:rPr>
          <w:rFonts w:ascii="Times New Roman" w:hAnsi="Times New Roman" w:cs="Times New Roman"/>
          <w:sz w:val="20"/>
          <w:szCs w:val="20"/>
          <w:lang w:val="id-ID"/>
        </w:rPr>
        <w:t>K</w:t>
      </w:r>
      <w:r w:rsidRPr="005A1785">
        <w:rPr>
          <w:rFonts w:ascii="Times New Roman" w:hAnsi="Times New Roman" w:cs="Times New Roman"/>
          <w:sz w:val="20"/>
          <w:szCs w:val="20"/>
        </w:rPr>
        <w:t>riteria Kemampuan Berpikir Kritis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tblGrid>
      <w:tr w:rsidR="005A1785" w:rsidRPr="005A1785" w:rsidTr="00B65A9F">
        <w:trPr>
          <w:jc w:val="center"/>
        </w:trPr>
        <w:tc>
          <w:tcPr>
            <w:tcW w:w="2268" w:type="dxa"/>
            <w:tcBorders>
              <w:top w:val="single" w:sz="4" w:space="0" w:color="auto"/>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b/>
                <w:sz w:val="20"/>
                <w:szCs w:val="20"/>
              </w:rPr>
            </w:pPr>
            <w:r w:rsidRPr="005A1785">
              <w:rPr>
                <w:rFonts w:ascii="Times New Roman" w:hAnsi="Times New Roman" w:cs="Times New Roman"/>
                <w:b/>
                <w:sz w:val="20"/>
                <w:szCs w:val="20"/>
              </w:rPr>
              <w:t>Rentang nilai</w:t>
            </w:r>
          </w:p>
        </w:tc>
        <w:tc>
          <w:tcPr>
            <w:tcW w:w="1701" w:type="dxa"/>
            <w:tcBorders>
              <w:top w:val="single" w:sz="4" w:space="0" w:color="auto"/>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b/>
                <w:sz w:val="20"/>
                <w:szCs w:val="20"/>
                <w:lang w:val="id-ID"/>
              </w:rPr>
            </w:pPr>
            <w:r w:rsidRPr="005A1785">
              <w:rPr>
                <w:rFonts w:ascii="Times New Roman" w:hAnsi="Times New Roman" w:cs="Times New Roman"/>
                <w:b/>
                <w:sz w:val="20"/>
                <w:szCs w:val="20"/>
                <w:lang w:val="id-ID"/>
              </w:rPr>
              <w:t>Kategori</w:t>
            </w:r>
          </w:p>
        </w:tc>
      </w:tr>
      <w:tr w:rsidR="005A1785" w:rsidRPr="005A1785" w:rsidTr="00B65A9F">
        <w:trPr>
          <w:jc w:val="center"/>
        </w:trPr>
        <w:tc>
          <w:tcPr>
            <w:tcW w:w="2268" w:type="dxa"/>
            <w:tcBorders>
              <w:top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sz w:val="20"/>
                <w:szCs w:val="20"/>
              </w:rPr>
            </w:pPr>
            <m:oMathPara>
              <m:oMath>
                <m:r>
                  <w:rPr>
                    <w:rFonts w:ascii="Cambria Math" w:hAnsi="Cambria Math" w:cs="Times New Roman"/>
                    <w:sz w:val="20"/>
                    <w:szCs w:val="20"/>
                  </w:rPr>
                  <m:t>0≤NKBK≤60</m:t>
                </m:r>
              </m:oMath>
            </m:oMathPara>
          </w:p>
        </w:tc>
        <w:tc>
          <w:tcPr>
            <w:tcW w:w="1701" w:type="dxa"/>
            <w:tcBorders>
              <w:top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sz w:val="20"/>
                <w:szCs w:val="20"/>
              </w:rPr>
            </w:pPr>
            <w:r w:rsidRPr="005A1785">
              <w:rPr>
                <w:rFonts w:ascii="Times New Roman" w:hAnsi="Times New Roman" w:cs="Times New Roman"/>
                <w:sz w:val="20"/>
                <w:szCs w:val="20"/>
              </w:rPr>
              <w:t>Rendah</w:t>
            </w:r>
          </w:p>
        </w:tc>
      </w:tr>
      <w:tr w:rsidR="005A1785" w:rsidRPr="005A1785" w:rsidTr="00B65A9F">
        <w:trPr>
          <w:jc w:val="center"/>
        </w:trPr>
        <w:tc>
          <w:tcPr>
            <w:tcW w:w="2268" w:type="dxa"/>
            <w:vAlign w:val="center"/>
          </w:tcPr>
          <w:p w:rsidR="00E23109" w:rsidRPr="005A1785" w:rsidRDefault="00E23109" w:rsidP="00B65A9F">
            <w:pPr>
              <w:spacing w:after="0"/>
              <w:ind w:left="0" w:hanging="2"/>
              <w:rPr>
                <w:rFonts w:ascii="Times New Roman" w:hAnsi="Times New Roman" w:cs="Times New Roman"/>
                <w:sz w:val="20"/>
                <w:szCs w:val="20"/>
              </w:rPr>
            </w:pPr>
            <m:oMathPara>
              <m:oMath>
                <m:r>
                  <w:rPr>
                    <w:rFonts w:ascii="Cambria Math" w:hAnsi="Cambria Math" w:cs="Times New Roman"/>
                    <w:sz w:val="20"/>
                    <w:szCs w:val="20"/>
                  </w:rPr>
                  <m:t>60&lt;NKBK≤75</m:t>
                </m:r>
              </m:oMath>
            </m:oMathPara>
          </w:p>
        </w:tc>
        <w:tc>
          <w:tcPr>
            <w:tcW w:w="1701" w:type="dxa"/>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sz w:val="20"/>
                <w:szCs w:val="20"/>
              </w:rPr>
            </w:pPr>
            <w:r w:rsidRPr="005A1785">
              <w:rPr>
                <w:rFonts w:ascii="Times New Roman" w:hAnsi="Times New Roman" w:cs="Times New Roman"/>
                <w:sz w:val="20"/>
                <w:szCs w:val="20"/>
              </w:rPr>
              <w:t>Sedang</w:t>
            </w:r>
          </w:p>
        </w:tc>
      </w:tr>
      <w:tr w:rsidR="005A1785" w:rsidRPr="005A1785" w:rsidTr="00B65A9F">
        <w:trPr>
          <w:jc w:val="center"/>
        </w:trPr>
        <w:tc>
          <w:tcPr>
            <w:tcW w:w="2268" w:type="dxa"/>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sz w:val="20"/>
                <w:szCs w:val="20"/>
              </w:rPr>
            </w:pPr>
            <m:oMathPara>
              <m:oMath>
                <m:r>
                  <w:rPr>
                    <w:rFonts w:ascii="Cambria Math" w:hAnsi="Cambria Math" w:cs="Times New Roman"/>
                    <w:sz w:val="20"/>
                    <w:szCs w:val="20"/>
                  </w:rPr>
                  <m:t>75&lt;NKBK≤100</m:t>
                </m:r>
              </m:oMath>
            </m:oMathPara>
          </w:p>
        </w:tc>
        <w:tc>
          <w:tcPr>
            <w:tcW w:w="1701" w:type="dxa"/>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cs="Times New Roman"/>
                <w:sz w:val="20"/>
                <w:szCs w:val="20"/>
              </w:rPr>
            </w:pPr>
            <w:r w:rsidRPr="005A1785">
              <w:rPr>
                <w:rFonts w:ascii="Times New Roman" w:hAnsi="Times New Roman" w:cs="Times New Roman"/>
                <w:sz w:val="20"/>
                <w:szCs w:val="20"/>
              </w:rPr>
              <w:t>Tinggi</w:t>
            </w:r>
          </w:p>
        </w:tc>
      </w:tr>
    </w:tbl>
    <w:p w:rsidR="00A16DA8" w:rsidRPr="005A1785" w:rsidRDefault="00E23109" w:rsidP="00E23109">
      <w:pPr>
        <w:pBdr>
          <w:top w:val="nil"/>
          <w:left w:val="nil"/>
          <w:bottom w:val="nil"/>
          <w:right w:val="nil"/>
          <w:between w:val="nil"/>
        </w:pBdr>
        <w:ind w:leftChars="0" w:left="0" w:firstLineChars="0" w:firstLine="720"/>
        <w:jc w:val="both"/>
        <w:rPr>
          <w:rFonts w:ascii="Times New Roman" w:hAnsi="Times New Roman" w:cs="Times New Roman"/>
          <w:sz w:val="20"/>
          <w:szCs w:val="20"/>
        </w:rPr>
      </w:pPr>
      <w:r w:rsidRPr="005A1785">
        <w:rPr>
          <w:rFonts w:ascii="Times New Roman" w:hAnsi="Times New Roman" w:cs="Times New Roman"/>
          <w:sz w:val="20"/>
          <w:szCs w:val="20"/>
        </w:rPr>
        <w:t xml:space="preserve">Tujuan dari penelitian ini untuk  mengetahui pengaruh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berbantuan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terhadap kemampuan berpikir kritis peserta didik, pengaruh motivasi belajar fisika terhadap kemampuan berpikir kritis peserta didik dan interaksi antara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berbantuan </w:t>
      </w:r>
      <w:r w:rsidRPr="005A1785">
        <w:rPr>
          <w:rFonts w:ascii="Times New Roman" w:hAnsi="Times New Roman" w:cs="Times New Roman"/>
          <w:i/>
          <w:sz w:val="20"/>
          <w:szCs w:val="20"/>
        </w:rPr>
        <w:t xml:space="preserve">brain gym </w:t>
      </w:r>
      <w:r w:rsidRPr="005A1785">
        <w:rPr>
          <w:rFonts w:ascii="Times New Roman" w:hAnsi="Times New Roman" w:cs="Times New Roman"/>
          <w:sz w:val="20"/>
          <w:szCs w:val="20"/>
        </w:rPr>
        <w:t xml:space="preserve">dengan motivasi belajar terhadap kemampuan berpikir kritis peserta didik. Uji hipotesis menggunakan analisis varians dua jalan (anava) berbantuan SPSS 16 dengan taraf signifikan 5%. </w:t>
      </w:r>
    </w:p>
    <w:p w:rsidR="00A16DA8" w:rsidRPr="005A1785" w:rsidRDefault="00A16DA8" w:rsidP="00E23109">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rPr>
          <w:rFonts w:ascii="Times New Roman" w:eastAsia="Times New Roman" w:hAnsi="Times New Roman" w:cs="Times New Roman"/>
          <w:sz w:val="20"/>
          <w:szCs w:val="20"/>
        </w:rPr>
      </w:pPr>
    </w:p>
    <w:p w:rsidR="00A16DA8" w:rsidRPr="005A1785" w:rsidRDefault="00795D0A">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HASIL DAN PEMBAHASAN</w:t>
      </w: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lastRenderedPageBreak/>
        <w:t>Penelitian dimulai dengan memberikan angket motivasi belajar fisika kepada masing-masing peserta didik di kedua kelas. Data hasil angket motivasi belajar fisika lalu dikategorikan menjadi motivasi belajar tinggi dan motivasi belajar rendah. Berdasarkan angket yang telah dibagikan diperoleh skor nilai rata-rata motivasi belajar peserta didik kelas eksperimen sebesar 75</w:t>
      </w:r>
      <w:proofErr w:type="gramStart"/>
      <w:r w:rsidRPr="005A1785">
        <w:rPr>
          <w:rFonts w:ascii="Times New Roman" w:eastAsia="Times New Roman" w:hAnsi="Times New Roman" w:cs="Times New Roman"/>
          <w:sz w:val="20"/>
          <w:szCs w:val="20"/>
        </w:rPr>
        <w:t>,38</w:t>
      </w:r>
      <w:proofErr w:type="gramEnd"/>
      <w:r w:rsidRPr="005A1785">
        <w:rPr>
          <w:rFonts w:ascii="Times New Roman" w:eastAsia="Times New Roman" w:hAnsi="Times New Roman" w:cs="Times New Roman"/>
          <w:sz w:val="20"/>
          <w:szCs w:val="20"/>
        </w:rPr>
        <w:t xml:space="preserve"> sedangkan kelas kontrol sebesar 75,57. Jumlah peserta didik kategori motivasi belajar tinggi pada kelas eksperimen sebanyak 13 orang, sedangkan pada kelas kontrol sebanyak 17 orang. Jumlah   peserta didik kategori motivasi belajar rendah pada kelas eksperimen sebanyak 12 orang, sedangkan pada kelas kontrol sebanyak 8 orang. </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Sebelum diberi perlakuan, peserta didik pada kedua kelas diberi tes awal (</w:t>
      </w:r>
      <w:r w:rsidRPr="005A1785">
        <w:rPr>
          <w:rFonts w:ascii="Times New Roman" w:eastAsia="Times New Roman" w:hAnsi="Times New Roman" w:cs="Times New Roman"/>
          <w:i/>
          <w:sz w:val="20"/>
          <w:szCs w:val="20"/>
        </w:rPr>
        <w:t>pretest</w:t>
      </w:r>
      <w:r w:rsidRPr="005A1785">
        <w:rPr>
          <w:rFonts w:ascii="Times New Roman" w:eastAsia="Times New Roman" w:hAnsi="Times New Roman" w:cs="Times New Roman"/>
          <w:sz w:val="20"/>
          <w:szCs w:val="20"/>
        </w:rPr>
        <w:t xml:space="preserve">). Kemudian setelah diberi </w:t>
      </w:r>
      <w:proofErr w:type="gramStart"/>
      <w:r w:rsidRPr="005A1785">
        <w:rPr>
          <w:rFonts w:ascii="Times New Roman" w:eastAsia="Times New Roman" w:hAnsi="Times New Roman" w:cs="Times New Roman"/>
          <w:sz w:val="20"/>
          <w:szCs w:val="20"/>
        </w:rPr>
        <w:t>perlakuan  peserta</w:t>
      </w:r>
      <w:proofErr w:type="gramEnd"/>
      <w:r w:rsidRPr="005A1785">
        <w:rPr>
          <w:rFonts w:ascii="Times New Roman" w:eastAsia="Times New Roman" w:hAnsi="Times New Roman" w:cs="Times New Roman"/>
          <w:sz w:val="20"/>
          <w:szCs w:val="20"/>
        </w:rPr>
        <w:t xml:space="preserve"> didik pada kedua kelas diberi tes akhir (</w:t>
      </w:r>
      <w:r w:rsidRPr="005A1785">
        <w:rPr>
          <w:rFonts w:ascii="Times New Roman" w:eastAsia="Times New Roman" w:hAnsi="Times New Roman" w:cs="Times New Roman"/>
          <w:i/>
          <w:sz w:val="20"/>
          <w:szCs w:val="20"/>
        </w:rPr>
        <w:t>posttets</w:t>
      </w:r>
      <w:r w:rsidRPr="005A1785">
        <w:rPr>
          <w:rFonts w:ascii="Times New Roman" w:eastAsia="Times New Roman" w:hAnsi="Times New Roman" w:cs="Times New Roman"/>
          <w:sz w:val="20"/>
          <w:szCs w:val="20"/>
        </w:rPr>
        <w:t xml:space="preserve">) untuk mengetahui kemampuan berpikir kritis peserta didik pada masing-masing kelas. Data hasil tes awal dan tes akhir kemampuan berpikir kritis peserta didik pada kedua kelas ditunjukkan pada Tabel 3. </w:t>
      </w:r>
    </w:p>
    <w:p w:rsidR="00E23109" w:rsidRPr="005A1785" w:rsidRDefault="00E23109" w:rsidP="00E23109">
      <w:pPr>
        <w:spacing w:after="0" w:line="240" w:lineRule="auto"/>
        <w:ind w:leftChars="0" w:left="0" w:firstLineChars="0" w:firstLine="0"/>
        <w:jc w:val="both"/>
        <w:rPr>
          <w:rFonts w:ascii="Times New Roman" w:eastAsia="Times New Roman" w:hAnsi="Times New Roman" w:cs="Times New Roman"/>
          <w:sz w:val="20"/>
          <w:szCs w:val="20"/>
        </w:rPr>
        <w:sectPr w:rsidR="00E23109" w:rsidRPr="005A1785" w:rsidSect="001641FB">
          <w:type w:val="continuous"/>
          <w:pgSz w:w="11907" w:h="16840"/>
          <w:pgMar w:top="1440" w:right="1152" w:bottom="1152" w:left="1440" w:header="720" w:footer="720" w:gutter="0"/>
          <w:cols w:num="2" w:space="720"/>
        </w:sectPr>
      </w:pPr>
    </w:p>
    <w:p w:rsidR="00A16DA8" w:rsidRPr="005A1785" w:rsidRDefault="00A16DA8">
      <w:pPr>
        <w:spacing w:after="0" w:line="240" w:lineRule="auto"/>
        <w:ind w:left="0" w:hanging="2"/>
        <w:jc w:val="center"/>
        <w:sectPr w:rsidR="00A16DA8" w:rsidRPr="005A1785">
          <w:type w:val="continuous"/>
          <w:pgSz w:w="11907" w:h="16840"/>
          <w:pgMar w:top="1440" w:right="1152" w:bottom="1152" w:left="1440" w:header="720" w:footer="720" w:gutter="0"/>
          <w:cols w:num="2" w:space="720" w:equalWidth="0">
            <w:col w:w="4297" w:space="720"/>
            <w:col w:w="4297" w:space="0"/>
          </w:cols>
        </w:sectPr>
      </w:pPr>
    </w:p>
    <w:p w:rsidR="00E23109" w:rsidRPr="005A1785" w:rsidRDefault="00E23109" w:rsidP="00E23109">
      <w:pPr>
        <w:spacing w:after="0" w:line="240" w:lineRule="auto"/>
        <w:ind w:leftChars="0" w:left="0" w:firstLineChars="0" w:firstLine="0"/>
        <w:jc w:val="center"/>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lastRenderedPageBreak/>
        <w:t>Tabel 3.</w:t>
      </w:r>
      <w:r w:rsidRPr="005A1785">
        <w:rPr>
          <w:rFonts w:ascii="Times New Roman" w:eastAsia="Times New Roman" w:hAnsi="Times New Roman" w:cs="Times New Roman"/>
          <w:sz w:val="20"/>
          <w:szCs w:val="20"/>
        </w:rPr>
        <w:t xml:space="preserve"> Hasil Tes Awal dan Tes Akhir Kemampuan Berpikir Kritis Peserta Didik pada Kedua Kelas</w:t>
      </w:r>
    </w:p>
    <w:tbl>
      <w:tblPr>
        <w:tblStyle w:val="TableGrid"/>
        <w:tblW w:w="7673"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993"/>
        <w:gridCol w:w="336"/>
        <w:gridCol w:w="839"/>
        <w:gridCol w:w="1172"/>
        <w:gridCol w:w="1072"/>
      </w:tblGrid>
      <w:tr w:rsidR="005A1785" w:rsidRPr="005A1785" w:rsidTr="00B65A9F">
        <w:trPr>
          <w:jc w:val="center"/>
        </w:trPr>
        <w:tc>
          <w:tcPr>
            <w:tcW w:w="3261" w:type="dxa"/>
            <w:vMerge w:val="restart"/>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b/>
                <w:sz w:val="20"/>
                <w:szCs w:val="20"/>
              </w:rPr>
            </w:pPr>
            <w:r w:rsidRPr="005A1785">
              <w:rPr>
                <w:rFonts w:ascii="Times New Roman" w:hAnsi="Times New Roman"/>
                <w:b/>
                <w:sz w:val="20"/>
                <w:szCs w:val="20"/>
              </w:rPr>
              <w:t>Data</w:t>
            </w:r>
          </w:p>
        </w:tc>
        <w:tc>
          <w:tcPr>
            <w:tcW w:w="2168" w:type="dxa"/>
            <w:gridSpan w:val="3"/>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b/>
                <w:sz w:val="20"/>
                <w:szCs w:val="20"/>
              </w:rPr>
            </w:pPr>
            <w:r w:rsidRPr="005A1785">
              <w:rPr>
                <w:rFonts w:ascii="Times New Roman" w:hAnsi="Times New Roman"/>
                <w:b/>
                <w:sz w:val="20"/>
                <w:szCs w:val="20"/>
              </w:rPr>
              <w:t>Tes Awal</w:t>
            </w:r>
          </w:p>
        </w:tc>
        <w:tc>
          <w:tcPr>
            <w:tcW w:w="2244" w:type="dxa"/>
            <w:gridSpan w:val="2"/>
            <w:tcBorders>
              <w:bottom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b/>
                <w:sz w:val="20"/>
                <w:szCs w:val="20"/>
              </w:rPr>
            </w:pPr>
            <w:r w:rsidRPr="005A1785">
              <w:rPr>
                <w:rFonts w:ascii="Times New Roman" w:hAnsi="Times New Roman"/>
                <w:b/>
                <w:sz w:val="20"/>
                <w:szCs w:val="20"/>
              </w:rPr>
              <w:t>Tes Akhir</w:t>
            </w:r>
          </w:p>
        </w:tc>
      </w:tr>
      <w:tr w:rsidR="005A1785" w:rsidRPr="005A1785" w:rsidTr="00B65A9F">
        <w:trPr>
          <w:jc w:val="center"/>
        </w:trPr>
        <w:tc>
          <w:tcPr>
            <w:tcW w:w="3261" w:type="dxa"/>
            <w:vMerge/>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p>
        </w:tc>
        <w:tc>
          <w:tcPr>
            <w:tcW w:w="1329" w:type="dxa"/>
            <w:gridSpan w:val="2"/>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Kelas Eksperimen</w:t>
            </w:r>
          </w:p>
        </w:tc>
        <w:tc>
          <w:tcPr>
            <w:tcW w:w="839" w:type="dxa"/>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Kelas Kontrol</w:t>
            </w:r>
          </w:p>
        </w:tc>
        <w:tc>
          <w:tcPr>
            <w:tcW w:w="1172" w:type="dxa"/>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Kelas Eksperimen</w:t>
            </w:r>
          </w:p>
        </w:tc>
        <w:tc>
          <w:tcPr>
            <w:tcW w:w="1072" w:type="dxa"/>
            <w:tcBorders>
              <w:bottom w:val="single" w:sz="4" w:space="0" w:color="auto"/>
            </w:tcBorders>
            <w:vAlign w:val="center"/>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Kelas Kontrol</w:t>
            </w:r>
          </w:p>
        </w:tc>
      </w:tr>
      <w:tr w:rsidR="005A1785" w:rsidRPr="005A1785" w:rsidTr="00B65A9F">
        <w:trPr>
          <w:jc w:val="center"/>
        </w:trPr>
        <w:tc>
          <w:tcPr>
            <w:tcW w:w="3261" w:type="dxa"/>
            <w:tcBorders>
              <w:top w:val="single" w:sz="4" w:space="0" w:color="auto"/>
            </w:tcBorders>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r w:rsidRPr="005A1785">
              <w:rPr>
                <w:rFonts w:ascii="Times New Roman" w:hAnsi="Times New Roman"/>
                <w:sz w:val="20"/>
                <w:szCs w:val="20"/>
              </w:rPr>
              <w:t>Jumlah Peserta Didik</w:t>
            </w:r>
          </w:p>
        </w:tc>
        <w:tc>
          <w:tcPr>
            <w:tcW w:w="993" w:type="dxa"/>
            <w:tcBorders>
              <w:top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25</w:t>
            </w:r>
          </w:p>
        </w:tc>
        <w:tc>
          <w:tcPr>
            <w:tcW w:w="1175" w:type="dxa"/>
            <w:gridSpan w:val="2"/>
            <w:tcBorders>
              <w:top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25</w:t>
            </w:r>
          </w:p>
        </w:tc>
        <w:tc>
          <w:tcPr>
            <w:tcW w:w="1172" w:type="dxa"/>
            <w:tcBorders>
              <w:top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25</w:t>
            </w:r>
          </w:p>
        </w:tc>
        <w:tc>
          <w:tcPr>
            <w:tcW w:w="1072" w:type="dxa"/>
            <w:tcBorders>
              <w:top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25</w:t>
            </w:r>
          </w:p>
        </w:tc>
      </w:tr>
      <w:tr w:rsidR="005A1785" w:rsidRPr="005A1785" w:rsidTr="00B65A9F">
        <w:trPr>
          <w:jc w:val="center"/>
        </w:trPr>
        <w:tc>
          <w:tcPr>
            <w:tcW w:w="3261" w:type="dxa"/>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r w:rsidRPr="005A1785">
              <w:rPr>
                <w:rFonts w:ascii="Times New Roman" w:hAnsi="Times New Roman"/>
                <w:sz w:val="20"/>
                <w:szCs w:val="20"/>
              </w:rPr>
              <w:t>Nilai Tertinggi</w:t>
            </w:r>
          </w:p>
        </w:tc>
        <w:tc>
          <w:tcPr>
            <w:tcW w:w="993"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50</w:t>
            </w:r>
          </w:p>
        </w:tc>
        <w:tc>
          <w:tcPr>
            <w:tcW w:w="1175" w:type="dxa"/>
            <w:gridSpan w:val="2"/>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55</w:t>
            </w:r>
          </w:p>
        </w:tc>
        <w:tc>
          <w:tcPr>
            <w:tcW w:w="11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95</w:t>
            </w:r>
          </w:p>
        </w:tc>
        <w:tc>
          <w:tcPr>
            <w:tcW w:w="10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85</w:t>
            </w:r>
          </w:p>
        </w:tc>
      </w:tr>
      <w:tr w:rsidR="005A1785" w:rsidRPr="005A1785" w:rsidTr="00B65A9F">
        <w:trPr>
          <w:jc w:val="center"/>
        </w:trPr>
        <w:tc>
          <w:tcPr>
            <w:tcW w:w="3261" w:type="dxa"/>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r w:rsidRPr="005A1785">
              <w:rPr>
                <w:rFonts w:ascii="Times New Roman" w:hAnsi="Times New Roman"/>
                <w:sz w:val="20"/>
                <w:szCs w:val="20"/>
              </w:rPr>
              <w:t>Nilai Terendah</w:t>
            </w:r>
          </w:p>
        </w:tc>
        <w:tc>
          <w:tcPr>
            <w:tcW w:w="993"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15</w:t>
            </w:r>
          </w:p>
        </w:tc>
        <w:tc>
          <w:tcPr>
            <w:tcW w:w="1175" w:type="dxa"/>
            <w:gridSpan w:val="2"/>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15</w:t>
            </w:r>
          </w:p>
        </w:tc>
        <w:tc>
          <w:tcPr>
            <w:tcW w:w="11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25</w:t>
            </w:r>
          </w:p>
        </w:tc>
        <w:tc>
          <w:tcPr>
            <w:tcW w:w="10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20</w:t>
            </w:r>
          </w:p>
        </w:tc>
      </w:tr>
      <w:tr w:rsidR="005A1785" w:rsidRPr="005A1785" w:rsidTr="00B65A9F">
        <w:trPr>
          <w:jc w:val="center"/>
        </w:trPr>
        <w:tc>
          <w:tcPr>
            <w:tcW w:w="3261" w:type="dxa"/>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r w:rsidRPr="005A1785">
              <w:rPr>
                <w:rFonts w:ascii="Times New Roman" w:hAnsi="Times New Roman"/>
                <w:sz w:val="20"/>
                <w:szCs w:val="20"/>
              </w:rPr>
              <w:t>Rata-rata</w:t>
            </w:r>
          </w:p>
        </w:tc>
        <w:tc>
          <w:tcPr>
            <w:tcW w:w="993"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30</w:t>
            </w:r>
          </w:p>
        </w:tc>
        <w:tc>
          <w:tcPr>
            <w:tcW w:w="1175" w:type="dxa"/>
            <w:gridSpan w:val="2"/>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33</w:t>
            </w:r>
          </w:p>
        </w:tc>
        <w:tc>
          <w:tcPr>
            <w:tcW w:w="11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61,6</w:t>
            </w:r>
          </w:p>
        </w:tc>
        <w:tc>
          <w:tcPr>
            <w:tcW w:w="1072" w:type="dxa"/>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52,4</w:t>
            </w:r>
          </w:p>
        </w:tc>
      </w:tr>
      <w:tr w:rsidR="005A1785" w:rsidRPr="005A1785" w:rsidTr="00B65A9F">
        <w:trPr>
          <w:jc w:val="center"/>
        </w:trPr>
        <w:tc>
          <w:tcPr>
            <w:tcW w:w="3261" w:type="dxa"/>
            <w:tcBorders>
              <w:bottom w:val="single" w:sz="4" w:space="0" w:color="auto"/>
            </w:tcBorders>
          </w:tcPr>
          <w:p w:rsidR="00E23109" w:rsidRPr="005A1785" w:rsidRDefault="00E23109" w:rsidP="00B65A9F">
            <w:pPr>
              <w:pStyle w:val="ListParagraph"/>
              <w:spacing w:after="0" w:line="240" w:lineRule="auto"/>
              <w:ind w:left="0" w:hanging="2"/>
              <w:contextualSpacing w:val="0"/>
              <w:rPr>
                <w:rFonts w:ascii="Times New Roman" w:hAnsi="Times New Roman"/>
                <w:sz w:val="20"/>
                <w:szCs w:val="20"/>
              </w:rPr>
            </w:pPr>
            <w:r w:rsidRPr="005A1785">
              <w:rPr>
                <w:rFonts w:ascii="Times New Roman" w:hAnsi="Times New Roman"/>
                <w:sz w:val="20"/>
                <w:szCs w:val="20"/>
              </w:rPr>
              <w:t>Kategori Kemampuan Berpikir Kritis</w:t>
            </w:r>
          </w:p>
        </w:tc>
        <w:tc>
          <w:tcPr>
            <w:tcW w:w="993" w:type="dxa"/>
            <w:tcBorders>
              <w:bottom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Rendah</w:t>
            </w:r>
          </w:p>
        </w:tc>
        <w:tc>
          <w:tcPr>
            <w:tcW w:w="1175" w:type="dxa"/>
            <w:gridSpan w:val="2"/>
            <w:tcBorders>
              <w:bottom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Rendah</w:t>
            </w:r>
          </w:p>
        </w:tc>
        <w:tc>
          <w:tcPr>
            <w:tcW w:w="1172" w:type="dxa"/>
            <w:tcBorders>
              <w:bottom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Sedang</w:t>
            </w:r>
          </w:p>
        </w:tc>
        <w:tc>
          <w:tcPr>
            <w:tcW w:w="1072" w:type="dxa"/>
            <w:tcBorders>
              <w:bottom w:val="single" w:sz="4" w:space="0" w:color="auto"/>
            </w:tcBorders>
          </w:tcPr>
          <w:p w:rsidR="00E23109" w:rsidRPr="005A1785" w:rsidRDefault="00E23109" w:rsidP="00B65A9F">
            <w:pPr>
              <w:pStyle w:val="ListParagraph"/>
              <w:spacing w:after="0" w:line="240" w:lineRule="auto"/>
              <w:ind w:left="0" w:hanging="2"/>
              <w:contextualSpacing w:val="0"/>
              <w:jc w:val="center"/>
              <w:rPr>
                <w:rFonts w:ascii="Times New Roman" w:hAnsi="Times New Roman"/>
                <w:sz w:val="20"/>
                <w:szCs w:val="20"/>
              </w:rPr>
            </w:pPr>
            <w:r w:rsidRPr="005A1785">
              <w:rPr>
                <w:rFonts w:ascii="Times New Roman" w:hAnsi="Times New Roman"/>
                <w:sz w:val="20"/>
                <w:szCs w:val="20"/>
              </w:rPr>
              <w:t>Rendah</w:t>
            </w:r>
          </w:p>
        </w:tc>
      </w:tr>
    </w:tbl>
    <w:p w:rsidR="00A16DA8" w:rsidRPr="005A1785" w:rsidRDefault="00A16DA8">
      <w:pPr>
        <w:spacing w:after="0" w:line="240" w:lineRule="auto"/>
        <w:ind w:left="0" w:hanging="2"/>
        <w:jc w:val="center"/>
        <w:rPr>
          <w:rFonts w:ascii="Times New Roman" w:eastAsia="Times New Roman" w:hAnsi="Times New Roman" w:cs="Times New Roman"/>
          <w:sz w:val="20"/>
          <w:szCs w:val="20"/>
        </w:rPr>
      </w:pP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sectPr w:rsidR="00E23109" w:rsidRPr="005A1785" w:rsidSect="00E23109">
          <w:type w:val="continuous"/>
          <w:pgSz w:w="11907" w:h="16840"/>
          <w:pgMar w:top="1440" w:right="1152" w:bottom="1152" w:left="1440" w:header="720" w:footer="720" w:gutter="0"/>
          <w:cols w:space="720"/>
        </w:sectPr>
      </w:pP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lastRenderedPageBreak/>
        <w:t>Berdasarkan tabel di atas, nilai rata-rata tes akhir kemampuan berpikir kritis peserta didik pada kedua kelas mengalami peningkatan. Kelas eksperimen memiliki nilai rata-rata tes akhir sebesar 61</w:t>
      </w:r>
      <w:proofErr w:type="gramStart"/>
      <w:r w:rsidRPr="005A1785">
        <w:rPr>
          <w:rFonts w:ascii="Times New Roman" w:eastAsia="Times New Roman" w:hAnsi="Times New Roman" w:cs="Times New Roman"/>
          <w:sz w:val="20"/>
          <w:szCs w:val="20"/>
        </w:rPr>
        <w:t>,6</w:t>
      </w:r>
      <w:proofErr w:type="gramEnd"/>
      <w:r w:rsidRPr="005A1785">
        <w:rPr>
          <w:rFonts w:ascii="Times New Roman" w:eastAsia="Times New Roman" w:hAnsi="Times New Roman" w:cs="Times New Roman"/>
          <w:sz w:val="20"/>
          <w:szCs w:val="20"/>
        </w:rPr>
        <w:t xml:space="preserve"> tergolong ke dalam kategori sedang. Kelas kontrol memiliki rata-rata nilai tes akhir sebesar 52</w:t>
      </w:r>
      <w:proofErr w:type="gramStart"/>
      <w:r w:rsidRPr="005A1785">
        <w:rPr>
          <w:rFonts w:ascii="Times New Roman" w:eastAsia="Times New Roman" w:hAnsi="Times New Roman" w:cs="Times New Roman"/>
          <w:sz w:val="20"/>
          <w:szCs w:val="20"/>
        </w:rPr>
        <w:t>,4</w:t>
      </w:r>
      <w:proofErr w:type="gramEnd"/>
      <w:r w:rsidRPr="005A1785">
        <w:rPr>
          <w:rFonts w:ascii="Times New Roman" w:eastAsia="Times New Roman" w:hAnsi="Times New Roman" w:cs="Times New Roman"/>
          <w:sz w:val="20"/>
          <w:szCs w:val="20"/>
        </w:rPr>
        <w:t xml:space="preserve"> tergolong ke dalam kategori rendah. Peningkatan nilai rata-rata kemampuan berpikir kritis pada kelas </w:t>
      </w:r>
      <w:r w:rsidRPr="005A1785">
        <w:rPr>
          <w:rFonts w:ascii="Times New Roman" w:eastAsia="Times New Roman" w:hAnsi="Times New Roman" w:cs="Times New Roman"/>
          <w:sz w:val="20"/>
          <w:szCs w:val="20"/>
        </w:rPr>
        <w:lastRenderedPageBreak/>
        <w:t xml:space="preserve">eksperimen yang diterapkan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berbantuan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lebih tinggi daripada kelas yang diterapkan model pembelajaran konvensional. Data motivasi belajar fisika dan kemampuan berpikir kritis peserta didik pada kedua kelas kemudian dianalisis menggunakan uji statistik anava dua jalan berbantuan SPSS 16. Hasil uji statistik ditunjukkan pada Tabel 4.</w:t>
      </w: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sectPr w:rsidR="00E23109" w:rsidRPr="005A1785" w:rsidSect="00E23109">
          <w:type w:val="continuous"/>
          <w:pgSz w:w="11907" w:h="16840"/>
          <w:pgMar w:top="1440" w:right="1152" w:bottom="1152" w:left="1440" w:header="720" w:footer="720" w:gutter="0"/>
          <w:cols w:num="2" w:space="720"/>
        </w:sectPr>
      </w:pP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p>
    <w:p w:rsidR="00E23109" w:rsidRPr="005A1785" w:rsidRDefault="00E23109" w:rsidP="00E23109">
      <w:pPr>
        <w:tabs>
          <w:tab w:val="left" w:pos="450"/>
        </w:tabs>
        <w:spacing w:after="0" w:line="240" w:lineRule="auto"/>
        <w:ind w:left="0" w:hanging="2"/>
        <w:jc w:val="center"/>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Tabel 4.</w:t>
      </w:r>
      <w:r w:rsidRPr="005A1785">
        <w:rPr>
          <w:rFonts w:ascii="Times New Roman" w:eastAsia="Times New Roman" w:hAnsi="Times New Roman" w:cs="Times New Roman"/>
          <w:sz w:val="20"/>
          <w:szCs w:val="20"/>
        </w:rPr>
        <w:t xml:space="preserve"> Hasil Uji Anava Dua Jalan dengan SPSS 16</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340"/>
        <w:gridCol w:w="1620"/>
        <w:gridCol w:w="810"/>
        <w:gridCol w:w="1170"/>
        <w:gridCol w:w="1080"/>
        <w:gridCol w:w="918"/>
      </w:tblGrid>
      <w:tr w:rsidR="005A1785" w:rsidRPr="005A1785" w:rsidTr="00B65A9F">
        <w:trPr>
          <w:jc w:val="center"/>
        </w:trPr>
        <w:tc>
          <w:tcPr>
            <w:tcW w:w="2340" w:type="dxa"/>
            <w:tcBorders>
              <w:bottom w:val="single" w:sz="4" w:space="0" w:color="auto"/>
              <w:right w:val="nil"/>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Source</w:t>
            </w:r>
          </w:p>
        </w:tc>
        <w:tc>
          <w:tcPr>
            <w:tcW w:w="1620" w:type="dxa"/>
            <w:tcBorders>
              <w:left w:val="nil"/>
              <w:bottom w:val="single" w:sz="4" w:space="0" w:color="auto"/>
              <w:right w:val="nil"/>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Type III Sum of Squares</w:t>
            </w:r>
          </w:p>
        </w:tc>
        <w:tc>
          <w:tcPr>
            <w:tcW w:w="810" w:type="dxa"/>
            <w:tcBorders>
              <w:left w:val="nil"/>
              <w:bottom w:val="single" w:sz="4" w:space="0" w:color="auto"/>
              <w:right w:val="nil"/>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df</w:t>
            </w:r>
          </w:p>
        </w:tc>
        <w:tc>
          <w:tcPr>
            <w:tcW w:w="1170" w:type="dxa"/>
            <w:tcBorders>
              <w:left w:val="nil"/>
              <w:bottom w:val="single" w:sz="4" w:space="0" w:color="auto"/>
              <w:right w:val="nil"/>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Mean Square</w:t>
            </w:r>
          </w:p>
        </w:tc>
        <w:tc>
          <w:tcPr>
            <w:tcW w:w="1080" w:type="dxa"/>
            <w:tcBorders>
              <w:left w:val="nil"/>
              <w:bottom w:val="single" w:sz="4" w:space="0" w:color="auto"/>
              <w:right w:val="nil"/>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F</w:t>
            </w:r>
          </w:p>
        </w:tc>
        <w:tc>
          <w:tcPr>
            <w:tcW w:w="918" w:type="dxa"/>
            <w:tcBorders>
              <w:left w:val="nil"/>
              <w:bottom w:val="single" w:sz="4" w:space="0" w:color="auto"/>
            </w:tcBorders>
            <w:vAlign w:val="center"/>
          </w:tcPr>
          <w:p w:rsidR="00E23109" w:rsidRPr="005A1785" w:rsidRDefault="00E23109" w:rsidP="00B65A9F">
            <w:pPr>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Sig</w:t>
            </w:r>
          </w:p>
        </w:tc>
      </w:tr>
      <w:tr w:rsidR="005A1785" w:rsidRPr="005A1785" w:rsidTr="00B65A9F">
        <w:trPr>
          <w:jc w:val="center"/>
        </w:trPr>
        <w:tc>
          <w:tcPr>
            <w:tcW w:w="2340" w:type="dxa"/>
            <w:tcBorders>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Corrected Model</w:t>
            </w:r>
          </w:p>
        </w:tc>
        <w:tc>
          <w:tcPr>
            <w:tcW w:w="1620" w:type="dxa"/>
            <w:tcBorders>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9207.805</w:t>
            </w:r>
          </w:p>
        </w:tc>
        <w:tc>
          <w:tcPr>
            <w:tcW w:w="810" w:type="dxa"/>
            <w:tcBorders>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3</w:t>
            </w:r>
          </w:p>
        </w:tc>
        <w:tc>
          <w:tcPr>
            <w:tcW w:w="1170" w:type="dxa"/>
            <w:tcBorders>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3069.268</w:t>
            </w:r>
          </w:p>
        </w:tc>
        <w:tc>
          <w:tcPr>
            <w:tcW w:w="1080" w:type="dxa"/>
            <w:tcBorders>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24.375</w:t>
            </w:r>
          </w:p>
        </w:tc>
        <w:tc>
          <w:tcPr>
            <w:tcW w:w="918" w:type="dxa"/>
            <w:tcBorders>
              <w:left w:val="nil"/>
              <w:bottom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.000</w:t>
            </w:r>
          </w:p>
        </w:tc>
      </w:tr>
      <w:tr w:rsidR="005A1785" w:rsidRPr="005A1785" w:rsidTr="00B65A9F">
        <w:trPr>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Intercept</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137743.764</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w:t>
            </w:r>
          </w:p>
        </w:tc>
        <w:tc>
          <w:tcPr>
            <w:tcW w:w="117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137743.764</w:t>
            </w:r>
          </w:p>
        </w:tc>
        <w:tc>
          <w:tcPr>
            <w:tcW w:w="108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1.094E3</w:t>
            </w:r>
          </w:p>
        </w:tc>
        <w:tc>
          <w:tcPr>
            <w:tcW w:w="918" w:type="dxa"/>
            <w:tcBorders>
              <w:top w:val="nil"/>
              <w:left w:val="nil"/>
              <w:bottom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.000</w:t>
            </w:r>
          </w:p>
        </w:tc>
      </w:tr>
      <w:tr w:rsidR="005A1785" w:rsidRPr="005A1785" w:rsidTr="00B65A9F">
        <w:trPr>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Model</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2045.134</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w:t>
            </w:r>
          </w:p>
        </w:tc>
        <w:tc>
          <w:tcPr>
            <w:tcW w:w="117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2045.134</w:t>
            </w:r>
          </w:p>
        </w:tc>
        <w:tc>
          <w:tcPr>
            <w:tcW w:w="108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16.242</w:t>
            </w:r>
          </w:p>
        </w:tc>
        <w:tc>
          <w:tcPr>
            <w:tcW w:w="918" w:type="dxa"/>
            <w:tcBorders>
              <w:top w:val="nil"/>
              <w:left w:val="nil"/>
              <w:bottom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.000</w:t>
            </w:r>
          </w:p>
        </w:tc>
      </w:tr>
      <w:tr w:rsidR="005A1785" w:rsidRPr="005A1785" w:rsidTr="00B65A9F">
        <w:trPr>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Motivasi</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8072.751</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w:t>
            </w:r>
          </w:p>
        </w:tc>
        <w:tc>
          <w:tcPr>
            <w:tcW w:w="117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8072.751</w:t>
            </w:r>
          </w:p>
        </w:tc>
        <w:tc>
          <w:tcPr>
            <w:tcW w:w="108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64.112</w:t>
            </w:r>
          </w:p>
        </w:tc>
        <w:tc>
          <w:tcPr>
            <w:tcW w:w="918" w:type="dxa"/>
            <w:tcBorders>
              <w:top w:val="nil"/>
              <w:left w:val="nil"/>
              <w:bottom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.000</w:t>
            </w:r>
          </w:p>
        </w:tc>
      </w:tr>
      <w:tr w:rsidR="005A1785" w:rsidRPr="005A1785" w:rsidTr="00B65A9F">
        <w:trPr>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Model*Motivasi</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6.778</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w:t>
            </w:r>
          </w:p>
        </w:tc>
        <w:tc>
          <w:tcPr>
            <w:tcW w:w="117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6.778</w:t>
            </w:r>
          </w:p>
        </w:tc>
        <w:tc>
          <w:tcPr>
            <w:tcW w:w="108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.054</w:t>
            </w:r>
          </w:p>
        </w:tc>
        <w:tc>
          <w:tcPr>
            <w:tcW w:w="918" w:type="dxa"/>
            <w:tcBorders>
              <w:top w:val="nil"/>
              <w:left w:val="nil"/>
              <w:bottom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b/>
                <w:sz w:val="20"/>
                <w:szCs w:val="20"/>
              </w:rPr>
            </w:pPr>
            <w:r w:rsidRPr="005A1785">
              <w:rPr>
                <w:rFonts w:ascii="Times New Roman" w:hAnsi="Times New Roman" w:cs="Times New Roman"/>
                <w:b/>
                <w:sz w:val="20"/>
                <w:szCs w:val="20"/>
              </w:rPr>
              <w:t>.818</w:t>
            </w:r>
          </w:p>
        </w:tc>
      </w:tr>
      <w:tr w:rsidR="005A1785" w:rsidRPr="005A1785" w:rsidTr="00B65A9F">
        <w:trPr>
          <w:trHeight w:val="83"/>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Error</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5792.195</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46</w:t>
            </w:r>
          </w:p>
        </w:tc>
        <w:tc>
          <w:tcPr>
            <w:tcW w:w="117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125.917</w:t>
            </w:r>
          </w:p>
        </w:tc>
        <w:tc>
          <w:tcPr>
            <w:tcW w:w="1080" w:type="dxa"/>
            <w:tcBorders>
              <w:top w:val="nil"/>
              <w:left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p>
        </w:tc>
        <w:tc>
          <w:tcPr>
            <w:tcW w:w="918" w:type="dxa"/>
            <w:tcBorders>
              <w:top w:val="nil"/>
              <w:left w:val="nil"/>
              <w:bottom w:val="nil"/>
            </w:tcBorders>
          </w:tcPr>
          <w:p w:rsidR="00E23109" w:rsidRPr="005A1785" w:rsidRDefault="00E23109" w:rsidP="00B65A9F">
            <w:pPr>
              <w:spacing w:after="0"/>
              <w:ind w:left="0" w:hanging="2"/>
              <w:rPr>
                <w:rFonts w:ascii="Times New Roman" w:hAnsi="Times New Roman" w:cs="Times New Roman"/>
                <w:sz w:val="20"/>
                <w:szCs w:val="20"/>
              </w:rPr>
            </w:pPr>
          </w:p>
        </w:tc>
      </w:tr>
      <w:tr w:rsidR="005A1785" w:rsidRPr="005A1785" w:rsidTr="00B65A9F">
        <w:trPr>
          <w:jc w:val="center"/>
        </w:trPr>
        <w:tc>
          <w:tcPr>
            <w:tcW w:w="2340" w:type="dxa"/>
            <w:tcBorders>
              <w:top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Total</w:t>
            </w:r>
          </w:p>
        </w:tc>
        <w:tc>
          <w:tcPr>
            <w:tcW w:w="162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177450.000</w:t>
            </w:r>
          </w:p>
        </w:tc>
        <w:tc>
          <w:tcPr>
            <w:tcW w:w="810" w:type="dxa"/>
            <w:tcBorders>
              <w:top w:val="nil"/>
              <w:left w:val="nil"/>
              <w:bottom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50</w:t>
            </w:r>
          </w:p>
        </w:tc>
        <w:tc>
          <w:tcPr>
            <w:tcW w:w="1170" w:type="dxa"/>
            <w:tcBorders>
              <w:top w:val="nil"/>
              <w:left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p>
        </w:tc>
        <w:tc>
          <w:tcPr>
            <w:tcW w:w="1080" w:type="dxa"/>
            <w:tcBorders>
              <w:top w:val="nil"/>
              <w:left w:val="nil"/>
              <w:bottom w:val="nil"/>
              <w:right w:val="nil"/>
            </w:tcBorders>
          </w:tcPr>
          <w:p w:rsidR="00E23109" w:rsidRPr="005A1785" w:rsidRDefault="00E23109" w:rsidP="00B65A9F">
            <w:pPr>
              <w:spacing w:after="0"/>
              <w:ind w:left="0" w:hanging="2"/>
              <w:rPr>
                <w:rFonts w:ascii="Times New Roman" w:hAnsi="Times New Roman" w:cs="Times New Roman"/>
                <w:sz w:val="20"/>
                <w:szCs w:val="20"/>
              </w:rPr>
            </w:pPr>
          </w:p>
        </w:tc>
        <w:tc>
          <w:tcPr>
            <w:tcW w:w="918" w:type="dxa"/>
            <w:tcBorders>
              <w:top w:val="nil"/>
              <w:left w:val="nil"/>
              <w:bottom w:val="nil"/>
            </w:tcBorders>
          </w:tcPr>
          <w:p w:rsidR="00E23109" w:rsidRPr="005A1785" w:rsidRDefault="00E23109" w:rsidP="00B65A9F">
            <w:pPr>
              <w:spacing w:after="0"/>
              <w:ind w:left="0" w:hanging="2"/>
              <w:rPr>
                <w:rFonts w:ascii="Times New Roman" w:hAnsi="Times New Roman" w:cs="Times New Roman"/>
                <w:sz w:val="20"/>
                <w:szCs w:val="20"/>
              </w:rPr>
            </w:pPr>
          </w:p>
        </w:tc>
        <w:bookmarkStart w:id="0" w:name="_GoBack"/>
        <w:bookmarkEnd w:id="0"/>
      </w:tr>
      <w:tr w:rsidR="005A1785" w:rsidRPr="005A1785" w:rsidTr="00B65A9F">
        <w:trPr>
          <w:jc w:val="center"/>
        </w:trPr>
        <w:tc>
          <w:tcPr>
            <w:tcW w:w="2340" w:type="dxa"/>
            <w:tcBorders>
              <w:top w:val="nil"/>
              <w:right w:val="nil"/>
            </w:tcBorders>
          </w:tcPr>
          <w:p w:rsidR="00E23109" w:rsidRPr="005A1785" w:rsidRDefault="00E23109" w:rsidP="00B65A9F">
            <w:pPr>
              <w:spacing w:after="0"/>
              <w:ind w:left="0" w:hanging="2"/>
              <w:rPr>
                <w:rFonts w:ascii="Times New Roman" w:hAnsi="Times New Roman" w:cs="Times New Roman"/>
                <w:sz w:val="20"/>
                <w:szCs w:val="20"/>
              </w:rPr>
            </w:pPr>
            <w:r w:rsidRPr="005A1785">
              <w:rPr>
                <w:rFonts w:ascii="Times New Roman" w:hAnsi="Times New Roman" w:cs="Times New Roman"/>
                <w:sz w:val="20"/>
                <w:szCs w:val="20"/>
              </w:rPr>
              <w:t>Corrected Total</w:t>
            </w:r>
          </w:p>
        </w:tc>
        <w:tc>
          <w:tcPr>
            <w:tcW w:w="1620" w:type="dxa"/>
            <w:tcBorders>
              <w:top w:val="nil"/>
              <w:left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15000.000</w:t>
            </w:r>
          </w:p>
        </w:tc>
        <w:tc>
          <w:tcPr>
            <w:tcW w:w="810" w:type="dxa"/>
            <w:tcBorders>
              <w:top w:val="nil"/>
              <w:left w:val="nil"/>
              <w:right w:val="nil"/>
            </w:tcBorders>
            <w:vAlign w:val="center"/>
          </w:tcPr>
          <w:p w:rsidR="00E23109" w:rsidRPr="005A1785" w:rsidRDefault="00E23109" w:rsidP="00B65A9F">
            <w:pPr>
              <w:autoSpaceDE w:val="0"/>
              <w:autoSpaceDN w:val="0"/>
              <w:adjustRightInd w:val="0"/>
              <w:spacing w:after="0"/>
              <w:ind w:left="0" w:hanging="2"/>
              <w:rPr>
                <w:rFonts w:ascii="Times New Roman" w:hAnsi="Times New Roman" w:cs="Times New Roman"/>
                <w:sz w:val="20"/>
                <w:szCs w:val="20"/>
              </w:rPr>
            </w:pPr>
            <w:r w:rsidRPr="005A1785">
              <w:rPr>
                <w:rFonts w:ascii="Times New Roman" w:hAnsi="Times New Roman" w:cs="Times New Roman"/>
                <w:sz w:val="20"/>
                <w:szCs w:val="20"/>
              </w:rPr>
              <w:t>49</w:t>
            </w:r>
          </w:p>
        </w:tc>
        <w:tc>
          <w:tcPr>
            <w:tcW w:w="1170" w:type="dxa"/>
            <w:tcBorders>
              <w:top w:val="nil"/>
              <w:left w:val="nil"/>
              <w:right w:val="nil"/>
            </w:tcBorders>
          </w:tcPr>
          <w:p w:rsidR="00E23109" w:rsidRPr="005A1785" w:rsidRDefault="00E23109" w:rsidP="00B65A9F">
            <w:pPr>
              <w:spacing w:after="0"/>
              <w:ind w:left="0" w:hanging="2"/>
              <w:rPr>
                <w:rFonts w:ascii="Times New Roman" w:hAnsi="Times New Roman" w:cs="Times New Roman"/>
                <w:sz w:val="20"/>
                <w:szCs w:val="20"/>
              </w:rPr>
            </w:pPr>
          </w:p>
        </w:tc>
        <w:tc>
          <w:tcPr>
            <w:tcW w:w="1080" w:type="dxa"/>
            <w:tcBorders>
              <w:top w:val="nil"/>
              <w:left w:val="nil"/>
              <w:right w:val="nil"/>
            </w:tcBorders>
          </w:tcPr>
          <w:p w:rsidR="00E23109" w:rsidRPr="005A1785" w:rsidRDefault="00E23109" w:rsidP="00B65A9F">
            <w:pPr>
              <w:spacing w:after="0"/>
              <w:ind w:left="0" w:hanging="2"/>
              <w:rPr>
                <w:rFonts w:ascii="Times New Roman" w:hAnsi="Times New Roman" w:cs="Times New Roman"/>
                <w:sz w:val="20"/>
                <w:szCs w:val="20"/>
              </w:rPr>
            </w:pPr>
          </w:p>
        </w:tc>
        <w:tc>
          <w:tcPr>
            <w:tcW w:w="918" w:type="dxa"/>
            <w:tcBorders>
              <w:top w:val="nil"/>
              <w:left w:val="nil"/>
            </w:tcBorders>
          </w:tcPr>
          <w:p w:rsidR="00E23109" w:rsidRPr="005A1785" w:rsidRDefault="00E23109" w:rsidP="00B65A9F">
            <w:pPr>
              <w:spacing w:after="0"/>
              <w:ind w:left="0" w:hanging="2"/>
              <w:rPr>
                <w:rFonts w:ascii="Times New Roman" w:hAnsi="Times New Roman" w:cs="Times New Roman"/>
                <w:sz w:val="20"/>
                <w:szCs w:val="20"/>
              </w:rPr>
            </w:pPr>
          </w:p>
        </w:tc>
      </w:tr>
    </w:tbl>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sectPr w:rsidR="00E23109" w:rsidRPr="005A1785" w:rsidSect="00E23109">
          <w:type w:val="continuous"/>
          <w:pgSz w:w="11907" w:h="16840"/>
          <w:pgMar w:top="1440" w:right="1152" w:bottom="1152" w:left="1440" w:header="720" w:footer="720" w:gutter="0"/>
          <w:cols w:space="720"/>
        </w:sectPr>
      </w:pP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lastRenderedPageBreak/>
        <w:t>Berdasarkan analisis statistik anava dua jalan didapatkan nilai signifikansi untuk hipotesis pertama sebesar 0</w:t>
      </w:r>
      <w:proofErr w:type="gramStart"/>
      <w:r w:rsidRPr="005A1785">
        <w:rPr>
          <w:rFonts w:ascii="Times New Roman" w:eastAsia="Times New Roman" w:hAnsi="Times New Roman" w:cs="Times New Roman"/>
          <w:sz w:val="20"/>
          <w:szCs w:val="20"/>
        </w:rPr>
        <w:t>,00</w:t>
      </w:r>
      <w:proofErr w:type="gramEnd"/>
      <w:r w:rsidRPr="005A1785">
        <w:rPr>
          <w:rFonts w:ascii="Times New Roman" w:eastAsia="Times New Roman" w:hAnsi="Times New Roman" w:cs="Times New Roman"/>
          <w:sz w:val="20"/>
          <w:szCs w:val="20"/>
        </w:rPr>
        <w:t xml:space="preserve"> lebih kecil dari 0,05 sehingga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berbantuan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berpengaruh terhadap kemampuan berpikir kritis </w:t>
      </w:r>
      <w:r w:rsidRPr="005A1785">
        <w:rPr>
          <w:rFonts w:ascii="Times New Roman" w:eastAsia="Times New Roman" w:hAnsi="Times New Roman" w:cs="Times New Roman"/>
          <w:sz w:val="20"/>
          <w:szCs w:val="20"/>
        </w:rPr>
        <w:lastRenderedPageBreak/>
        <w:t xml:space="preserve">peserta didik. Pembelajaran dengan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berbantuan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yang berlangsung di kelas eksperimen menunjukkan adanya latihan yang mampu mengembangkan kemampuan berpikir kritis peserta didik dengan </w:t>
      </w:r>
      <w:r w:rsidRPr="005A1785">
        <w:rPr>
          <w:rFonts w:ascii="Times New Roman" w:eastAsia="Times New Roman" w:hAnsi="Times New Roman" w:cs="Times New Roman"/>
          <w:sz w:val="20"/>
          <w:szCs w:val="20"/>
        </w:rPr>
        <w:lastRenderedPageBreak/>
        <w:t xml:space="preserve">mengedepankan keseimbangan kedua bagian otak peserta didik saat proses pembelajaran. Hal ini karena peneliti menerapkan tiga strategi </w:t>
      </w:r>
      <w:r w:rsidR="00CC53E0" w:rsidRPr="005A1785">
        <w:rPr>
          <w:rFonts w:ascii="Times New Roman" w:eastAsia="Times New Roman" w:hAnsi="Times New Roman" w:cs="Times New Roman"/>
          <w:sz w:val="20"/>
          <w:szCs w:val="20"/>
        </w:rPr>
        <w:t xml:space="preserve">penerapan </w:t>
      </w:r>
      <w:r w:rsidRPr="005A1785">
        <w:rPr>
          <w:rFonts w:ascii="Times New Roman" w:eastAsia="Times New Roman" w:hAnsi="Times New Roman" w:cs="Times New Roman"/>
          <w:sz w:val="20"/>
          <w:szCs w:val="20"/>
        </w:rPr>
        <w:t xml:space="preserve">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dalam proses pembelajaran yang </w:t>
      </w:r>
      <w:r w:rsidR="00CC53E0" w:rsidRPr="005A1785">
        <w:rPr>
          <w:rFonts w:ascii="Times New Roman" w:eastAsia="Times New Roman" w:hAnsi="Times New Roman" w:cs="Times New Roman"/>
          <w:sz w:val="20"/>
          <w:szCs w:val="20"/>
        </w:rPr>
        <w:t xml:space="preserve">dikemukakan oleh </w:t>
      </w:r>
      <w:r w:rsidR="008716A2" w:rsidRPr="005A1785">
        <w:rPr>
          <w:rFonts w:ascii="Times New Roman" w:hAnsi="Times New Roman" w:cs="Times New Roman"/>
          <w:sz w:val="20"/>
          <w:szCs w:val="20"/>
        </w:rPr>
        <w:t>Mufidah [16</w:t>
      </w:r>
      <w:r w:rsidR="00CC53E0" w:rsidRPr="005A1785">
        <w:rPr>
          <w:rFonts w:ascii="Times New Roman" w:hAnsi="Times New Roman" w:cs="Times New Roman"/>
          <w:sz w:val="20"/>
          <w:szCs w:val="20"/>
        </w:rPr>
        <w:t>]</w:t>
      </w:r>
      <w:r w:rsidR="00CC53E0" w:rsidRPr="005A1785">
        <w:rPr>
          <w:rFonts w:ascii="Times New Roman" w:eastAsia="Times New Roman" w:hAnsi="Times New Roman" w:cs="Times New Roman"/>
          <w:sz w:val="20"/>
          <w:szCs w:val="20"/>
        </w:rPr>
        <w:t>. P</w:t>
      </w:r>
      <w:r w:rsidRPr="005A1785">
        <w:rPr>
          <w:rFonts w:ascii="Times New Roman" w:eastAsia="Times New Roman" w:hAnsi="Times New Roman" w:cs="Times New Roman"/>
          <w:sz w:val="20"/>
          <w:szCs w:val="20"/>
        </w:rPr>
        <w:t xml:space="preserve">ertama, peneliti memberikan soal-soal diskusi yang memfasilitasi kemampuan berpikir peserta didik dengan mengemasnya semenarik mungkin disertai gambar ilustrasi pada setiap butir soal. Kedua, menerapan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melakukan pembelajaran dengan diiringi musik pada waktu pemberian jeda istirahat, dan melakukan kegiatan diskusi kelompok agar membuat peserta didik merasa termotivasi untuk belajar. Ketiga, menciptakan situasi pembelajaran aktif dengan memberikan sesi </w:t>
      </w:r>
      <w:proofErr w:type="gramStart"/>
      <w:r w:rsidRPr="005A1785">
        <w:rPr>
          <w:rFonts w:ascii="Times New Roman" w:eastAsia="Times New Roman" w:hAnsi="Times New Roman" w:cs="Times New Roman"/>
          <w:sz w:val="20"/>
          <w:szCs w:val="20"/>
        </w:rPr>
        <w:t>tanya</w:t>
      </w:r>
      <w:proofErr w:type="gramEnd"/>
      <w:r w:rsidRPr="005A1785">
        <w:rPr>
          <w:rFonts w:ascii="Times New Roman" w:eastAsia="Times New Roman" w:hAnsi="Times New Roman" w:cs="Times New Roman"/>
          <w:sz w:val="20"/>
          <w:szCs w:val="20"/>
        </w:rPr>
        <w:t xml:space="preserve"> jawab dan presentasi hasil diskusi. </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 xml:space="preserve">Perkembangan kemampuan berpikir kritis peserta didik pada kelas eksperimen dapat dilihat dari jawaban lembar diskusi peserta didik (LDPD) yang diberikan setiap pertemuan. Jawaban peserta didik di kelas eksperimen memaparkan penjelasan yang lebih mendalam dan sistematis dibandingkan, jawaban peserta didik di kelas kontrol yang hanya sebatas teori dan rumus jadi tanpa adanya penjelasan lebih lanjut. </w:t>
      </w:r>
    </w:p>
    <w:p w:rsidR="00E23109" w:rsidRPr="005A1785" w:rsidRDefault="007F44C4" w:rsidP="00E23109">
      <w:pPr>
        <w:tabs>
          <w:tab w:val="left" w:pos="450"/>
        </w:tabs>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r>
      <w:r w:rsidR="00E23109" w:rsidRPr="005A1785">
        <w:rPr>
          <w:rFonts w:ascii="Times New Roman" w:eastAsia="Times New Roman" w:hAnsi="Times New Roman" w:cs="Times New Roman"/>
          <w:sz w:val="20"/>
          <w:szCs w:val="20"/>
        </w:rPr>
        <w:t xml:space="preserve">Penerapan model </w:t>
      </w:r>
      <w:r w:rsidR="00E23109" w:rsidRPr="005A1785">
        <w:rPr>
          <w:rFonts w:ascii="Times New Roman" w:eastAsia="Times New Roman" w:hAnsi="Times New Roman" w:cs="Times New Roman"/>
          <w:i/>
          <w:sz w:val="20"/>
          <w:szCs w:val="20"/>
        </w:rPr>
        <w:t>brain based learning</w:t>
      </w:r>
      <w:r w:rsidR="00E23109" w:rsidRPr="005A1785">
        <w:rPr>
          <w:rFonts w:ascii="Times New Roman" w:eastAsia="Times New Roman" w:hAnsi="Times New Roman" w:cs="Times New Roman"/>
          <w:sz w:val="20"/>
          <w:szCs w:val="20"/>
        </w:rPr>
        <w:t xml:space="preserve"> pada kelas eksperimen ini dipadukan dengan melakukan gerakan </w:t>
      </w:r>
      <w:r w:rsidR="00E23109" w:rsidRPr="005A1785">
        <w:rPr>
          <w:rFonts w:ascii="Times New Roman" w:eastAsia="Times New Roman" w:hAnsi="Times New Roman" w:cs="Times New Roman"/>
          <w:i/>
          <w:sz w:val="20"/>
          <w:szCs w:val="20"/>
        </w:rPr>
        <w:t>brain gym</w:t>
      </w:r>
      <w:r w:rsidR="00E23109" w:rsidRPr="005A1785">
        <w:rPr>
          <w:rFonts w:ascii="Times New Roman" w:eastAsia="Times New Roman" w:hAnsi="Times New Roman" w:cs="Times New Roman"/>
          <w:sz w:val="20"/>
          <w:szCs w:val="20"/>
        </w:rPr>
        <w:t xml:space="preserve"> pada kegiatan pendahuluan atau kegiatan inti pembelajaran. Penerapan gerakan </w:t>
      </w:r>
      <w:r w:rsidR="00E23109" w:rsidRPr="005A1785">
        <w:rPr>
          <w:rFonts w:ascii="Times New Roman" w:eastAsia="Times New Roman" w:hAnsi="Times New Roman" w:cs="Times New Roman"/>
          <w:i/>
          <w:sz w:val="20"/>
          <w:szCs w:val="20"/>
        </w:rPr>
        <w:t>brain gym</w:t>
      </w:r>
      <w:r w:rsidR="00E23109" w:rsidRPr="005A1785">
        <w:rPr>
          <w:rFonts w:ascii="Times New Roman" w:eastAsia="Times New Roman" w:hAnsi="Times New Roman" w:cs="Times New Roman"/>
          <w:sz w:val="20"/>
          <w:szCs w:val="20"/>
        </w:rPr>
        <w:t xml:space="preserve"> pada kegiatan pendahuluan dipilih peneliti dengan tujuan menciptakan suasana awal pembelajaran yang menyenangkan untuk memotivasi peserta didik dan merangsang kesiapan seluruh panca indera agar mampu bersinergi saat proses pembelajaran. Penerapan </w:t>
      </w:r>
      <w:r w:rsidR="00E23109" w:rsidRPr="005A1785">
        <w:rPr>
          <w:rFonts w:ascii="Times New Roman" w:eastAsia="Times New Roman" w:hAnsi="Times New Roman" w:cs="Times New Roman"/>
          <w:i/>
          <w:sz w:val="20"/>
          <w:szCs w:val="20"/>
        </w:rPr>
        <w:t>brain gym</w:t>
      </w:r>
      <w:r w:rsidR="00E23109" w:rsidRPr="005A1785">
        <w:rPr>
          <w:rFonts w:ascii="Times New Roman" w:eastAsia="Times New Roman" w:hAnsi="Times New Roman" w:cs="Times New Roman"/>
          <w:sz w:val="20"/>
          <w:szCs w:val="20"/>
        </w:rPr>
        <w:t xml:space="preserve"> pada kegiatan inti diterapkan disela-sela kegiatan pembelajaran pada saat peserta didik telah selesai mendiskusikan LDPD tujuannya untuk menciptakan keseimbangan fungsi otak yang di mana ketika kegiatan diskusi bagian otak yang lebih dominan berfungsi adalah otak kiri sehingga penerapan </w:t>
      </w:r>
      <w:r w:rsidR="00E23109" w:rsidRPr="005A1785">
        <w:rPr>
          <w:rFonts w:ascii="Times New Roman" w:eastAsia="Times New Roman" w:hAnsi="Times New Roman" w:cs="Times New Roman"/>
          <w:i/>
          <w:sz w:val="20"/>
          <w:szCs w:val="20"/>
        </w:rPr>
        <w:t>brain gym</w:t>
      </w:r>
      <w:r w:rsidR="00E23109" w:rsidRPr="005A1785">
        <w:rPr>
          <w:rFonts w:ascii="Times New Roman" w:eastAsia="Times New Roman" w:hAnsi="Times New Roman" w:cs="Times New Roman"/>
          <w:sz w:val="20"/>
          <w:szCs w:val="20"/>
        </w:rPr>
        <w:t xml:space="preserve"> diharapkan dapat merangsang fungsi kerja otak kanan. </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 xml:space="preserve">Berdasarkan pengamatan peneliti,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pada kegiatan pendahuluan (tahap prapemaparan) terlihat lebih optimal dilakukan oleh peserta didik dibanding dengan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pada kegiatan inti (tahap inkubasi atau memasukkan memori), hal ini karena pada kegiatan pendahuluan kondisi peserta didik masih dalam keadaan yang lebih bugar.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yang dilaksanakan pada setiap pertemuan di kelas eksperimen mendapatkan respon yang sangat baik dari sebagian besar peserta didik. Terutama ketika melakukan gerakan menguap berenergi (</w:t>
      </w:r>
      <w:r w:rsidRPr="005A1785">
        <w:rPr>
          <w:rFonts w:ascii="Times New Roman" w:eastAsia="Times New Roman" w:hAnsi="Times New Roman" w:cs="Times New Roman"/>
          <w:i/>
          <w:sz w:val="20"/>
          <w:szCs w:val="20"/>
        </w:rPr>
        <w:t>energy yawn</w:t>
      </w:r>
      <w:r w:rsidRPr="005A1785">
        <w:rPr>
          <w:rFonts w:ascii="Times New Roman" w:eastAsia="Times New Roman" w:hAnsi="Times New Roman" w:cs="Times New Roman"/>
          <w:sz w:val="20"/>
          <w:szCs w:val="20"/>
        </w:rPr>
        <w:t xml:space="preserve">) di mana gerakan tersebut memperagakan </w:t>
      </w:r>
      <w:proofErr w:type="gramStart"/>
      <w:r w:rsidRPr="005A1785">
        <w:rPr>
          <w:rFonts w:ascii="Times New Roman" w:eastAsia="Times New Roman" w:hAnsi="Times New Roman" w:cs="Times New Roman"/>
          <w:sz w:val="20"/>
          <w:szCs w:val="20"/>
        </w:rPr>
        <w:t>gaya</w:t>
      </w:r>
      <w:proofErr w:type="gramEnd"/>
      <w:r w:rsidRPr="005A1785">
        <w:rPr>
          <w:rFonts w:ascii="Times New Roman" w:eastAsia="Times New Roman" w:hAnsi="Times New Roman" w:cs="Times New Roman"/>
          <w:sz w:val="20"/>
          <w:szCs w:val="20"/>
        </w:rPr>
        <w:t xml:space="preserve"> orang yang sedang menguap keras sembari memijat otot di sekitar persendian rahang, peserta didik merasa tertarik dan sangat ceria ketika melakukannya.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ini mampu mengurangi rasa canggung yang dimiliki peserta didik selama kegiatan belajar mengajar, membuat peserta didik menjadi aktif dan tidak malu untuk bertanya jika terdapat hal-hal yang kurang dipahami.</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lastRenderedPageBreak/>
        <w:tab/>
      </w:r>
      <w:r w:rsidRPr="005A1785">
        <w:rPr>
          <w:rFonts w:ascii="Times New Roman" w:eastAsia="Times New Roman" w:hAnsi="Times New Roman" w:cs="Times New Roman"/>
          <w:sz w:val="20"/>
          <w:szCs w:val="20"/>
        </w:rPr>
        <w:tab/>
        <w:t xml:space="preserve">Hasil penelitian terkait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dan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w:t>
      </w:r>
      <w:r w:rsidR="00CC53E0" w:rsidRPr="005A1785">
        <w:rPr>
          <w:rFonts w:ascii="Times New Roman" w:eastAsia="Times New Roman" w:hAnsi="Times New Roman" w:cs="Times New Roman"/>
          <w:sz w:val="20"/>
          <w:szCs w:val="20"/>
        </w:rPr>
        <w:t xml:space="preserve">pernah </w:t>
      </w:r>
      <w:r w:rsidRPr="005A1785">
        <w:rPr>
          <w:rFonts w:ascii="Times New Roman" w:eastAsia="Times New Roman" w:hAnsi="Times New Roman" w:cs="Times New Roman"/>
          <w:sz w:val="20"/>
          <w:szCs w:val="20"/>
        </w:rPr>
        <w:t xml:space="preserve">dilakukan oleh Khuluqiyah &amp; Arief </w:t>
      </w:r>
      <w:r w:rsidR="008716A2" w:rsidRPr="005A1785">
        <w:rPr>
          <w:rFonts w:ascii="Times New Roman" w:eastAsia="Times New Roman" w:hAnsi="Times New Roman" w:cs="Times New Roman"/>
          <w:sz w:val="20"/>
          <w:szCs w:val="20"/>
        </w:rPr>
        <w:t>[11</w:t>
      </w:r>
      <w:r w:rsidRPr="005A1785">
        <w:rPr>
          <w:rFonts w:ascii="Times New Roman" w:eastAsia="Times New Roman" w:hAnsi="Times New Roman" w:cs="Times New Roman"/>
          <w:sz w:val="20"/>
          <w:szCs w:val="20"/>
        </w:rPr>
        <w:t xml:space="preserve">] menggunakan enam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meliputi gerakan delapan angka tidur, silang, sakelar otak, kait rileks, mengaktifkan tangan, dan pasang telinga, bertujuan untuk mengetahui hasil belajar peserta didik kelas VIII pada materi alat-alat </w:t>
      </w:r>
      <w:proofErr w:type="gramStart"/>
      <w:r w:rsidRPr="005A1785">
        <w:rPr>
          <w:rFonts w:ascii="Times New Roman" w:eastAsia="Times New Roman" w:hAnsi="Times New Roman" w:cs="Times New Roman"/>
          <w:sz w:val="20"/>
          <w:szCs w:val="20"/>
        </w:rPr>
        <w:t>optik .</w:t>
      </w:r>
      <w:proofErr w:type="gramEnd"/>
      <w:r w:rsidRPr="005A1785">
        <w:rPr>
          <w:rFonts w:ascii="Times New Roman" w:eastAsia="Times New Roman" w:hAnsi="Times New Roman" w:cs="Times New Roman"/>
          <w:sz w:val="20"/>
          <w:szCs w:val="20"/>
        </w:rPr>
        <w:t xml:space="preserve"> Hasil penelitian ini menunjukkan peserta didik yang menerapkan gerakan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memiliki hasil belajar yang lebih baik daripada hasil belajar peserta didik yang tidak menerapkan. Penelitian yang dilakukan oleh Herliandry </w:t>
      </w:r>
      <w:r w:rsidRPr="005A1785">
        <w:rPr>
          <w:rFonts w:ascii="Times New Roman" w:hAnsi="Times New Roman" w:cs="Times New Roman"/>
          <w:i/>
          <w:sz w:val="20"/>
          <w:szCs w:val="20"/>
        </w:rPr>
        <w:t>et al</w:t>
      </w:r>
      <w:r w:rsidR="008716A2" w:rsidRPr="005A1785">
        <w:rPr>
          <w:rFonts w:ascii="Times New Roman" w:hAnsi="Times New Roman" w:cs="Times New Roman"/>
          <w:sz w:val="20"/>
          <w:szCs w:val="20"/>
        </w:rPr>
        <w:t xml:space="preserve"> [8</w:t>
      </w:r>
      <w:r w:rsidRPr="005A1785">
        <w:rPr>
          <w:rFonts w:ascii="Times New Roman" w:hAnsi="Times New Roman" w:cs="Times New Roman"/>
          <w:sz w:val="20"/>
          <w:szCs w:val="20"/>
        </w:rPr>
        <w:t xml:space="preserve">] </w:t>
      </w:r>
      <w:r w:rsidRPr="005A1785">
        <w:rPr>
          <w:rFonts w:ascii="Times New Roman" w:eastAsia="Times New Roman" w:hAnsi="Times New Roman" w:cs="Times New Roman"/>
          <w:sz w:val="20"/>
          <w:szCs w:val="20"/>
        </w:rPr>
        <w:t xml:space="preserve">menyatakan terjadi peningkatan kemampuan berpikir kritis yang signifikan pada kelas yang diterapkan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dibanding kelas yang diterapkan model pembelajaran ekspositor.</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Berdasarkan analisis statistik anava dua jalan didapatkan nilai signifikansi untuk hipotesis kedua sebesar 0</w:t>
      </w:r>
      <w:proofErr w:type="gramStart"/>
      <w:r w:rsidRPr="005A1785">
        <w:rPr>
          <w:rFonts w:ascii="Times New Roman" w:eastAsia="Times New Roman" w:hAnsi="Times New Roman" w:cs="Times New Roman"/>
          <w:sz w:val="20"/>
          <w:szCs w:val="20"/>
        </w:rPr>
        <w:t>,00</w:t>
      </w:r>
      <w:proofErr w:type="gramEnd"/>
      <w:r w:rsidRPr="005A1785">
        <w:rPr>
          <w:rFonts w:ascii="Times New Roman" w:eastAsia="Times New Roman" w:hAnsi="Times New Roman" w:cs="Times New Roman"/>
          <w:sz w:val="20"/>
          <w:szCs w:val="20"/>
        </w:rPr>
        <w:t xml:space="preserve"> sehingga ada pengaruh motivasi belajar terhadap kemampuan berpikir kritis peserta didik. Peserta didik pada kelas eksperimen memiliki nilai rata-rata kemampuan berpikir kritis untuk kategori motivasi belajar tinggi sebesar 74,62 dengan jumlah peserta didik 13 orang, sedangkan nilai rata-rata kemampuan berpikir kritis peserta didik untuk kategori motivasi belajar rendah sebesar 47,5 dengan jumlah peserta didik 12 orang. Peserta didik pada kelas kontrol memiliki nilai rata-rata kemampuan berpikir kritis untuk kategori motivasi belajar tinggi sebesar 60,59 dengan jumlah peserta didik 17 orang, sedangkan nilai rata-rata kemampuan berpikir kritis peserta didik untuk kategori motivasi belajar rendah sebesar 35 dengan jumlah peserta didik 8 orang. </w:t>
      </w:r>
    </w:p>
    <w:p w:rsidR="00E23109" w:rsidRPr="005A1785" w:rsidRDefault="00E23109" w:rsidP="00E23109">
      <w:pPr>
        <w:spacing w:after="0" w:line="240" w:lineRule="auto"/>
        <w:ind w:leftChars="0" w:left="0" w:firstLineChars="0" w:firstLine="720"/>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Hal ini memperlihatkan bahwa motivasi belajar peserta didik berpengaruh terhadap kemampuan berpikir kritis. Peserta didik yang tergolong kategori motivasi belajar tinggi baik pada kelas eksperimen maupun kelas kontrol, cenderung terlihat lebih serius dalam menyimak penjelasan dan lebih aktif bertanya jika terdapat hal-hal yang belum dipahami saat proses pembelajaran. Tentu hal ini berpengaruh pada perolehan hasil tes akhir kemampuan berpikir kritis</w:t>
      </w:r>
      <w:proofErr w:type="gramStart"/>
      <w:r w:rsidRPr="005A1785">
        <w:rPr>
          <w:rFonts w:ascii="Times New Roman" w:eastAsia="Times New Roman" w:hAnsi="Times New Roman" w:cs="Times New Roman"/>
          <w:sz w:val="20"/>
          <w:szCs w:val="20"/>
        </w:rPr>
        <w:t>,  peserta</w:t>
      </w:r>
      <w:proofErr w:type="gramEnd"/>
      <w:r w:rsidRPr="005A1785">
        <w:rPr>
          <w:rFonts w:ascii="Times New Roman" w:eastAsia="Times New Roman" w:hAnsi="Times New Roman" w:cs="Times New Roman"/>
          <w:sz w:val="20"/>
          <w:szCs w:val="20"/>
        </w:rPr>
        <w:t xml:space="preserve"> didik dengan kategori motivasi belajar tinggi mendapatkan nilai yang lebih baik dibanding peserta didik dengan kategori motivasi belajar rendah. Pendapat sejalan diungkapkan oleh oleh Nugraha </w:t>
      </w:r>
      <w:r w:rsidRPr="005A1785">
        <w:rPr>
          <w:rFonts w:ascii="Times New Roman" w:hAnsi="Times New Roman" w:cs="Times New Roman"/>
          <w:i/>
          <w:sz w:val="20"/>
          <w:szCs w:val="20"/>
        </w:rPr>
        <w:t>et al</w:t>
      </w:r>
      <w:r w:rsidR="008716A2" w:rsidRPr="005A1785">
        <w:rPr>
          <w:rFonts w:ascii="Times New Roman" w:eastAsia="Times New Roman" w:hAnsi="Times New Roman" w:cs="Times New Roman"/>
          <w:sz w:val="20"/>
          <w:szCs w:val="20"/>
        </w:rPr>
        <w:t xml:space="preserve"> [19</w:t>
      </w:r>
      <w:r w:rsidRPr="005A1785">
        <w:rPr>
          <w:rFonts w:ascii="Times New Roman" w:eastAsia="Times New Roman" w:hAnsi="Times New Roman" w:cs="Times New Roman"/>
          <w:sz w:val="20"/>
          <w:szCs w:val="20"/>
        </w:rPr>
        <w:t xml:space="preserve">] yang menyatakan bahwa motivasi belajar memiliki hubungan yang sangat kuat dengan kemampuan berpikir kritis peserta didik. Namun model pembelajaran yang digunakan dan motivasi belajar tidak memiliki interaksi secara bersamaan dalam meningkatkan kemampuan berpikir kritis peserta didik. </w:t>
      </w:r>
    </w:p>
    <w:p w:rsidR="00E23109" w:rsidRPr="005A1785" w:rsidRDefault="00E23109" w:rsidP="00E23109">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Nilai signifikansi untuk hipotesis ketiga sebesar 0,818 lebih besar dari 0</w:t>
      </w:r>
      <w:proofErr w:type="gramStart"/>
      <w:r w:rsidRPr="005A1785">
        <w:rPr>
          <w:rFonts w:ascii="Times New Roman" w:eastAsia="Times New Roman" w:hAnsi="Times New Roman" w:cs="Times New Roman"/>
          <w:sz w:val="20"/>
          <w:szCs w:val="20"/>
        </w:rPr>
        <w:t>,05</w:t>
      </w:r>
      <w:proofErr w:type="gramEnd"/>
      <w:r w:rsidRPr="005A1785">
        <w:rPr>
          <w:rFonts w:ascii="Times New Roman" w:eastAsia="Times New Roman" w:hAnsi="Times New Roman" w:cs="Times New Roman"/>
          <w:sz w:val="20"/>
          <w:szCs w:val="20"/>
        </w:rPr>
        <w:t xml:space="preserve"> sehingga tidak ada interaksi antara model </w:t>
      </w:r>
      <w:r w:rsidRPr="005A1785">
        <w:rPr>
          <w:rFonts w:ascii="Times New Roman" w:eastAsia="Times New Roman" w:hAnsi="Times New Roman" w:cs="Times New Roman"/>
          <w:i/>
          <w:sz w:val="20"/>
          <w:szCs w:val="20"/>
        </w:rPr>
        <w:t>brain based learning</w:t>
      </w:r>
      <w:r w:rsidRPr="005A1785">
        <w:rPr>
          <w:rFonts w:ascii="Times New Roman" w:eastAsia="Times New Roman" w:hAnsi="Times New Roman" w:cs="Times New Roman"/>
          <w:sz w:val="20"/>
          <w:szCs w:val="20"/>
        </w:rPr>
        <w:t xml:space="preserve"> berbantuan </w:t>
      </w:r>
      <w:r w:rsidRPr="005A1785">
        <w:rPr>
          <w:rFonts w:ascii="Times New Roman" w:eastAsia="Times New Roman" w:hAnsi="Times New Roman" w:cs="Times New Roman"/>
          <w:i/>
          <w:sz w:val="20"/>
          <w:szCs w:val="20"/>
        </w:rPr>
        <w:t>brain gym</w:t>
      </w:r>
      <w:r w:rsidRPr="005A1785">
        <w:rPr>
          <w:rFonts w:ascii="Times New Roman" w:eastAsia="Times New Roman" w:hAnsi="Times New Roman" w:cs="Times New Roman"/>
          <w:sz w:val="20"/>
          <w:szCs w:val="20"/>
        </w:rPr>
        <w:t xml:space="preserve"> dan motivasi belajar terhadap kemampuan berpikir kritis peserta didik. Peserta didik kelompok motivasi belajar tinggi mempunyai nilai rata-rata kemampuan berpikir kritis yang lebih tinggi </w:t>
      </w:r>
      <w:r w:rsidRPr="005A1785">
        <w:rPr>
          <w:rFonts w:ascii="Times New Roman" w:eastAsia="Times New Roman" w:hAnsi="Times New Roman" w:cs="Times New Roman"/>
          <w:sz w:val="20"/>
          <w:szCs w:val="20"/>
        </w:rPr>
        <w:lastRenderedPageBreak/>
        <w:t xml:space="preserve">dibandingkan peserta didik kelompok motivasi belajar rendah. Peneliti menduga hal ini terjadi karena ketika kegiatan diskusi, peserta didik dengan kategori motivasi belajar tinggi terlihat cenderung hanya berdiskusi dengan peserta didik kategori motivasi tinggi juga di dalam kelompok yang </w:t>
      </w:r>
      <w:proofErr w:type="gramStart"/>
      <w:r w:rsidRPr="005A1785">
        <w:rPr>
          <w:rFonts w:ascii="Times New Roman" w:eastAsia="Times New Roman" w:hAnsi="Times New Roman" w:cs="Times New Roman"/>
          <w:sz w:val="20"/>
          <w:szCs w:val="20"/>
        </w:rPr>
        <w:t>sama</w:t>
      </w:r>
      <w:proofErr w:type="gramEnd"/>
      <w:r w:rsidRPr="005A1785">
        <w:rPr>
          <w:rFonts w:ascii="Times New Roman" w:eastAsia="Times New Roman" w:hAnsi="Times New Roman" w:cs="Times New Roman"/>
          <w:sz w:val="20"/>
          <w:szCs w:val="20"/>
        </w:rPr>
        <w:t>, sehingga peserta didik yang berkategori motivasi belajar rendah kurang dilibatkan dan menerima jadi hasil diskusi kelompoknya. Sehingga, transfer ilmu dari peserta didik dengan kategori motivasi belajar tinggi kepada peserta didik dengan kategori motivasi belajar rendah menjadi kurang maksimal.</w:t>
      </w:r>
    </w:p>
    <w:p w:rsidR="008721DB" w:rsidRPr="005A1785" w:rsidRDefault="00E23109" w:rsidP="008721DB">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sz w:val="20"/>
          <w:szCs w:val="20"/>
        </w:rPr>
        <w:tab/>
      </w:r>
      <w:r w:rsidRPr="005A1785">
        <w:rPr>
          <w:rFonts w:ascii="Times New Roman" w:eastAsia="Times New Roman" w:hAnsi="Times New Roman" w:cs="Times New Roman"/>
          <w:sz w:val="20"/>
          <w:szCs w:val="20"/>
        </w:rPr>
        <w:tab/>
        <w:t xml:space="preserve">Hasil penelitian ini sejalan dengan hasil penelitian yang diperoleh Medyasari </w:t>
      </w:r>
      <w:r w:rsidRPr="005A1785">
        <w:rPr>
          <w:rFonts w:ascii="Times New Roman" w:hAnsi="Times New Roman" w:cs="Times New Roman"/>
          <w:i/>
          <w:sz w:val="20"/>
          <w:szCs w:val="20"/>
        </w:rPr>
        <w:t>et al</w:t>
      </w:r>
      <w:r w:rsidRPr="005A1785">
        <w:rPr>
          <w:rFonts w:ascii="Times New Roman" w:hAnsi="Times New Roman" w:cs="Times New Roman"/>
          <w:sz w:val="20"/>
          <w:szCs w:val="20"/>
        </w:rPr>
        <w:t xml:space="preserve"> </w:t>
      </w:r>
      <w:r w:rsidR="008716A2" w:rsidRPr="005A1785">
        <w:rPr>
          <w:rFonts w:ascii="Times New Roman" w:eastAsia="Times New Roman" w:hAnsi="Times New Roman" w:cs="Times New Roman"/>
          <w:sz w:val="20"/>
          <w:szCs w:val="20"/>
        </w:rPr>
        <w:t>[15</w:t>
      </w:r>
      <w:r w:rsidRPr="005A1785">
        <w:rPr>
          <w:rFonts w:ascii="Times New Roman" w:eastAsia="Times New Roman" w:hAnsi="Times New Roman" w:cs="Times New Roman"/>
          <w:sz w:val="20"/>
          <w:szCs w:val="20"/>
        </w:rPr>
        <w:t>] yang menyatakan tidak ada interaksi antara model pembelajaran dan motivasi belajar terhadap prestasi belajar peserta didik dikarenakan rerata prestasi belajar peserta didik di kelas eksperimen selalu lebih tinggi dibandingkan dengan prestasi belajar pada kelas kontrol baik pada peserta didik dengan tingkat motivasi tinggi, sedang atau rendah. Menurutnya hal ini dikarenakan peserta didik kurang disiplin dalam mengikuti kegiatan pembelajaran, belum terbiasa dengan model pembelajaran yang digunakan, serta adanya variabel bebas yang t</w:t>
      </w:r>
      <w:r w:rsidR="008721DB" w:rsidRPr="005A1785">
        <w:rPr>
          <w:rFonts w:ascii="Times New Roman" w:eastAsia="Times New Roman" w:hAnsi="Times New Roman" w:cs="Times New Roman"/>
          <w:sz w:val="20"/>
          <w:szCs w:val="20"/>
        </w:rPr>
        <w:t>idak digunakan dalam penelitian.</w:t>
      </w:r>
    </w:p>
    <w:p w:rsidR="008721DB" w:rsidRPr="005A1785" w:rsidRDefault="008721DB" w:rsidP="008721DB">
      <w:pPr>
        <w:tabs>
          <w:tab w:val="left" w:pos="450"/>
        </w:tabs>
        <w:spacing w:after="0" w:line="240" w:lineRule="auto"/>
        <w:ind w:leftChars="0" w:left="0" w:firstLineChars="0" w:firstLine="0"/>
        <w:jc w:val="both"/>
        <w:rPr>
          <w:rFonts w:ascii="Times New Roman" w:eastAsia="Times New Roman" w:hAnsi="Times New Roman" w:cs="Times New Roman"/>
          <w:b/>
          <w:sz w:val="20"/>
          <w:szCs w:val="20"/>
        </w:rPr>
      </w:pPr>
    </w:p>
    <w:p w:rsidR="008721DB" w:rsidRPr="005A1785" w:rsidRDefault="008721DB" w:rsidP="008721DB">
      <w:pPr>
        <w:tabs>
          <w:tab w:val="left" w:pos="450"/>
        </w:tabs>
        <w:spacing w:after="0" w:line="240" w:lineRule="auto"/>
        <w:ind w:leftChars="0" w:left="0" w:firstLineChars="0" w:firstLine="0"/>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 xml:space="preserve">KESIMPULAN </w:t>
      </w:r>
    </w:p>
    <w:p w:rsidR="008721DB" w:rsidRPr="005A1785" w:rsidRDefault="008721DB" w:rsidP="008721DB">
      <w:pPr>
        <w:spacing w:line="240" w:lineRule="auto"/>
        <w:ind w:left="0" w:hanging="2"/>
        <w:jc w:val="both"/>
        <w:rPr>
          <w:rFonts w:ascii="Times New Roman" w:hAnsi="Times New Roman" w:cs="Times New Roman"/>
          <w:sz w:val="20"/>
          <w:szCs w:val="20"/>
        </w:rPr>
      </w:pPr>
      <w:r w:rsidRPr="005A1785">
        <w:rPr>
          <w:rFonts w:ascii="Times New Roman" w:hAnsi="Times New Roman" w:cs="Times New Roman"/>
          <w:sz w:val="20"/>
          <w:szCs w:val="20"/>
        </w:rPr>
        <w:t xml:space="preserve">Berdasarkan hasil penelitian dan pembahasan dapat disimpulkan bahwa model </w:t>
      </w:r>
      <w:r w:rsidRPr="005A1785">
        <w:rPr>
          <w:rFonts w:ascii="Times New Roman" w:hAnsi="Times New Roman" w:cs="Times New Roman"/>
          <w:i/>
          <w:sz w:val="20"/>
          <w:szCs w:val="20"/>
        </w:rPr>
        <w:t>brain based learning</w:t>
      </w:r>
      <w:r w:rsidRPr="005A1785">
        <w:rPr>
          <w:rFonts w:ascii="Times New Roman" w:hAnsi="Times New Roman" w:cs="Times New Roman"/>
          <w:sz w:val="20"/>
          <w:szCs w:val="20"/>
        </w:rPr>
        <w:t xml:space="preserve"> berbantuan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dan motivasi belajar berpengaruh terhadap kemampuan berpikir kritis peserta didik, sedangkan tidak ada interaksi antara model</w:t>
      </w:r>
      <w:r w:rsidRPr="005A1785">
        <w:rPr>
          <w:rFonts w:ascii="Times New Roman" w:hAnsi="Times New Roman" w:cs="Times New Roman"/>
          <w:i/>
          <w:sz w:val="20"/>
          <w:szCs w:val="20"/>
        </w:rPr>
        <w:t xml:space="preserve"> brain based learning</w:t>
      </w:r>
      <w:r w:rsidRPr="005A1785">
        <w:rPr>
          <w:rFonts w:ascii="Times New Roman" w:hAnsi="Times New Roman" w:cs="Times New Roman"/>
          <w:sz w:val="20"/>
          <w:szCs w:val="20"/>
        </w:rPr>
        <w:t xml:space="preserve"> berbantuan </w:t>
      </w:r>
      <w:r w:rsidRPr="005A1785">
        <w:rPr>
          <w:rFonts w:ascii="Times New Roman" w:hAnsi="Times New Roman" w:cs="Times New Roman"/>
          <w:i/>
          <w:sz w:val="20"/>
          <w:szCs w:val="20"/>
        </w:rPr>
        <w:t>brain gym</w:t>
      </w:r>
      <w:r w:rsidRPr="005A1785">
        <w:rPr>
          <w:rFonts w:ascii="Times New Roman" w:hAnsi="Times New Roman" w:cs="Times New Roman"/>
          <w:sz w:val="20"/>
          <w:szCs w:val="20"/>
        </w:rPr>
        <w:t xml:space="preserve"> dengan motivasi belajar terhadap kemampuan berpikir kritis peserta didik.</w:t>
      </w:r>
    </w:p>
    <w:p w:rsidR="008721DB" w:rsidRPr="005A1785" w:rsidRDefault="008721DB" w:rsidP="008721DB">
      <w:pPr>
        <w:spacing w:after="0" w:line="240" w:lineRule="auto"/>
        <w:ind w:left="0" w:hanging="2"/>
        <w:jc w:val="both"/>
        <w:rPr>
          <w:rFonts w:ascii="Times New Roman" w:eastAsia="Times New Roman" w:hAnsi="Times New Roman" w:cs="Times New Roman"/>
          <w:sz w:val="20"/>
          <w:szCs w:val="20"/>
        </w:rPr>
      </w:pPr>
      <w:r w:rsidRPr="005A1785">
        <w:rPr>
          <w:rFonts w:ascii="Times New Roman" w:eastAsia="Times New Roman" w:hAnsi="Times New Roman" w:cs="Times New Roman"/>
          <w:b/>
          <w:sz w:val="20"/>
          <w:szCs w:val="20"/>
        </w:rPr>
        <w:t>DAFTAR PUSTAKA</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Diana, S., Adiesty, F., &amp; Mafticha E. (2017). </w:t>
      </w:r>
      <w:r w:rsidRPr="005A1785">
        <w:rPr>
          <w:rFonts w:ascii="Times New Roman" w:hAnsi="Times New Roman" w:cs="Times New Roman"/>
          <w:i/>
          <w:sz w:val="20"/>
          <w:szCs w:val="20"/>
        </w:rPr>
        <w:t>Brain Gym (Stimulasi Perkembangan Anak Paud I)</w:t>
      </w:r>
      <w:r w:rsidRPr="005A1785">
        <w:rPr>
          <w:rFonts w:ascii="Times New Roman" w:hAnsi="Times New Roman" w:cs="Times New Roman"/>
          <w:sz w:val="20"/>
          <w:szCs w:val="20"/>
        </w:rPr>
        <w:t>. Surakarta: CV Kekata Group.</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Ennis, R.H. (2011). </w:t>
      </w:r>
      <w:r w:rsidRPr="005A1785">
        <w:rPr>
          <w:rFonts w:ascii="Times New Roman" w:hAnsi="Times New Roman" w:cs="Times New Roman"/>
          <w:i/>
          <w:sz w:val="20"/>
          <w:szCs w:val="20"/>
        </w:rPr>
        <w:t>The Nature of Critical Thinking: An Outline of Critical Thinking Disposition and Abilities. University of Illinois</w:t>
      </w:r>
      <w:r w:rsidRPr="005A1785">
        <w:rPr>
          <w:rFonts w:ascii="Times New Roman" w:hAnsi="Times New Roman" w:cs="Times New Roman"/>
          <w:sz w:val="20"/>
          <w:szCs w:val="20"/>
        </w:rPr>
        <w:t>. On line at http://faculty.education.illinois.edu/rhennis/documents/TheNatureocCriticalThinking_51711_000.pdf.</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Ernawati, T. 2016. Implementasi Scientific Approach Pada Outdoor Learning Untuk Meningkatkan Motivasi Belajar Mahasiswa Pendidikan IPA. </w:t>
      </w:r>
      <w:r w:rsidRPr="005A1785">
        <w:rPr>
          <w:rFonts w:ascii="Times New Roman" w:hAnsi="Times New Roman" w:cs="Times New Roman"/>
          <w:i/>
          <w:sz w:val="20"/>
          <w:szCs w:val="20"/>
        </w:rPr>
        <w:t>Jurnal Pijar MIPA</w:t>
      </w:r>
      <w:r w:rsidRPr="005A1785">
        <w:rPr>
          <w:rFonts w:ascii="Times New Roman" w:hAnsi="Times New Roman" w:cs="Times New Roman"/>
          <w:sz w:val="20"/>
          <w:szCs w:val="20"/>
        </w:rPr>
        <w:t>. 11(1).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Facione, P. A. (2011). </w:t>
      </w:r>
      <w:r w:rsidRPr="005A1785">
        <w:rPr>
          <w:rFonts w:ascii="Times New Roman" w:hAnsi="Times New Roman" w:cs="Times New Roman"/>
          <w:i/>
          <w:sz w:val="20"/>
          <w:szCs w:val="20"/>
        </w:rPr>
        <w:t xml:space="preserve">Critical Thinking: What It Is </w:t>
      </w:r>
      <w:proofErr w:type="gramStart"/>
      <w:r w:rsidRPr="005A1785">
        <w:rPr>
          <w:rFonts w:ascii="Times New Roman" w:hAnsi="Times New Roman" w:cs="Times New Roman"/>
          <w:i/>
          <w:sz w:val="20"/>
          <w:szCs w:val="20"/>
        </w:rPr>
        <w:t>And</w:t>
      </w:r>
      <w:proofErr w:type="gramEnd"/>
      <w:r w:rsidRPr="005A1785">
        <w:rPr>
          <w:rFonts w:ascii="Times New Roman" w:hAnsi="Times New Roman" w:cs="Times New Roman"/>
          <w:i/>
          <w:sz w:val="20"/>
          <w:szCs w:val="20"/>
        </w:rPr>
        <w:t xml:space="preserve"> Why It Counts</w:t>
      </w:r>
      <w:r w:rsidRPr="005A1785">
        <w:rPr>
          <w:rFonts w:ascii="Times New Roman" w:hAnsi="Times New Roman" w:cs="Times New Roman"/>
          <w:sz w:val="20"/>
          <w:szCs w:val="20"/>
        </w:rPr>
        <w:t>. Insight Assessement. -: 1-28.</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Fatmawati, H., </w:t>
      </w:r>
      <w:proofErr w:type="gramStart"/>
      <w:r w:rsidRPr="005A1785">
        <w:rPr>
          <w:rFonts w:ascii="Times New Roman" w:hAnsi="Times New Roman" w:cs="Times New Roman"/>
          <w:sz w:val="20"/>
          <w:szCs w:val="20"/>
        </w:rPr>
        <w:t>Mardiyana.,</w:t>
      </w:r>
      <w:proofErr w:type="gramEnd"/>
      <w:r w:rsidRPr="005A1785">
        <w:rPr>
          <w:rFonts w:ascii="Times New Roman" w:hAnsi="Times New Roman" w:cs="Times New Roman"/>
          <w:sz w:val="20"/>
          <w:szCs w:val="20"/>
        </w:rPr>
        <w:t xml:space="preserve"> &amp; Triyanto. (2014). Analisis Berpikir Kritis Siswa Dalam Pemecahan Masalah Matematika Berdasarkan Polya Pada Pokok Bahasan Persamaan Kuadrat (Penelitian Pada Siswa Kelas X SMK Muhammadiyah 1 Sragen Tahun Pelajaran </w:t>
      </w:r>
      <w:r w:rsidRPr="005A1785">
        <w:rPr>
          <w:rFonts w:ascii="Times New Roman" w:hAnsi="Times New Roman" w:cs="Times New Roman"/>
          <w:sz w:val="20"/>
          <w:szCs w:val="20"/>
        </w:rPr>
        <w:lastRenderedPageBreak/>
        <w:t xml:space="preserve">2013/2014). </w:t>
      </w:r>
      <w:r w:rsidRPr="005A1785">
        <w:rPr>
          <w:rFonts w:ascii="Times New Roman" w:hAnsi="Times New Roman" w:cs="Times New Roman"/>
          <w:i/>
          <w:sz w:val="20"/>
          <w:szCs w:val="20"/>
        </w:rPr>
        <w:t>Jurnal Elektronik Pembelajaran Matematika</w:t>
      </w:r>
      <w:r w:rsidRPr="005A1785">
        <w:rPr>
          <w:rFonts w:ascii="Times New Roman" w:hAnsi="Times New Roman" w:cs="Times New Roman"/>
          <w:sz w:val="20"/>
          <w:szCs w:val="20"/>
        </w:rPr>
        <w:t>. 2(9).</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Handriani, L.S., Harjono, A., &amp; Doyan A. (2015). Pengaruh Model Pembelajaran Inkuiri Terstruktur Dengan Pendekatan Saintifik Terhadap Kemampuan Berpikir Kritis Dan Hasil Belajar Fisika Siswa</w:t>
      </w:r>
      <w:r w:rsidRPr="005A1785">
        <w:rPr>
          <w:rFonts w:ascii="Times New Roman" w:hAnsi="Times New Roman" w:cs="Times New Roman"/>
          <w:i/>
          <w:sz w:val="20"/>
          <w:szCs w:val="20"/>
        </w:rPr>
        <w:t xml:space="preserve">. Jurnal Pendidikan Fisika dan Teknologi. </w:t>
      </w:r>
      <w:r w:rsidRPr="005A1785">
        <w:rPr>
          <w:rFonts w:ascii="Times New Roman" w:hAnsi="Times New Roman" w:cs="Times New Roman"/>
          <w:sz w:val="20"/>
          <w:szCs w:val="20"/>
        </w:rPr>
        <w:t>1(3): 2407-6902.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Hendrayana, A.S., Thaib, D., &amp; Rosnenty, R. (2014). </w:t>
      </w:r>
      <w:r w:rsidRPr="005A1785">
        <w:rPr>
          <w:rFonts w:ascii="Times New Roman" w:hAnsi="Times New Roman" w:cs="Times New Roman"/>
          <w:i/>
          <w:sz w:val="20"/>
          <w:szCs w:val="20"/>
        </w:rPr>
        <w:t xml:space="preserve">Jurnal Pendidikan Terbuka dan Jarak Jauh. </w:t>
      </w:r>
      <w:r w:rsidRPr="005A1785">
        <w:rPr>
          <w:rFonts w:ascii="Times New Roman" w:hAnsi="Times New Roman" w:cs="Times New Roman"/>
          <w:sz w:val="20"/>
          <w:szCs w:val="20"/>
        </w:rPr>
        <w:t xml:space="preserve">15 (2). </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Herliandry, L.D., Harjono</w:t>
      </w:r>
      <w:proofErr w:type="gramStart"/>
      <w:r w:rsidRPr="005A1785">
        <w:rPr>
          <w:rFonts w:ascii="Times New Roman" w:hAnsi="Times New Roman" w:cs="Times New Roman"/>
          <w:sz w:val="20"/>
          <w:szCs w:val="20"/>
        </w:rPr>
        <w:t>,.</w:t>
      </w:r>
      <w:proofErr w:type="gramEnd"/>
      <w:r w:rsidRPr="005A1785">
        <w:rPr>
          <w:rFonts w:ascii="Times New Roman" w:hAnsi="Times New Roman" w:cs="Times New Roman"/>
          <w:sz w:val="20"/>
          <w:szCs w:val="20"/>
        </w:rPr>
        <w:t xml:space="preserve"> A &amp; ‘Ardhuha, J. (2019). Kemampuan Berpikir Kritis Fisika Peserta Didik Kelas X dengan Model Brain Based Learning. </w:t>
      </w:r>
      <w:r w:rsidRPr="005A1785">
        <w:rPr>
          <w:rFonts w:ascii="Times New Roman" w:hAnsi="Times New Roman" w:cs="Times New Roman"/>
          <w:i/>
          <w:sz w:val="20"/>
          <w:szCs w:val="20"/>
        </w:rPr>
        <w:t>Jurnal Penelitian Pendidikan IPA (JPPIPA)</w:t>
      </w:r>
      <w:r w:rsidRPr="005A1785">
        <w:rPr>
          <w:rFonts w:ascii="Times New Roman" w:hAnsi="Times New Roman" w:cs="Times New Roman"/>
          <w:sz w:val="20"/>
          <w:szCs w:val="20"/>
        </w:rPr>
        <w:t>. 5 (1):2460-2582.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i/>
          <w:sz w:val="20"/>
          <w:szCs w:val="20"/>
        </w:rPr>
      </w:pPr>
      <w:r w:rsidRPr="005A1785">
        <w:rPr>
          <w:rFonts w:ascii="Times New Roman" w:hAnsi="Times New Roman" w:cs="Times New Roman"/>
          <w:sz w:val="20"/>
          <w:szCs w:val="20"/>
        </w:rPr>
        <w:t xml:space="preserve">Hidayanti, D., As’ari, A. R., &amp; Daniel, T. (2016). Analisis Kemampuan Berpikir Kritis Siswa Smp Kelas Ix Pada Materi Kesebangunan. </w:t>
      </w:r>
      <w:r w:rsidRPr="005A1785">
        <w:rPr>
          <w:rFonts w:ascii="Times New Roman" w:hAnsi="Times New Roman" w:cs="Times New Roman"/>
          <w:i/>
          <w:sz w:val="20"/>
          <w:szCs w:val="20"/>
        </w:rPr>
        <w:t xml:space="preserve">Konferensi Nasional Penelitian Matematika dan Pembelajarannya (KNPMP I): </w:t>
      </w:r>
      <w:r w:rsidRPr="005A1785">
        <w:rPr>
          <w:rFonts w:ascii="Times New Roman" w:hAnsi="Times New Roman" w:cs="Times New Roman"/>
          <w:sz w:val="20"/>
          <w:szCs w:val="20"/>
        </w:rPr>
        <w:t>2502-6526</w:t>
      </w:r>
      <w:r w:rsidRPr="005A1785">
        <w:rPr>
          <w:rFonts w:ascii="Times New Roman" w:hAnsi="Times New Roman" w:cs="Times New Roman"/>
          <w:i/>
          <w:sz w:val="20"/>
          <w:szCs w:val="20"/>
        </w:rPr>
        <w:t>.</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Jensen, E. (2011). </w:t>
      </w:r>
      <w:r w:rsidRPr="005A1785">
        <w:rPr>
          <w:rFonts w:ascii="Times New Roman" w:hAnsi="Times New Roman" w:cs="Times New Roman"/>
          <w:i/>
          <w:sz w:val="20"/>
          <w:szCs w:val="20"/>
        </w:rPr>
        <w:t>Pembelajaran Berbasis Otak Edisi Kedua</w:t>
      </w:r>
      <w:r w:rsidRPr="005A1785">
        <w:rPr>
          <w:rFonts w:ascii="Times New Roman" w:hAnsi="Times New Roman" w:cs="Times New Roman"/>
          <w:sz w:val="20"/>
          <w:szCs w:val="20"/>
        </w:rPr>
        <w:t>. Jakarta Barat: Indeks.</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Khuluqiyah, K., &amp; Arief, A. (2012). Pengaruh Penerapan Zona Alfa dengan Kegiatan Brain Gym Terhadap Hasil Belajar Siswa Pada Materi Alat-Alat Optik di Kleas VII SMP Islam Kerembung Sidoarjo. </w:t>
      </w:r>
      <w:r w:rsidRPr="005A1785">
        <w:rPr>
          <w:rFonts w:ascii="Times New Roman" w:hAnsi="Times New Roman" w:cs="Times New Roman"/>
          <w:i/>
          <w:sz w:val="20"/>
          <w:szCs w:val="20"/>
        </w:rPr>
        <w:t>Inovasi Pendidikan Fisika</w:t>
      </w:r>
      <w:r w:rsidRPr="005A1785">
        <w:rPr>
          <w:rFonts w:ascii="Times New Roman" w:hAnsi="Times New Roman" w:cs="Times New Roman"/>
          <w:sz w:val="20"/>
          <w:szCs w:val="20"/>
        </w:rPr>
        <w:t>, 1(1).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Kurniasih, A.W. (2010). Penjenjangan Kemampuan Berpikir Kritis Mahasiswa Prodi Pendidikan Matematika FMIPA UNNES dalam Menyelesaikan Masalah Matematika. </w:t>
      </w:r>
      <w:r w:rsidRPr="005A1785">
        <w:rPr>
          <w:rFonts w:ascii="Times New Roman" w:hAnsi="Times New Roman" w:cs="Times New Roman"/>
          <w:i/>
          <w:sz w:val="20"/>
          <w:szCs w:val="20"/>
        </w:rPr>
        <w:t>Seminar Nasional Matematika dan Pendidikan Matematika</w:t>
      </w:r>
      <w:r w:rsidRPr="005A1785">
        <w:rPr>
          <w:rFonts w:ascii="Times New Roman" w:hAnsi="Times New Roman" w:cs="Times New Roman"/>
          <w:sz w:val="20"/>
          <w:szCs w:val="20"/>
        </w:rPr>
        <w:t>.</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Kusmariyatmi, N. 2012. Model Brain Based Learning dan Hasil Belajar IPA Siswa Sekolah Dasar. </w:t>
      </w:r>
      <w:r w:rsidRPr="005A1785">
        <w:rPr>
          <w:rFonts w:ascii="Times New Roman" w:hAnsi="Times New Roman" w:cs="Times New Roman"/>
          <w:i/>
          <w:sz w:val="20"/>
          <w:szCs w:val="20"/>
        </w:rPr>
        <w:t>Jurnal Pendidikan dan Pengajaran</w:t>
      </w:r>
      <w:r w:rsidRPr="005A1785">
        <w:rPr>
          <w:rFonts w:ascii="Times New Roman" w:hAnsi="Times New Roman" w:cs="Times New Roman"/>
          <w:sz w:val="20"/>
          <w:szCs w:val="20"/>
        </w:rPr>
        <w:t>. 46 (2):165-177</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proofErr w:type="gramStart"/>
      <w:r w:rsidRPr="005A1785">
        <w:rPr>
          <w:rFonts w:ascii="Times New Roman" w:hAnsi="Times New Roman" w:cs="Times New Roman"/>
          <w:sz w:val="20"/>
          <w:szCs w:val="20"/>
        </w:rPr>
        <w:t>Masrurotullaily.,</w:t>
      </w:r>
      <w:proofErr w:type="gramEnd"/>
      <w:r w:rsidRPr="005A1785">
        <w:rPr>
          <w:rFonts w:ascii="Times New Roman" w:hAnsi="Times New Roman" w:cs="Times New Roman"/>
          <w:sz w:val="20"/>
          <w:szCs w:val="20"/>
        </w:rPr>
        <w:t xml:space="preserve"> Hobri., &amp; Suharto. (2013). Analisis Kemampuan Pemecahan Masalah Matematika Keuangan Berdasarkan Model Polya Siswa SMK Negeri 6 Jember. </w:t>
      </w:r>
      <w:r w:rsidRPr="005A1785">
        <w:rPr>
          <w:rFonts w:ascii="Times New Roman" w:hAnsi="Times New Roman" w:cs="Times New Roman"/>
          <w:i/>
          <w:sz w:val="20"/>
          <w:szCs w:val="20"/>
        </w:rPr>
        <w:t>Kadikna</w:t>
      </w:r>
      <w:r w:rsidRPr="005A1785">
        <w:rPr>
          <w:rFonts w:ascii="Times New Roman" w:hAnsi="Times New Roman" w:cs="Times New Roman"/>
          <w:sz w:val="20"/>
          <w:szCs w:val="20"/>
        </w:rPr>
        <w:t>. 4(2).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Medyasari, L.T., </w:t>
      </w:r>
      <w:proofErr w:type="gramStart"/>
      <w:r w:rsidRPr="005A1785">
        <w:rPr>
          <w:rFonts w:ascii="Times New Roman" w:hAnsi="Times New Roman" w:cs="Times New Roman"/>
          <w:sz w:val="20"/>
          <w:szCs w:val="20"/>
        </w:rPr>
        <w:t>Muhtarom.,</w:t>
      </w:r>
      <w:proofErr w:type="gramEnd"/>
      <w:r w:rsidRPr="005A1785">
        <w:rPr>
          <w:rFonts w:ascii="Times New Roman" w:hAnsi="Times New Roman" w:cs="Times New Roman"/>
          <w:sz w:val="20"/>
          <w:szCs w:val="20"/>
        </w:rPr>
        <w:t xml:space="preserve"> &amp; Sugiyanti. (2017). Efektifitas Model Pembelajaran Group Investigation Berbantuan Kartu Soal Terhadap Prestasi Belajar Ditinjau dari Motivasi Belajar Pada Materi Turunan Fungsi Aljabar. </w:t>
      </w:r>
      <w:r w:rsidRPr="005A1785">
        <w:rPr>
          <w:rFonts w:ascii="Times New Roman" w:hAnsi="Times New Roman" w:cs="Times New Roman"/>
          <w:i/>
          <w:sz w:val="20"/>
          <w:szCs w:val="20"/>
        </w:rPr>
        <w:t>Aksioma</w:t>
      </w:r>
      <w:r w:rsidRPr="005A1785">
        <w:rPr>
          <w:rFonts w:ascii="Times New Roman" w:hAnsi="Times New Roman" w:cs="Times New Roman"/>
          <w:sz w:val="20"/>
          <w:szCs w:val="20"/>
        </w:rPr>
        <w:t>. 8(1).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Mufidah, L. L. N. (2014). </w:t>
      </w:r>
      <w:r w:rsidRPr="005A1785">
        <w:rPr>
          <w:rFonts w:ascii="Times New Roman" w:hAnsi="Times New Roman" w:cs="Times New Roman"/>
          <w:i/>
          <w:sz w:val="20"/>
          <w:szCs w:val="20"/>
        </w:rPr>
        <w:t>Brain Based Learning and Teaching</w:t>
      </w:r>
      <w:r w:rsidRPr="005A1785">
        <w:rPr>
          <w:rFonts w:ascii="Times New Roman" w:hAnsi="Times New Roman" w:cs="Times New Roman"/>
          <w:sz w:val="20"/>
          <w:szCs w:val="20"/>
        </w:rPr>
        <w:t>. Yogyakarta: Teras.</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Muthmainnah, M., Rokhmat J., &amp; ‘Ardhuha, J. (2017). Pengaruh Penerapan Metode Pembelajaran Fisika Berbasis Eksperimen Virtual Terhadap Motivasi dan Hasil Belajar Fisika Siswa Kelas X MAN 2 Mataram Tahun Ajaran 2014/2015. </w:t>
      </w:r>
      <w:r w:rsidRPr="005A1785">
        <w:rPr>
          <w:rFonts w:ascii="Times New Roman" w:hAnsi="Times New Roman" w:cs="Times New Roman"/>
          <w:i/>
          <w:sz w:val="20"/>
          <w:szCs w:val="20"/>
        </w:rPr>
        <w:t>Jurnal Pendidikan Fisika dan Teknologi</w:t>
      </w:r>
      <w:r w:rsidRPr="005A1785">
        <w:rPr>
          <w:rFonts w:ascii="Times New Roman" w:hAnsi="Times New Roman" w:cs="Times New Roman"/>
          <w:sz w:val="20"/>
          <w:szCs w:val="20"/>
        </w:rPr>
        <w:t>. 3(1): 2407-6902.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lastRenderedPageBreak/>
        <w:t xml:space="preserve">Nahdi, D.S. (2015). Meningkatkan Kemampuan Berpikir </w:t>
      </w:r>
      <w:proofErr w:type="gramStart"/>
      <w:r w:rsidRPr="005A1785">
        <w:rPr>
          <w:rFonts w:ascii="Times New Roman" w:hAnsi="Times New Roman" w:cs="Times New Roman"/>
          <w:sz w:val="20"/>
          <w:szCs w:val="20"/>
        </w:rPr>
        <w:t>Kritis  Dan</w:t>
      </w:r>
      <w:proofErr w:type="gramEnd"/>
      <w:r w:rsidRPr="005A1785">
        <w:rPr>
          <w:rFonts w:ascii="Times New Roman" w:hAnsi="Times New Roman" w:cs="Times New Roman"/>
          <w:sz w:val="20"/>
          <w:szCs w:val="20"/>
        </w:rPr>
        <w:t xml:space="preserve"> Penalaran Matematis Siswa  Melalui Model Brain Based Learning. </w:t>
      </w:r>
      <w:r w:rsidRPr="005A1785">
        <w:rPr>
          <w:rFonts w:ascii="Times New Roman" w:hAnsi="Times New Roman" w:cs="Times New Roman"/>
          <w:i/>
          <w:sz w:val="20"/>
          <w:szCs w:val="20"/>
        </w:rPr>
        <w:t>Jurnal Cakrawala Pendah</w:t>
      </w:r>
      <w:r w:rsidRPr="005A1785">
        <w:rPr>
          <w:rFonts w:ascii="Times New Roman" w:hAnsi="Times New Roman" w:cs="Times New Roman"/>
          <w:sz w:val="20"/>
          <w:szCs w:val="20"/>
        </w:rPr>
        <w:t>. 1(1): 2442-7470.</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Nugraha. A.J., Suyitno, H., &amp; Susilaningsih, E. (2017). Analisis Kemampuan Berpikir Kritis Ditinjau dari Keterampilan Proses Sains dan Motivasi Belajar melalui Model PBL. </w:t>
      </w:r>
      <w:r w:rsidRPr="005A1785">
        <w:rPr>
          <w:rFonts w:ascii="Times New Roman" w:hAnsi="Times New Roman" w:cs="Times New Roman"/>
          <w:i/>
          <w:sz w:val="20"/>
          <w:szCs w:val="20"/>
        </w:rPr>
        <w:t>Journal of Primary Education</w:t>
      </w:r>
      <w:r w:rsidRPr="005A1785">
        <w:rPr>
          <w:rFonts w:ascii="Times New Roman" w:hAnsi="Times New Roman" w:cs="Times New Roman"/>
          <w:sz w:val="20"/>
          <w:szCs w:val="20"/>
        </w:rPr>
        <w:t>. 6(1).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Purnama, R., </w:t>
      </w:r>
      <w:proofErr w:type="gramStart"/>
      <w:r w:rsidRPr="005A1785">
        <w:rPr>
          <w:rFonts w:ascii="Times New Roman" w:hAnsi="Times New Roman" w:cs="Times New Roman"/>
          <w:sz w:val="20"/>
          <w:szCs w:val="20"/>
        </w:rPr>
        <w:t>Ratman.,</w:t>
      </w:r>
      <w:proofErr w:type="gramEnd"/>
      <w:r w:rsidRPr="005A1785">
        <w:rPr>
          <w:rFonts w:ascii="Times New Roman" w:hAnsi="Times New Roman" w:cs="Times New Roman"/>
          <w:sz w:val="20"/>
          <w:szCs w:val="20"/>
        </w:rPr>
        <w:t xml:space="preserve"> dan Solfarina. (2015). Pengaruh Mind Mapping Melalui Brain Based Learning Terhadap Hasil Belajar Siswa pada Materi Ikatan Kimia di Kelas X SMA Negeri 1 Marawola. </w:t>
      </w:r>
      <w:r w:rsidRPr="005A1785">
        <w:rPr>
          <w:rFonts w:ascii="Times New Roman" w:hAnsi="Times New Roman" w:cs="Times New Roman"/>
          <w:i/>
          <w:sz w:val="20"/>
          <w:szCs w:val="20"/>
        </w:rPr>
        <w:t>J. Akad. Kim</w:t>
      </w:r>
      <w:r w:rsidRPr="005A1785">
        <w:rPr>
          <w:rFonts w:ascii="Times New Roman" w:hAnsi="Times New Roman" w:cs="Times New Roman"/>
          <w:sz w:val="20"/>
          <w:szCs w:val="20"/>
        </w:rPr>
        <w:t>.  4(3): 149-154.</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Purwanto, S., Widyaswati, R., &amp; Nuryati. (2009). Manfaat Senam Otak (Brain Gym) dalam Mengatasi Kecemasan dan Stres Pada Anak Sekolah</w:t>
      </w:r>
      <w:r w:rsidRPr="005A1785">
        <w:rPr>
          <w:rFonts w:ascii="Times New Roman" w:hAnsi="Times New Roman" w:cs="Times New Roman"/>
          <w:i/>
          <w:sz w:val="20"/>
          <w:szCs w:val="20"/>
        </w:rPr>
        <w:t xml:space="preserve">. Jurnal Kesehatan. </w:t>
      </w:r>
      <w:r w:rsidRPr="005A1785">
        <w:rPr>
          <w:rFonts w:ascii="Times New Roman" w:hAnsi="Times New Roman" w:cs="Times New Roman"/>
          <w:sz w:val="20"/>
          <w:szCs w:val="20"/>
        </w:rPr>
        <w:t>2(1): 1979-7621.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Samudera, V.M., Rokhmat, J., &amp; Wahyudi. (2017).Pengaruh Model Predict-Observe-Explain Terhadap Hasil Belajar Siswa Ditnjau dari Sikap Ilmiah. </w:t>
      </w:r>
      <w:r w:rsidRPr="005A1785">
        <w:rPr>
          <w:rFonts w:ascii="Times New Roman" w:hAnsi="Times New Roman" w:cs="Times New Roman"/>
          <w:i/>
          <w:sz w:val="20"/>
          <w:szCs w:val="20"/>
        </w:rPr>
        <w:t>Jurnal Pendidikan Fisika dan Teknologi</w:t>
      </w:r>
      <w:r w:rsidRPr="005A1785">
        <w:rPr>
          <w:rFonts w:ascii="Times New Roman" w:hAnsi="Times New Roman" w:cs="Times New Roman"/>
          <w:sz w:val="20"/>
          <w:szCs w:val="20"/>
        </w:rPr>
        <w:t>. 3(1).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Sardiman, A.M. (2014). </w:t>
      </w:r>
      <w:r w:rsidRPr="005A1785">
        <w:rPr>
          <w:rFonts w:ascii="Times New Roman" w:hAnsi="Times New Roman" w:cs="Times New Roman"/>
          <w:i/>
          <w:sz w:val="20"/>
          <w:szCs w:val="20"/>
        </w:rPr>
        <w:t>Interaksi dan Motivasi Belajar Mengajar</w:t>
      </w:r>
      <w:r w:rsidRPr="005A1785">
        <w:rPr>
          <w:rFonts w:ascii="Times New Roman" w:hAnsi="Times New Roman" w:cs="Times New Roman"/>
          <w:sz w:val="20"/>
          <w:szCs w:val="20"/>
        </w:rPr>
        <w:t xml:space="preserve">. </w:t>
      </w:r>
      <w:proofErr w:type="gramStart"/>
      <w:r w:rsidRPr="005A1785">
        <w:rPr>
          <w:rFonts w:ascii="Times New Roman" w:hAnsi="Times New Roman" w:cs="Times New Roman"/>
          <w:sz w:val="20"/>
          <w:szCs w:val="20"/>
        </w:rPr>
        <w:t>Jakarta :</w:t>
      </w:r>
      <w:proofErr w:type="gramEnd"/>
      <w:r w:rsidRPr="005A1785">
        <w:rPr>
          <w:rFonts w:ascii="Times New Roman" w:hAnsi="Times New Roman" w:cs="Times New Roman"/>
          <w:sz w:val="20"/>
          <w:szCs w:val="20"/>
        </w:rPr>
        <w:t xml:space="preserve"> Rajawali Press.</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Saragih, E.A. (2016). Pengaruh Model Pembelajaran Discovery Learning Terhadap Hasil Belajar Fisika Ditinjau Dari Motivasi Belajar Pada Materi Elastisitas dan Hukum Hooke Siswa Kelas X SMA YPPK Yos </w:t>
      </w:r>
      <w:r w:rsidRPr="005A1785">
        <w:rPr>
          <w:rFonts w:ascii="Times New Roman" w:hAnsi="Times New Roman" w:cs="Times New Roman"/>
          <w:sz w:val="20"/>
          <w:szCs w:val="20"/>
        </w:rPr>
        <w:lastRenderedPageBreak/>
        <w:t xml:space="preserve">Sudarso Merauke. </w:t>
      </w:r>
      <w:r w:rsidRPr="005A1785">
        <w:rPr>
          <w:rFonts w:ascii="Times New Roman" w:hAnsi="Times New Roman" w:cs="Times New Roman"/>
          <w:i/>
          <w:sz w:val="20"/>
          <w:szCs w:val="20"/>
        </w:rPr>
        <w:t>Jurnal Ilmu Pendidikan Indonesia</w:t>
      </w:r>
      <w:r w:rsidRPr="005A1785">
        <w:rPr>
          <w:rFonts w:ascii="Times New Roman" w:hAnsi="Times New Roman" w:cs="Times New Roman"/>
          <w:sz w:val="20"/>
          <w:szCs w:val="20"/>
        </w:rPr>
        <w:t>. 4(1).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Sariana, N., Afiif, A &amp; Kusyairy U. (2017). Pengaruh Penerapan Brain Gym Terhadap Minat Belajar Pada Mata Pelajaran Fisika. Jurnal Pendidikan Fisika. 5(2).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Sudarmini, Y., </w:t>
      </w:r>
      <w:proofErr w:type="gramStart"/>
      <w:r w:rsidRPr="005A1785">
        <w:rPr>
          <w:rFonts w:ascii="Times New Roman" w:hAnsi="Times New Roman" w:cs="Times New Roman"/>
          <w:sz w:val="20"/>
          <w:szCs w:val="20"/>
        </w:rPr>
        <w:t>Kosim .</w:t>
      </w:r>
      <w:proofErr w:type="gramEnd"/>
      <w:r w:rsidRPr="005A1785">
        <w:rPr>
          <w:rFonts w:ascii="Times New Roman" w:hAnsi="Times New Roman" w:cs="Times New Roman"/>
          <w:sz w:val="20"/>
          <w:szCs w:val="20"/>
        </w:rPr>
        <w:t xml:space="preserve">, &amp; Hadiwijaya, A.S. (2014). Pengaruh Pembelajaran Fisika Berbasis Inkuiri Terbimbing dengan Menggunakan LKS Terhadap Kemampuan Berpikir Kritis Siswa Madrasah Aliyah </w:t>
      </w:r>
      <w:proofErr w:type="gramStart"/>
      <w:r w:rsidRPr="005A1785">
        <w:rPr>
          <w:rFonts w:ascii="Times New Roman" w:hAnsi="Times New Roman" w:cs="Times New Roman"/>
          <w:sz w:val="20"/>
          <w:szCs w:val="20"/>
        </w:rPr>
        <w:t>Qamarul  Huda</w:t>
      </w:r>
      <w:proofErr w:type="gramEnd"/>
      <w:r w:rsidRPr="005A1785">
        <w:rPr>
          <w:rFonts w:ascii="Times New Roman" w:hAnsi="Times New Roman" w:cs="Times New Roman"/>
          <w:sz w:val="20"/>
          <w:szCs w:val="20"/>
        </w:rPr>
        <w:t xml:space="preserve">  Bagu Lombok Tengah. Jurnal Ilmu Pendidikan. 21(3).</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 xml:space="preserve">Susilawati, S., Jamaluddin, J., &amp; Bachtiar, I. 2017. Pengaruh Model Pembelajaran Berbasis Masalah (PBM) Berbantuan Multimedia Terhadap Kemampuan Berpikir Kritis Peserta Didik Kelas VII SMP Negeri 2 Mataram Ditinjau Dari Kemampuan Akademik. </w:t>
      </w:r>
      <w:proofErr w:type="gramStart"/>
      <w:r w:rsidRPr="005A1785">
        <w:rPr>
          <w:rFonts w:ascii="Times New Roman" w:hAnsi="Times New Roman" w:cs="Times New Roman"/>
          <w:i/>
          <w:sz w:val="20"/>
          <w:szCs w:val="20"/>
        </w:rPr>
        <w:t>Jurnal  Pijar</w:t>
      </w:r>
      <w:proofErr w:type="gramEnd"/>
      <w:r w:rsidRPr="005A1785">
        <w:rPr>
          <w:rFonts w:ascii="Times New Roman" w:hAnsi="Times New Roman" w:cs="Times New Roman"/>
          <w:i/>
          <w:sz w:val="20"/>
          <w:szCs w:val="20"/>
        </w:rPr>
        <w:t xml:space="preserve"> MIPA</w:t>
      </w:r>
      <w:r w:rsidRPr="005A1785">
        <w:rPr>
          <w:rFonts w:ascii="Times New Roman" w:hAnsi="Times New Roman" w:cs="Times New Roman"/>
          <w:sz w:val="20"/>
          <w:szCs w:val="20"/>
        </w:rPr>
        <w:t>. 12(2).</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pPr>
      <w:r w:rsidRPr="005A1785">
        <w:rPr>
          <w:rFonts w:ascii="Times New Roman" w:hAnsi="Times New Roman" w:cs="Times New Roman"/>
          <w:sz w:val="20"/>
          <w:szCs w:val="20"/>
        </w:rPr>
        <w:t>Ulya, I.F., Irawati. R., &amp; Maulana. (2016). Peningkatan kemampuan koneksi matematis dan motivasi belajar siswa menggunakan pendekatan kontekstual. Jurnal Pena Ilmiah. 1(1).</w:t>
      </w:r>
    </w:p>
    <w:p w:rsidR="008721DB" w:rsidRPr="005A1785" w:rsidRDefault="008721DB" w:rsidP="008721DB">
      <w:pPr>
        <w:pStyle w:val="ListParagraph"/>
        <w:numPr>
          <w:ilvl w:val="0"/>
          <w:numId w:val="8"/>
        </w:numPr>
        <w:suppressAutoHyphens w:val="0"/>
        <w:spacing w:after="160" w:line="240" w:lineRule="auto"/>
        <w:ind w:leftChars="0" w:left="540" w:firstLineChars="0" w:hanging="540"/>
        <w:jc w:val="both"/>
        <w:textDirection w:val="lrTb"/>
        <w:textAlignment w:val="auto"/>
        <w:outlineLvl w:val="9"/>
        <w:rPr>
          <w:rFonts w:ascii="Times New Roman" w:hAnsi="Times New Roman" w:cs="Times New Roman"/>
          <w:sz w:val="20"/>
          <w:szCs w:val="20"/>
        </w:rPr>
        <w:sectPr w:rsidR="008721DB" w:rsidRPr="005A1785" w:rsidSect="008721DB">
          <w:type w:val="continuous"/>
          <w:pgSz w:w="11907" w:h="16840"/>
          <w:pgMar w:top="1440" w:right="1152" w:bottom="1152" w:left="1440" w:header="720" w:footer="720" w:gutter="0"/>
          <w:cols w:num="2" w:space="720"/>
        </w:sectPr>
      </w:pPr>
      <w:r w:rsidRPr="005A1785">
        <w:rPr>
          <w:rFonts w:ascii="Times New Roman" w:hAnsi="Times New Roman" w:cs="Times New Roman"/>
          <w:sz w:val="20"/>
          <w:szCs w:val="20"/>
        </w:rPr>
        <w:t xml:space="preserve">Yeritia, S., </w:t>
      </w:r>
      <w:proofErr w:type="gramStart"/>
      <w:r w:rsidRPr="005A1785">
        <w:rPr>
          <w:rFonts w:ascii="Times New Roman" w:hAnsi="Times New Roman" w:cs="Times New Roman"/>
          <w:sz w:val="20"/>
          <w:szCs w:val="20"/>
        </w:rPr>
        <w:t>Wahyudi.,</w:t>
      </w:r>
      <w:proofErr w:type="gramEnd"/>
      <w:r w:rsidRPr="005A1785">
        <w:rPr>
          <w:rFonts w:ascii="Times New Roman" w:hAnsi="Times New Roman" w:cs="Times New Roman"/>
          <w:sz w:val="20"/>
          <w:szCs w:val="20"/>
        </w:rPr>
        <w:t xml:space="preserve"> &amp; Rahayu, S. (2017). Pengaruh Model Pembelajaran Inkuiri Terbimbing Terhadap Penguasaan Konsep dan Kemampuan Berpikir Kritis Fisika Peserta Didik Kelas X Sman 1 Kuripan Tahun Ajaran 2017/2018. Jurrnal Pendidikan Fisika dan Teknologi. 3(2): 2407-6902. </w:t>
      </w:r>
    </w:p>
    <w:p w:rsidR="008721DB" w:rsidRPr="005A1785" w:rsidRDefault="008721DB" w:rsidP="008721DB">
      <w:pPr>
        <w:pStyle w:val="ListParagraph"/>
        <w:spacing w:line="240" w:lineRule="auto"/>
        <w:ind w:left="0" w:hanging="2"/>
        <w:jc w:val="both"/>
        <w:rPr>
          <w:rFonts w:ascii="Times New Roman" w:hAnsi="Times New Roman" w:cs="Times New Roman"/>
          <w:sz w:val="20"/>
          <w:szCs w:val="20"/>
        </w:rPr>
        <w:sectPr w:rsidR="008721DB" w:rsidRPr="005A1785" w:rsidSect="00574705">
          <w:type w:val="continuous"/>
          <w:pgSz w:w="11907" w:h="16840"/>
          <w:pgMar w:top="1440" w:right="1152" w:bottom="1152" w:left="1440" w:header="720" w:footer="720" w:gutter="0"/>
          <w:cols w:space="720"/>
        </w:sectPr>
      </w:pPr>
    </w:p>
    <w:p w:rsidR="008721DB" w:rsidRPr="005A1785" w:rsidRDefault="008721DB" w:rsidP="008721DB">
      <w:pPr>
        <w:pStyle w:val="ListParagraph"/>
        <w:spacing w:line="240" w:lineRule="auto"/>
        <w:ind w:left="0" w:hanging="2"/>
        <w:jc w:val="both"/>
        <w:rPr>
          <w:rFonts w:ascii="Times New Roman" w:hAnsi="Times New Roman" w:cs="Times New Roman"/>
          <w:sz w:val="20"/>
          <w:szCs w:val="20"/>
        </w:rPr>
      </w:pPr>
    </w:p>
    <w:p w:rsidR="008721DB" w:rsidRPr="005A1785" w:rsidRDefault="008721DB" w:rsidP="008721DB">
      <w:pPr>
        <w:spacing w:line="240" w:lineRule="auto"/>
        <w:ind w:left="0" w:hanging="2"/>
      </w:pPr>
    </w:p>
    <w:p w:rsidR="008721DB" w:rsidRPr="005A1785" w:rsidRDefault="008721DB" w:rsidP="008721DB">
      <w:pPr>
        <w:spacing w:after="0" w:line="240" w:lineRule="auto"/>
        <w:ind w:left="0" w:hanging="2"/>
        <w:jc w:val="both"/>
        <w:rPr>
          <w:rFonts w:ascii="Times New Roman" w:eastAsia="Times New Roman" w:hAnsi="Times New Roman" w:cs="Times New Roman"/>
          <w:sz w:val="20"/>
          <w:szCs w:val="20"/>
        </w:rPr>
      </w:pPr>
    </w:p>
    <w:p w:rsidR="008721DB" w:rsidRPr="005A1785" w:rsidRDefault="008721DB" w:rsidP="008721DB">
      <w:pPr>
        <w:spacing w:after="0" w:line="240" w:lineRule="auto"/>
        <w:ind w:left="0" w:hanging="2"/>
        <w:jc w:val="both"/>
        <w:rPr>
          <w:rFonts w:ascii="Times New Roman" w:eastAsia="Times New Roman" w:hAnsi="Times New Roman" w:cs="Times New Roman"/>
          <w:sz w:val="20"/>
          <w:szCs w:val="20"/>
        </w:rPr>
      </w:pPr>
    </w:p>
    <w:p w:rsidR="008721DB" w:rsidRPr="005A1785" w:rsidRDefault="008721DB" w:rsidP="008721DB">
      <w:pPr>
        <w:spacing w:after="0" w:line="240" w:lineRule="auto"/>
        <w:ind w:left="-2" w:firstLineChars="0" w:firstLine="0"/>
        <w:jc w:val="both"/>
        <w:rPr>
          <w:rFonts w:ascii="Times New Roman" w:eastAsia="Times New Roman" w:hAnsi="Times New Roman" w:cs="Times New Roman"/>
          <w:sz w:val="20"/>
          <w:szCs w:val="20"/>
        </w:rPr>
        <w:sectPr w:rsidR="008721DB" w:rsidRPr="005A1785" w:rsidSect="008721DB">
          <w:type w:val="continuous"/>
          <w:pgSz w:w="11907" w:h="16840"/>
          <w:pgMar w:top="1440" w:right="1152" w:bottom="1152" w:left="1440" w:header="720" w:footer="720" w:gutter="0"/>
          <w:cols w:space="720"/>
        </w:sectPr>
      </w:pPr>
    </w:p>
    <w:p w:rsidR="00A16DA8" w:rsidRPr="005A1785" w:rsidRDefault="00A16DA8" w:rsidP="008721DB">
      <w:pPr>
        <w:tabs>
          <w:tab w:val="left" w:pos="450"/>
        </w:tabs>
        <w:spacing w:after="0" w:line="240" w:lineRule="auto"/>
        <w:ind w:leftChars="0" w:left="0" w:firstLineChars="0" w:firstLine="0"/>
        <w:jc w:val="both"/>
        <w:rPr>
          <w:rFonts w:ascii="Times New Roman" w:eastAsia="Times New Roman" w:hAnsi="Times New Roman" w:cs="Times New Roman"/>
          <w:sz w:val="20"/>
          <w:szCs w:val="20"/>
        </w:rPr>
      </w:pPr>
    </w:p>
    <w:sectPr w:rsidR="00A16DA8" w:rsidRPr="005A1785" w:rsidSect="00574705">
      <w:type w:val="continuous"/>
      <w:pgSz w:w="11907" w:h="16840"/>
      <w:pgMar w:top="1440"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0AF" w:rsidRDefault="00D560AF">
      <w:pPr>
        <w:spacing w:after="0" w:line="240" w:lineRule="auto"/>
        <w:ind w:left="0" w:hanging="2"/>
      </w:pPr>
      <w:r>
        <w:separator/>
      </w:r>
    </w:p>
  </w:endnote>
  <w:endnote w:type="continuationSeparator" w:id="0">
    <w:p w:rsidR="00D560AF" w:rsidRDefault="00D560A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33" w:rsidRDefault="005E3333">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A8" w:rsidRPr="005E3333" w:rsidRDefault="00A16DA8" w:rsidP="005E3333">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33" w:rsidRDefault="005E3333">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0AF" w:rsidRDefault="00D560AF">
      <w:pPr>
        <w:spacing w:after="0" w:line="240" w:lineRule="auto"/>
        <w:ind w:left="0" w:hanging="2"/>
      </w:pPr>
      <w:r>
        <w:separator/>
      </w:r>
    </w:p>
  </w:footnote>
  <w:footnote w:type="continuationSeparator" w:id="0">
    <w:p w:rsidR="00D560AF" w:rsidRDefault="00D560A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33" w:rsidRDefault="005E3333">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A8" w:rsidRDefault="00795D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Pijar MIPA, Vol. XXX No.XX, Bulan 20</w:t>
    </w:r>
    <w:r>
      <w:rPr>
        <w:rFonts w:ascii="Times New Roman" w:eastAsia="Times New Roman" w:hAnsi="Times New Roman" w:cs="Times New Roman"/>
        <w:sz w:val="20"/>
        <w:szCs w:val="20"/>
      </w:rPr>
      <w:t>20</w:t>
    </w:r>
    <w:proofErr w:type="gramStart"/>
    <w:r>
      <w:rPr>
        <w:rFonts w:ascii="Times New Roman" w:eastAsia="Times New Roman" w:hAnsi="Times New Roman" w:cs="Times New Roman"/>
        <w:color w:val="000000"/>
        <w:sz w:val="20"/>
        <w:szCs w:val="20"/>
      </w:rPr>
      <w:t>:XX</w:t>
    </w:r>
    <w:proofErr w:type="gramEnd"/>
    <w:r>
      <w:rPr>
        <w:rFonts w:ascii="Times New Roman" w:eastAsia="Times New Roman" w:hAnsi="Times New Roman" w:cs="Times New Roman"/>
        <w:color w:val="000000"/>
        <w:sz w:val="20"/>
        <w:szCs w:val="20"/>
      </w:rPr>
      <w:t>-XX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(Cetak) </w:t>
    </w:r>
  </w:p>
  <w:p w:rsidR="00A16DA8" w:rsidRDefault="00795D0A">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r>
      <w:rPr>
        <w:rFonts w:ascii="Times New Roman" w:eastAsia="Times New Roman" w:hAnsi="Times New Roman" w:cs="Times New Roman"/>
        <w:color w:val="111111"/>
        <w:sz w:val="20"/>
        <w:szCs w:val="20"/>
        <w:highlight w:val="white"/>
      </w:rPr>
      <w:t>jpm.xxxxx</w:t>
    </w:r>
    <w:r>
      <w:rPr>
        <w:rFonts w:ascii="Times New Roman" w:eastAsia="Times New Roman" w:hAnsi="Times New Roman" w:cs="Times New Roman"/>
        <w:color w:val="000000"/>
        <w:sz w:val="20"/>
        <w:szCs w:val="20"/>
      </w:rPr>
      <w:tab/>
      <w:t>ISSN 2410-1500 (Online)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33" w:rsidRDefault="005E3333">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A56DC"/>
    <w:multiLevelType w:val="hybridMultilevel"/>
    <w:tmpl w:val="4BEE5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21747"/>
    <w:multiLevelType w:val="hybridMultilevel"/>
    <w:tmpl w:val="8A1E4110"/>
    <w:lvl w:ilvl="0" w:tplc="518CD6DE">
      <w:start w:val="1"/>
      <w:numFmt w:val="decimal"/>
      <w:lvlText w:val="[%1]"/>
      <w:lvlJc w:val="left"/>
      <w:pPr>
        <w:ind w:left="792" w:firstLine="504"/>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69B7A40"/>
    <w:multiLevelType w:val="hybridMultilevel"/>
    <w:tmpl w:val="01847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6A41"/>
    <w:multiLevelType w:val="multilevel"/>
    <w:tmpl w:val="04D6FA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F70C0C"/>
    <w:multiLevelType w:val="hybridMultilevel"/>
    <w:tmpl w:val="B8C4B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E95296"/>
    <w:multiLevelType w:val="hybridMultilevel"/>
    <w:tmpl w:val="CBBED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CD16B5"/>
    <w:multiLevelType w:val="hybridMultilevel"/>
    <w:tmpl w:val="1D883806"/>
    <w:lvl w:ilvl="0" w:tplc="37FE7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B87D82"/>
    <w:multiLevelType w:val="hybridMultilevel"/>
    <w:tmpl w:val="BF02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A8"/>
    <w:rsid w:val="0000178D"/>
    <w:rsid w:val="00037472"/>
    <w:rsid w:val="00566BD1"/>
    <w:rsid w:val="00574705"/>
    <w:rsid w:val="005A1785"/>
    <w:rsid w:val="005E3333"/>
    <w:rsid w:val="00690565"/>
    <w:rsid w:val="006D4B2C"/>
    <w:rsid w:val="00795D0A"/>
    <w:rsid w:val="007C7F8E"/>
    <w:rsid w:val="007F44C4"/>
    <w:rsid w:val="008716A2"/>
    <w:rsid w:val="008721DB"/>
    <w:rsid w:val="009A607F"/>
    <w:rsid w:val="009B2262"/>
    <w:rsid w:val="00A16DA8"/>
    <w:rsid w:val="00AA5C12"/>
    <w:rsid w:val="00B6453E"/>
    <w:rsid w:val="00C13B6B"/>
    <w:rsid w:val="00C8572B"/>
    <w:rsid w:val="00CA63CB"/>
    <w:rsid w:val="00CC53E0"/>
    <w:rsid w:val="00CF2928"/>
    <w:rsid w:val="00D560AF"/>
    <w:rsid w:val="00D6620D"/>
    <w:rsid w:val="00E23109"/>
    <w:rsid w:val="00E51160"/>
    <w:rsid w:val="00F4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42E16-A745-4FE1-ACF1-A3ABCEBB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Colorful List - Accent 11,Body of text+1,Body of text+2,Body of text+3,List Paragraph11,Medium Grid 1 - Accent 21,normal,Normal1"/>
    <w:basedOn w:val="Normal"/>
    <w:link w:val="ListParagraphChar"/>
    <w:uiPriority w:val="34"/>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normal Char,Normal1 Char"/>
    <w:basedOn w:val="DefaultParagraphFont"/>
    <w:link w:val="ListParagraph"/>
    <w:uiPriority w:val="34"/>
    <w:locked/>
    <w:rsid w:val="005E333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ekessy6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uti.wijayanti@ustjogj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5299</Words>
  <Characters>30207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10</cp:revision>
  <cp:lastPrinted>2020-04-22T02:40:00Z</cp:lastPrinted>
  <dcterms:created xsi:type="dcterms:W3CDTF">2020-04-22T02:39:00Z</dcterms:created>
  <dcterms:modified xsi:type="dcterms:W3CDTF">2020-05-26T07:53:00Z</dcterms:modified>
</cp:coreProperties>
</file>