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A18" w:rsidRPr="004F192F" w:rsidRDefault="00EF6A48" w:rsidP="00CE2F6A">
      <w:pPr>
        <w:jc w:val="center"/>
        <w:rPr>
          <w:b/>
        </w:rPr>
      </w:pPr>
      <w:r w:rsidRPr="004F192F">
        <w:rPr>
          <w:b/>
          <w:bCs/>
        </w:rPr>
        <w:t xml:space="preserve">IDENTIFIKASI PEMAHAMAN KONSEP SISTEM REPRODUKSI DENGAN MENGGUNAKAN INSTRUMEN </w:t>
      </w:r>
      <w:r w:rsidRPr="004F192F">
        <w:rPr>
          <w:b/>
          <w:bCs/>
          <w:i/>
        </w:rPr>
        <w:t xml:space="preserve">THREE TIER TEST </w:t>
      </w:r>
      <w:r w:rsidRPr="004F192F">
        <w:rPr>
          <w:b/>
          <w:bCs/>
        </w:rPr>
        <w:t>DI KELAS XI MAN 1 LOMBOK BARAT TAHUN AJARAN 2019/2020</w:t>
      </w:r>
      <w:r w:rsidR="00AF7A18" w:rsidRPr="004F192F">
        <w:rPr>
          <w:b/>
        </w:rPr>
        <w:t xml:space="preserve"> </w:t>
      </w:r>
    </w:p>
    <w:p w:rsidR="00AF7A18" w:rsidRPr="004F192F" w:rsidRDefault="00AF7A18" w:rsidP="00CE2F6A">
      <w:pPr>
        <w:jc w:val="center"/>
        <w:rPr>
          <w:b/>
        </w:rPr>
      </w:pPr>
    </w:p>
    <w:p w:rsidR="00EF6A48" w:rsidRPr="004F192F" w:rsidRDefault="00AF7A18" w:rsidP="00CE2F6A">
      <w:pPr>
        <w:jc w:val="center"/>
      </w:pPr>
      <w:r w:rsidRPr="004F192F">
        <w:t xml:space="preserve">IDENTIFICATION OF UNDERSTANDING THE CONCEPT OF THE REPRODUCTION SYSTEM USING </w:t>
      </w:r>
      <w:r w:rsidRPr="004F192F">
        <w:rPr>
          <w:i/>
        </w:rPr>
        <w:t>THREE TIER TEST</w:t>
      </w:r>
      <w:r w:rsidRPr="004F192F">
        <w:t xml:space="preserve"> INSTRUMENTS IN GRADE XI </w:t>
      </w:r>
      <w:r w:rsidR="00EC1294" w:rsidRPr="004F192F">
        <w:t xml:space="preserve">ISLAMIC SENIOR HIGH SCHOOL </w:t>
      </w:r>
      <w:r w:rsidRPr="004F192F">
        <w:t xml:space="preserve">1 </w:t>
      </w:r>
      <w:r w:rsidR="00EC1294" w:rsidRPr="004F192F">
        <w:t>WEST LOMBOK</w:t>
      </w:r>
      <w:r w:rsidRPr="004F192F">
        <w:t>, ACADEMIC YEAR 2019/2020</w:t>
      </w:r>
    </w:p>
    <w:p w:rsidR="00E42646" w:rsidRPr="004F192F" w:rsidRDefault="00E42646" w:rsidP="00CE2F6A">
      <w:pPr>
        <w:jc w:val="center"/>
      </w:pPr>
    </w:p>
    <w:p w:rsidR="002A2F56" w:rsidRPr="004F192F" w:rsidRDefault="00861AEF" w:rsidP="002A2F56">
      <w:pPr>
        <w:jc w:val="center"/>
        <w:rPr>
          <w:b/>
          <w:vertAlign w:val="superscript"/>
        </w:rPr>
      </w:pPr>
      <w:r w:rsidRPr="004F192F">
        <w:rPr>
          <w:b/>
        </w:rPr>
        <w:t>Surya Pratama</w:t>
      </w:r>
      <w:r w:rsidRPr="004F192F">
        <w:rPr>
          <w:b/>
          <w:vertAlign w:val="superscript"/>
        </w:rPr>
        <w:t>1</w:t>
      </w:r>
      <w:r w:rsidRPr="004F192F">
        <w:rPr>
          <w:b/>
        </w:rPr>
        <w:t>, Agil Al Idrus</w:t>
      </w:r>
      <w:r w:rsidRPr="004F192F">
        <w:rPr>
          <w:b/>
          <w:vertAlign w:val="superscript"/>
        </w:rPr>
        <w:t>2</w:t>
      </w:r>
      <w:r w:rsidRPr="004F192F">
        <w:rPr>
          <w:b/>
        </w:rPr>
        <w:t>, Kusmiyati</w:t>
      </w:r>
      <w:r w:rsidRPr="004F192F">
        <w:rPr>
          <w:b/>
          <w:vertAlign w:val="superscript"/>
        </w:rPr>
        <w:t>3</w:t>
      </w:r>
      <w:r w:rsidRPr="004F192F">
        <w:rPr>
          <w:b/>
        </w:rPr>
        <w:t>, Dadi Setiadi</w:t>
      </w:r>
      <w:r w:rsidRPr="004F192F">
        <w:rPr>
          <w:b/>
          <w:vertAlign w:val="superscript"/>
        </w:rPr>
        <w:t>4</w:t>
      </w:r>
    </w:p>
    <w:p w:rsidR="007C062F" w:rsidRPr="004F192F" w:rsidRDefault="002A2F56" w:rsidP="00CE2F6A">
      <w:pPr>
        <w:jc w:val="center"/>
      </w:pPr>
      <w:r>
        <w:rPr>
          <w:vertAlign w:val="superscript"/>
        </w:rPr>
        <w:t>1</w:t>
      </w:r>
      <w:proofErr w:type="gramStart"/>
      <w:r>
        <w:rPr>
          <w:vertAlign w:val="superscript"/>
        </w:rPr>
        <w:t>,2,3,4</w:t>
      </w:r>
      <w:r w:rsidR="00EF6A48" w:rsidRPr="004F192F">
        <w:t>Program</w:t>
      </w:r>
      <w:proofErr w:type="gramEnd"/>
      <w:r w:rsidR="00EF6A48" w:rsidRPr="004F192F">
        <w:t xml:space="preserve"> Studi Pendidikan Biologi, Jurusan PMIPA, FKIP, Universitas Mataram. </w:t>
      </w:r>
    </w:p>
    <w:p w:rsidR="00EF6A48" w:rsidRPr="004F192F" w:rsidRDefault="00EF6A48" w:rsidP="00CE2F6A">
      <w:pPr>
        <w:jc w:val="center"/>
      </w:pPr>
      <w:proofErr w:type="gramStart"/>
      <w:r w:rsidRPr="004F192F">
        <w:t>Jalan Majapahit No.62 Mataram, Indonesia.</w:t>
      </w:r>
      <w:proofErr w:type="gramEnd"/>
    </w:p>
    <w:p w:rsidR="00EF6A48" w:rsidRPr="004F192F" w:rsidRDefault="00EF6A48" w:rsidP="00CE2F6A">
      <w:pPr>
        <w:jc w:val="center"/>
      </w:pPr>
      <w:r w:rsidRPr="004F192F">
        <w:t xml:space="preserve">*E-mail: </w:t>
      </w:r>
      <w:hyperlink r:id="rId8" w:history="1">
        <w:r w:rsidRPr="004F192F">
          <w:rPr>
            <w:rStyle w:val="Hyperlink"/>
          </w:rPr>
          <w:t>Suryaprata46@gmail.com</w:t>
        </w:r>
      </w:hyperlink>
      <w:r w:rsidRPr="004F192F">
        <w:t xml:space="preserve"> </w:t>
      </w:r>
    </w:p>
    <w:p w:rsidR="00EF6A48" w:rsidRPr="004F192F" w:rsidRDefault="00EF6A48" w:rsidP="00CE2F6A"/>
    <w:p w:rsidR="001708CF" w:rsidRPr="004F192F" w:rsidRDefault="00AF7A18" w:rsidP="00CE2F6A">
      <w:pPr>
        <w:jc w:val="both"/>
      </w:pPr>
      <w:r w:rsidRPr="004F192F">
        <w:rPr>
          <w:b/>
        </w:rPr>
        <w:t>Abstrak</w:t>
      </w:r>
      <w:r w:rsidRPr="004F192F">
        <w:t xml:space="preserve">: </w:t>
      </w:r>
      <w:r w:rsidR="001708CF" w:rsidRPr="004F192F">
        <w:t xml:space="preserve">Penelitian ini bertujuan untuk mengidentifikasi pemahaman konsep </w:t>
      </w:r>
      <w:r w:rsidR="001708CF" w:rsidRPr="004F192F">
        <w:rPr>
          <w:bCs/>
        </w:rPr>
        <w:t xml:space="preserve">sistem reproduksi siswa di Kelas XI MAN 1 Lombok Barat melalui penggunaan instrumen </w:t>
      </w:r>
      <w:r w:rsidR="001708CF" w:rsidRPr="004F192F">
        <w:rPr>
          <w:bCs/>
          <w:i/>
        </w:rPr>
        <w:t>three tier test</w:t>
      </w:r>
      <w:r w:rsidR="001708CF" w:rsidRPr="004F192F">
        <w:t xml:space="preserve">. </w:t>
      </w:r>
      <w:proofErr w:type="gramStart"/>
      <w:r w:rsidR="001708CF" w:rsidRPr="004F192F">
        <w:t>Jenis penelitian ini adalah penelitian deskriptif.</w:t>
      </w:r>
      <w:proofErr w:type="gramEnd"/>
      <w:r w:rsidR="001708CF" w:rsidRPr="004F192F">
        <w:t xml:space="preserve"> </w:t>
      </w:r>
      <w:proofErr w:type="gramStart"/>
      <w:r w:rsidR="00774DB6" w:rsidRPr="004F192F">
        <w:t>Populasi dalam penelitian ini adalah seluruh siswa kelas XI MAN 1 Lombok Barat (MIA, IPS dan Bahasa).</w:t>
      </w:r>
      <w:proofErr w:type="gramEnd"/>
      <w:r w:rsidR="00774DB6" w:rsidRPr="004F192F">
        <w:t xml:space="preserve"> </w:t>
      </w:r>
      <w:r w:rsidR="001708CF" w:rsidRPr="004F192F">
        <w:t>Sampel penelitian ini sebanyak 60 siswa yang terdiri dari 30 siswa kelas XI MIA 1 dan 30 siswa k</w:t>
      </w:r>
      <w:r w:rsidR="00774DB6" w:rsidRPr="004F192F">
        <w:t>elas XI MIA 2</w:t>
      </w:r>
      <w:r w:rsidR="001708CF" w:rsidRPr="004F192F">
        <w:t xml:space="preserve">. </w:t>
      </w:r>
      <w:r w:rsidR="00720684" w:rsidRPr="004F192F">
        <w:t xml:space="preserve">Pengambilan sampel penelitian dilakukan dengan teknik </w:t>
      </w:r>
      <w:r w:rsidR="00720684" w:rsidRPr="004F192F">
        <w:rPr>
          <w:i/>
        </w:rPr>
        <w:t>cluster sampling</w:t>
      </w:r>
      <w:r w:rsidR="00720684" w:rsidRPr="004F192F">
        <w:t>, yaitu teknik penentuan sampel berdasarkan perbedaan karakteristik kelas</w:t>
      </w:r>
      <w:r w:rsidR="001708CF" w:rsidRPr="004F192F">
        <w:t xml:space="preserve">. </w:t>
      </w:r>
      <w:proofErr w:type="gramStart"/>
      <w:r w:rsidR="001708CF" w:rsidRPr="004F192F">
        <w:t>Analisis dilakukan dengan pendekatan kuantitatif dan kualitatif menggunakan rumus persentase berdasarkan kriteria pemahaman konsep yang dicari.</w:t>
      </w:r>
      <w:proofErr w:type="gramEnd"/>
      <w:r w:rsidR="001708CF" w:rsidRPr="004F192F">
        <w:t xml:space="preserve"> Hasil analisis pemahaman konsep sistem reproduksi dengan menggunakan instrumen </w:t>
      </w:r>
      <w:r w:rsidR="001708CF" w:rsidRPr="004F192F">
        <w:rPr>
          <w:i/>
        </w:rPr>
        <w:t>three tier test</w:t>
      </w:r>
      <w:r w:rsidR="001708CF" w:rsidRPr="004F192F">
        <w:t xml:space="preserve"> didapatkan siswa yang paham konsep sebanyak </w:t>
      </w:r>
      <w:r w:rsidR="001708CF" w:rsidRPr="004F192F">
        <w:rPr>
          <w:color w:val="000000"/>
        </w:rPr>
        <w:t>17,54%</w:t>
      </w:r>
      <w:r w:rsidR="001708CF" w:rsidRPr="004F192F">
        <w:t xml:space="preserve"> (klasifikasi rendah)</w:t>
      </w:r>
      <w:r w:rsidR="001708CF" w:rsidRPr="004F192F">
        <w:rPr>
          <w:lang w:val="id-ID"/>
        </w:rPr>
        <w:t>,</w:t>
      </w:r>
      <w:r w:rsidR="001708CF" w:rsidRPr="004F192F">
        <w:t xml:space="preserve"> siswa kurang paham konsep </w:t>
      </w:r>
      <w:r w:rsidR="001708CF" w:rsidRPr="004F192F">
        <w:rPr>
          <w:color w:val="000000"/>
        </w:rPr>
        <w:t>0,93%</w:t>
      </w:r>
      <w:r w:rsidR="001708CF" w:rsidRPr="004F192F">
        <w:t xml:space="preserve"> (klasifikasi rendah), siswa mengalami miskonsepsi </w:t>
      </w:r>
      <w:r w:rsidR="001708CF" w:rsidRPr="004F192F">
        <w:rPr>
          <w:color w:val="000000"/>
        </w:rPr>
        <w:t>76,20%</w:t>
      </w:r>
      <w:r w:rsidR="001708CF" w:rsidRPr="004F192F">
        <w:t xml:space="preserve"> (klasifikasi sangat tinggi), siswa tidak paham konsep </w:t>
      </w:r>
      <w:r w:rsidR="001708CF" w:rsidRPr="004F192F">
        <w:rPr>
          <w:color w:val="000000"/>
        </w:rPr>
        <w:t>3,53%</w:t>
      </w:r>
      <w:r w:rsidR="001708CF" w:rsidRPr="004F192F">
        <w:t xml:space="preserve"> (klasifikasi rendah), dan siswa menebak </w:t>
      </w:r>
      <w:r w:rsidR="001708CF" w:rsidRPr="004F192F">
        <w:rPr>
          <w:color w:val="000000"/>
        </w:rPr>
        <w:t>1,80%</w:t>
      </w:r>
      <w:r w:rsidR="001708CF" w:rsidRPr="004F192F">
        <w:t xml:space="preserve"> (klasifikasi rendah). </w:t>
      </w:r>
      <w:proofErr w:type="gramStart"/>
      <w:r w:rsidR="001708CF" w:rsidRPr="004F192F">
        <w:t>Kesimpulan dari hasil penelitian menunjukkan bahwa siswa teridentifikasi mengalami miskonsepsi sangat tinggi pada konsep-konsep pemahaman yang rendah maupun yang membutuhkan pemahaman tinggi.</w:t>
      </w:r>
      <w:proofErr w:type="gramEnd"/>
    </w:p>
    <w:p w:rsidR="00897D41" w:rsidRPr="004F192F" w:rsidRDefault="00897D41" w:rsidP="00CE2F6A">
      <w:pPr>
        <w:jc w:val="both"/>
      </w:pPr>
    </w:p>
    <w:p w:rsidR="00EF6A48" w:rsidRPr="004F192F" w:rsidRDefault="00EF6A48" w:rsidP="00CE2F6A">
      <w:pPr>
        <w:ind w:left="1418" w:hanging="1418"/>
        <w:jc w:val="both"/>
      </w:pPr>
      <w:r w:rsidRPr="004F192F">
        <w:rPr>
          <w:b/>
        </w:rPr>
        <w:t>Kata kunci</w:t>
      </w:r>
      <w:r w:rsidRPr="004F192F">
        <w:t xml:space="preserve">: </w:t>
      </w:r>
      <w:r w:rsidRPr="004F192F">
        <w:rPr>
          <w:i/>
        </w:rPr>
        <w:t>three tier test</w:t>
      </w:r>
      <w:r w:rsidRPr="004F192F">
        <w:t xml:space="preserve">, </w:t>
      </w:r>
      <w:r w:rsidRPr="004F192F">
        <w:rPr>
          <w:i/>
        </w:rPr>
        <w:t>pemahaman konsep</w:t>
      </w:r>
      <w:r w:rsidRPr="004F192F">
        <w:t xml:space="preserve">, </w:t>
      </w:r>
      <w:r w:rsidRPr="004F192F">
        <w:rPr>
          <w:i/>
        </w:rPr>
        <w:t>sistem reproduksi</w:t>
      </w:r>
      <w:r w:rsidRPr="004F192F">
        <w:t>.</w:t>
      </w:r>
    </w:p>
    <w:p w:rsidR="00601D58" w:rsidRPr="004F192F" w:rsidRDefault="004063AA" w:rsidP="00CE2F6A">
      <w:pPr>
        <w:jc w:val="both"/>
        <w:rPr>
          <w:b/>
        </w:rPr>
      </w:pPr>
      <w:r w:rsidRPr="004063AA">
        <w:rPr>
          <w:noProof/>
        </w:rPr>
        <w:pict>
          <v:shapetype id="_x0000_t32" coordsize="21600,21600" o:spt="32" o:oned="t" path="m,l21600,21600e" filled="f">
            <v:path arrowok="t" fillok="f" o:connecttype="none"/>
            <o:lock v:ext="edit" shapetype="t"/>
          </v:shapetype>
          <v:shape id="_x0000_s1027" type="#_x0000_t32" style="position:absolute;left:0;text-align:left;margin-left:1.05pt;margin-top:2.25pt;width:467.2pt;height:0;z-index:251659264" o:connectortype="straight"/>
        </w:pict>
      </w:r>
    </w:p>
    <w:p w:rsidR="00EF6A48" w:rsidRPr="004F192F" w:rsidRDefault="00AF7A18" w:rsidP="00CE2F6A">
      <w:pPr>
        <w:jc w:val="both"/>
      </w:pPr>
      <w:r w:rsidRPr="004F192F">
        <w:rPr>
          <w:b/>
        </w:rPr>
        <w:t>Abstract</w:t>
      </w:r>
      <w:r w:rsidRPr="004F192F">
        <w:t xml:space="preserve">: </w:t>
      </w:r>
      <w:r w:rsidR="001708CF" w:rsidRPr="004F192F">
        <w:t>The purpose of this research is</w:t>
      </w:r>
      <w:r w:rsidR="000F49FF" w:rsidRPr="004F192F">
        <w:t xml:space="preserve"> to identify the percentages of</w:t>
      </w:r>
      <w:r w:rsidR="001708CF" w:rsidRPr="004F192F">
        <w:t xml:space="preserve"> </w:t>
      </w:r>
      <w:proofErr w:type="gramStart"/>
      <w:r w:rsidR="000F49FF" w:rsidRPr="004F192F">
        <w:t>students</w:t>
      </w:r>
      <w:proofErr w:type="gramEnd"/>
      <w:r w:rsidR="000F49FF" w:rsidRPr="004F192F">
        <w:t xml:space="preserve"> concept capability</w:t>
      </w:r>
      <w:r w:rsidR="001708CF" w:rsidRPr="004F192F">
        <w:t xml:space="preserve"> of reproduction system materials in grade XI Islamic Senior High School 1 West Lombok by using the three tier test instrument. The type of this research is descriptive research.</w:t>
      </w:r>
      <w:r w:rsidR="00E42646" w:rsidRPr="004F192F">
        <w:t xml:space="preserve"> </w:t>
      </w:r>
      <w:r w:rsidR="00774DB6" w:rsidRPr="004F192F">
        <w:t xml:space="preserve">The </w:t>
      </w:r>
      <w:proofErr w:type="gramStart"/>
      <w:r w:rsidR="00774DB6" w:rsidRPr="004F192F">
        <w:t>population in this research were</w:t>
      </w:r>
      <w:proofErr w:type="gramEnd"/>
      <w:r w:rsidR="00774DB6" w:rsidRPr="004F192F">
        <w:t xml:space="preserve"> all students of grade XI Islamic Senior High School 1 West Lombok (Sains, Social and Language). </w:t>
      </w:r>
      <w:r w:rsidR="001708CF" w:rsidRPr="004F192F">
        <w:t>The sample of this research</w:t>
      </w:r>
      <w:r w:rsidR="000F49FF" w:rsidRPr="004F192F">
        <w:t xml:space="preserve"> was</w:t>
      </w:r>
      <w:r w:rsidR="001708CF" w:rsidRPr="004F192F">
        <w:t xml:space="preserve"> 60 students consisting of 30 students in grade XI MIA 1 and 30 students in grade XI MIA 2. </w:t>
      </w:r>
      <w:r w:rsidR="00720684" w:rsidRPr="004F192F">
        <w:t>Sampling was done by cluster sampling technique, which was sampling technique base on differences in class characteristics</w:t>
      </w:r>
      <w:r w:rsidR="006A650F" w:rsidRPr="004F192F">
        <w:t xml:space="preserve">. </w:t>
      </w:r>
      <w:r w:rsidR="001708CF" w:rsidRPr="004F192F">
        <w:t xml:space="preserve">The analysis was carried out with quantitative and qualitative approaches by using a percentage formula based on the criteria for understanding the concept being sought. </w:t>
      </w:r>
      <w:r w:rsidR="00C83FF2" w:rsidRPr="004F192F">
        <w:t xml:space="preserve">The results of the </w:t>
      </w:r>
      <w:r w:rsidR="001708CF" w:rsidRPr="004F192F">
        <w:t>students</w:t>
      </w:r>
      <w:r w:rsidR="000F49FF" w:rsidRPr="004F192F">
        <w:t xml:space="preserve"> concept capability</w:t>
      </w:r>
      <w:r w:rsidR="001708CF" w:rsidRPr="004F192F">
        <w:t xml:space="preserve"> of reproduction system identified using the three tier test instrument </w:t>
      </w:r>
      <w:r w:rsidR="00C83FF2" w:rsidRPr="004F192F">
        <w:t>shown that</w:t>
      </w:r>
      <w:r w:rsidR="001708CF" w:rsidRPr="004F192F">
        <w:t xml:space="preserve"> students who understood the concept about 17.54% (low classification), students not really understand the concept about 0.93% (low classification), students who experience misconception about 76.20% (very high classification), students do not understand the concept about 3.53% (low classification), and students error/guess about 1.80% (low classification). The conclusion from the results of the study showed that students were identified as having very high misconceptions on concepts of low understanding and those requiring high understanding.</w:t>
      </w:r>
    </w:p>
    <w:p w:rsidR="00EF6A48" w:rsidRPr="004F192F" w:rsidRDefault="00EF6A48" w:rsidP="00CE2F6A">
      <w:pPr>
        <w:jc w:val="both"/>
      </w:pPr>
    </w:p>
    <w:p w:rsidR="00601D58" w:rsidRPr="004F192F" w:rsidRDefault="004063AA" w:rsidP="00CE2F6A">
      <w:pPr>
        <w:jc w:val="both"/>
      </w:pPr>
      <w:r>
        <w:rPr>
          <w:noProof/>
        </w:rPr>
        <w:pict>
          <v:shape id="_x0000_s1028" type="#_x0000_t32" style="position:absolute;left:0;text-align:left;margin-left:.2pt;margin-top:14.6pt;width:467.2pt;height:0;z-index:251660288" o:connectortype="straight"/>
        </w:pict>
      </w:r>
      <w:r w:rsidR="00EF6A48" w:rsidRPr="004F192F">
        <w:rPr>
          <w:b/>
        </w:rPr>
        <w:t>Keywords</w:t>
      </w:r>
      <w:r w:rsidR="00EF6A48" w:rsidRPr="004F192F">
        <w:t>: three tier test, concept understanding, reproduction system.</w:t>
      </w:r>
    </w:p>
    <w:p w:rsidR="00601D58" w:rsidRPr="004F192F" w:rsidRDefault="00601D58" w:rsidP="00CE2F6A">
      <w:pPr>
        <w:pStyle w:val="ListParagraph"/>
        <w:ind w:left="0"/>
        <w:jc w:val="both"/>
        <w:rPr>
          <w:rFonts w:eastAsiaTheme="minorHAnsi"/>
          <w:b/>
        </w:rPr>
        <w:sectPr w:rsidR="00601D58" w:rsidRPr="004F192F" w:rsidSect="00E42646">
          <w:pgSz w:w="12240" w:h="15840"/>
          <w:pgMar w:top="1440" w:right="1440" w:bottom="851" w:left="1440" w:header="720" w:footer="720" w:gutter="0"/>
          <w:cols w:space="720"/>
          <w:docGrid w:linePitch="360"/>
        </w:sectPr>
      </w:pPr>
    </w:p>
    <w:p w:rsidR="00601D58" w:rsidRPr="004F192F" w:rsidRDefault="00601D58" w:rsidP="00CE2F6A">
      <w:pPr>
        <w:pStyle w:val="ListParagraph"/>
        <w:ind w:left="0"/>
        <w:jc w:val="both"/>
        <w:rPr>
          <w:rFonts w:eastAsiaTheme="minorHAnsi"/>
          <w:b/>
        </w:rPr>
      </w:pPr>
      <w:r w:rsidRPr="004F192F">
        <w:rPr>
          <w:rFonts w:eastAsiaTheme="minorHAnsi"/>
          <w:b/>
        </w:rPr>
        <w:lastRenderedPageBreak/>
        <w:t>PENDAHULUAN</w:t>
      </w:r>
    </w:p>
    <w:p w:rsidR="00601D58" w:rsidRPr="004F192F" w:rsidRDefault="00601D58" w:rsidP="00CE2F6A">
      <w:pPr>
        <w:pStyle w:val="ListParagraph"/>
        <w:ind w:left="0" w:firstLine="709"/>
        <w:jc w:val="both"/>
      </w:pPr>
      <w:r w:rsidRPr="004F192F">
        <w:t xml:space="preserve">Ilmu Pengetahuan Alam (IPA) berkaitan dengan </w:t>
      </w:r>
      <w:proofErr w:type="gramStart"/>
      <w:r w:rsidRPr="004F192F">
        <w:t>cara</w:t>
      </w:r>
      <w:proofErr w:type="gramEnd"/>
      <w:r w:rsidRPr="004F192F">
        <w:t xml:space="preserve"> mencari tahu tentang fenomena alam secara sistematis, sehingga IPA bukan hanya penguasaan kumpulan pengetahuan dan hasil (produk) saja akan tetapi juga merupakan suatu proses penemuan. </w:t>
      </w:r>
      <w:proofErr w:type="gramStart"/>
      <w:r w:rsidRPr="004F192F">
        <w:t xml:space="preserve">Pendidikan IPA diarahkan untuk mencari tahu dan berbuat sehingga dapat membantu siswa untuk memperoleh pemahaman yang lebih mendalam tentang alam sekitar </w:t>
      </w:r>
      <w:r w:rsidR="008C55F1" w:rsidRPr="004F192F">
        <w:t>[1</w:t>
      </w:r>
      <w:r w:rsidR="008124EF" w:rsidRPr="004F192F">
        <w:t>].</w:t>
      </w:r>
      <w:proofErr w:type="gramEnd"/>
      <w:r w:rsidR="008124EF" w:rsidRPr="004F192F">
        <w:t xml:space="preserve"> </w:t>
      </w:r>
      <w:proofErr w:type="gramStart"/>
      <w:r w:rsidRPr="004F192F">
        <w:t>Untuk dapat memahami biologi secara luas, maka harus dimulai dengan kemampuan penguasaan konsep dasar pada pelajaran biologi.</w:t>
      </w:r>
      <w:proofErr w:type="gramEnd"/>
      <w:r w:rsidRPr="004F192F">
        <w:t xml:space="preserve"> </w:t>
      </w:r>
      <w:proofErr w:type="gramStart"/>
      <w:r w:rsidRPr="004F192F">
        <w:t>Berhasil atau tidaknya seorang siswa dalam memahami tentang pelajaran biologi sangat ditentukan oleh penguasaan konsep.</w:t>
      </w:r>
      <w:proofErr w:type="gramEnd"/>
    </w:p>
    <w:p w:rsidR="00D3436E" w:rsidRPr="004F192F" w:rsidRDefault="00601D58" w:rsidP="00CE2F6A">
      <w:pPr>
        <w:pStyle w:val="ListParagraph"/>
        <w:ind w:left="0" w:firstLine="720"/>
        <w:jc w:val="both"/>
      </w:pPr>
      <w:proofErr w:type="gramStart"/>
      <w:r w:rsidRPr="004F192F">
        <w:rPr>
          <w:rFonts w:eastAsiaTheme="minorHAnsi"/>
        </w:rPr>
        <w:t>Pemahaman konsep merupakan kemampuan seseorang dalam mengetahui atau memahami, menganalisis, membedakan, memberikan contoh, menerapkan, menuliskan kembali, dan menyimpulkan suatu konsep yang telah dipelajari sebelumnya.</w:t>
      </w:r>
      <w:proofErr w:type="gramEnd"/>
      <w:r w:rsidRPr="004F192F">
        <w:rPr>
          <w:rFonts w:eastAsiaTheme="minorHAnsi"/>
        </w:rPr>
        <w:t xml:space="preserve"> </w:t>
      </w:r>
      <w:proofErr w:type="gramStart"/>
      <w:r w:rsidRPr="004F192F">
        <w:rPr>
          <w:rFonts w:eastAsiaTheme="minorHAnsi"/>
        </w:rPr>
        <w:t xml:space="preserve">Menurut </w:t>
      </w:r>
      <w:proofErr w:type="spellStart"/>
      <w:r w:rsidRPr="004F192F">
        <w:rPr>
          <w:rFonts w:eastAsiaTheme="minorHAnsi"/>
        </w:rPr>
        <w:t>Sudijono</w:t>
      </w:r>
      <w:proofErr w:type="spellEnd"/>
      <w:r w:rsidRPr="004F192F">
        <w:rPr>
          <w:rFonts w:eastAsiaTheme="minorHAnsi"/>
        </w:rPr>
        <w:t xml:space="preserve"> </w:t>
      </w:r>
      <w:r w:rsidR="008C55F1" w:rsidRPr="004F192F">
        <w:t>[2</w:t>
      </w:r>
      <w:r w:rsidR="008124EF" w:rsidRPr="004F192F">
        <w:t xml:space="preserve">] </w:t>
      </w:r>
      <w:r w:rsidRPr="004F192F">
        <w:rPr>
          <w:rFonts w:eastAsiaTheme="minorHAnsi"/>
        </w:rPr>
        <w:t>pemahaman adalah kemampuan seseorang untuk mengerti atau memahami sesuatu setelah sesuatu itu diketahui dan diingat.</w:t>
      </w:r>
      <w:proofErr w:type="gramEnd"/>
      <w:r w:rsidRPr="004F192F">
        <w:rPr>
          <w:rFonts w:eastAsiaTheme="minorHAnsi"/>
        </w:rPr>
        <w:t xml:space="preserve"> </w:t>
      </w:r>
      <w:proofErr w:type="gramStart"/>
      <w:r w:rsidRPr="004F192F">
        <w:t>Pemahaman konsep bagi siswa sangatlah penting karena konsep merupakan abstraksi dari ciri-ciri sesuatu yang mempermudah komunikasi antara manusia dan memungkinkan manusia untuk berpikir.</w:t>
      </w:r>
      <w:proofErr w:type="gramEnd"/>
      <w:r w:rsidRPr="004F192F">
        <w:t xml:space="preserve"> </w:t>
      </w:r>
      <w:proofErr w:type="gramStart"/>
      <w:r w:rsidRPr="004F192F">
        <w:t>Pemahaman terhadap konsep dan struktur suatu materi menjadikan materi itu dipahami secara lebih komprehensif.</w:t>
      </w:r>
      <w:proofErr w:type="gramEnd"/>
      <w:r w:rsidRPr="004F192F">
        <w:t xml:space="preserve"> </w:t>
      </w:r>
    </w:p>
    <w:p w:rsidR="00D3436E" w:rsidRPr="004F192F" w:rsidRDefault="00601D58" w:rsidP="00CE2F6A">
      <w:pPr>
        <w:pStyle w:val="ListParagraph"/>
        <w:ind w:left="0" w:firstLine="720"/>
        <w:jc w:val="both"/>
      </w:pPr>
      <w:proofErr w:type="gramStart"/>
      <w:r w:rsidRPr="004F192F">
        <w:rPr>
          <w:rFonts w:eastAsiaTheme="minorHAnsi"/>
        </w:rPr>
        <w:t>Pengaruh Pemahaman konsep yang dimiliki siswa sangat dipengaruhi oleh kemampuan konsepsi setiap siswa atau tafsiran setiap siswa terhadap suatu konsep.</w:t>
      </w:r>
      <w:proofErr w:type="gramEnd"/>
      <w:r w:rsidRPr="004F192F">
        <w:rPr>
          <w:rFonts w:eastAsiaTheme="minorHAnsi"/>
        </w:rPr>
        <w:t xml:space="preserve"> </w:t>
      </w:r>
      <w:proofErr w:type="gramStart"/>
      <w:r w:rsidRPr="004F192F">
        <w:rPr>
          <w:rFonts w:eastAsiaTheme="minorHAnsi"/>
        </w:rPr>
        <w:t xml:space="preserve">Siswa datang ke kelas dengan membawa konsepsi maupun </w:t>
      </w:r>
      <w:r w:rsidR="0013124D" w:rsidRPr="004F192F">
        <w:rPr>
          <w:rFonts w:eastAsiaTheme="minorHAnsi"/>
        </w:rPr>
        <w:t>pengetahuan</w:t>
      </w:r>
      <w:r w:rsidRPr="004F192F">
        <w:rPr>
          <w:rFonts w:eastAsiaTheme="minorHAnsi"/>
        </w:rPr>
        <w:t xml:space="preserve"> awal mengenai suatu konsep atau penjelasan suatu fenomena sebagaimana yang mereka lihat dengan mata sendiri.</w:t>
      </w:r>
      <w:proofErr w:type="gramEnd"/>
      <w:r w:rsidRPr="004F192F">
        <w:rPr>
          <w:rFonts w:eastAsiaTheme="minorHAnsi"/>
        </w:rPr>
        <w:t xml:space="preserve"> </w:t>
      </w:r>
      <w:proofErr w:type="gramStart"/>
      <w:r w:rsidRPr="004F192F">
        <w:rPr>
          <w:rFonts w:eastAsiaTheme="minorHAnsi"/>
        </w:rPr>
        <w:t>Penjelasan terhadap fenomena atau konsepsi tersebut terkadang tidak sesuai dengan penjelasan secara ilmiah.</w:t>
      </w:r>
      <w:proofErr w:type="gramEnd"/>
      <w:r w:rsidRPr="004F192F">
        <w:rPr>
          <w:rFonts w:eastAsiaTheme="minorHAnsi"/>
        </w:rPr>
        <w:t xml:space="preserve"> Hal ini dapat mengakibatkan kesalahan dalam memahami </w:t>
      </w:r>
      <w:r w:rsidRPr="004F192F">
        <w:rPr>
          <w:rFonts w:eastAsiaTheme="minorHAnsi"/>
        </w:rPr>
        <w:lastRenderedPageBreak/>
        <w:t xml:space="preserve">konsep atau memunculkan konsep alternatif yang jika tidak diubah </w:t>
      </w:r>
      <w:proofErr w:type="gramStart"/>
      <w:r w:rsidRPr="004F192F">
        <w:rPr>
          <w:rFonts w:eastAsiaTheme="minorHAnsi"/>
        </w:rPr>
        <w:t>akan</w:t>
      </w:r>
      <w:proofErr w:type="gramEnd"/>
      <w:r w:rsidRPr="004F192F">
        <w:rPr>
          <w:rFonts w:eastAsiaTheme="minorHAnsi"/>
        </w:rPr>
        <w:t xml:space="preserve"> terus terintegrasi dalam struktur kognitif siswa </w:t>
      </w:r>
      <w:r w:rsidR="008C55F1" w:rsidRPr="004F192F">
        <w:t>[3</w:t>
      </w:r>
      <w:r w:rsidR="008124EF" w:rsidRPr="004F192F">
        <w:t>]</w:t>
      </w:r>
      <w:r w:rsidRPr="004F192F">
        <w:rPr>
          <w:rFonts w:eastAsiaTheme="minorHAnsi"/>
        </w:rPr>
        <w:t xml:space="preserve">. </w:t>
      </w:r>
      <w:proofErr w:type="gramStart"/>
      <w:r w:rsidRPr="004F192F">
        <w:t>Hal ini dapat mengakibatkan timbulnya miskonsepsi pada siswa.</w:t>
      </w:r>
      <w:proofErr w:type="gramEnd"/>
      <w:r w:rsidRPr="004F192F">
        <w:t xml:space="preserve"> </w:t>
      </w:r>
    </w:p>
    <w:p w:rsidR="00D3436E" w:rsidRPr="004F192F" w:rsidRDefault="00D3436E" w:rsidP="00CE2F6A">
      <w:pPr>
        <w:pStyle w:val="ListParagraph"/>
        <w:ind w:left="0" w:firstLine="720"/>
        <w:jc w:val="both"/>
      </w:pPr>
      <w:proofErr w:type="gramStart"/>
      <w:r w:rsidRPr="004F192F">
        <w:t xml:space="preserve">Instrumen dari berbagai jenis telah digunakan untuk mengidentifikasi pemahaman konsep siswa seperti </w:t>
      </w:r>
      <w:r w:rsidR="00A01635" w:rsidRPr="004F192F">
        <w:t>kuesioner</w:t>
      </w:r>
      <w:r w:rsidRPr="004F192F">
        <w:t>, pertanyaan berupa uraian, dan pertanyaan berupa pilihan ganda.</w:t>
      </w:r>
      <w:proofErr w:type="gramEnd"/>
      <w:r w:rsidRPr="004F192F">
        <w:t xml:space="preserve"> </w:t>
      </w:r>
      <w:proofErr w:type="gramStart"/>
      <w:r w:rsidRPr="004F192F">
        <w:t xml:space="preserve">Berdasarkan hasil wawancara yang dilakukan peneliti dengan siswa kelas XI MAN 1 Lombok Barat, umumnya instrumen soal yang biasa digunakan guru biologi di sekolah yaitu instrumen soal dalam bentuk pilihan ganda dan </w:t>
      </w:r>
      <w:r w:rsidRPr="004F192F">
        <w:rPr>
          <w:i/>
        </w:rPr>
        <w:t>essay</w:t>
      </w:r>
      <w:r w:rsidRPr="004F192F">
        <w:t>.</w:t>
      </w:r>
      <w:proofErr w:type="gramEnd"/>
      <w:r w:rsidRPr="004F192F">
        <w:t xml:space="preserve"> Bentuk soal </w:t>
      </w:r>
      <w:r w:rsidRPr="004F192F">
        <w:rPr>
          <w:i/>
        </w:rPr>
        <w:t>essay</w:t>
      </w:r>
      <w:r w:rsidRPr="004F192F">
        <w:t xml:space="preserve"> lebih sering digunakan karena soal jenis ini lebih dapat mengungkap pengetahuan siswa lebih dalam dan soal jenis ini dianggap dapat mengurangi tindak kecurangan, namun unsur </w:t>
      </w:r>
      <w:r w:rsidR="0013124D" w:rsidRPr="004F192F">
        <w:t>subyektifitas</w:t>
      </w:r>
      <w:r w:rsidRPr="004F192F">
        <w:t xml:space="preserve"> sering kali terlibat dalam penilaiannya, sedangkan soal pilihan ganda digunakan karena mempermudah proses penilaian dan mengurangi </w:t>
      </w:r>
      <w:r w:rsidR="0013124D" w:rsidRPr="004F192F">
        <w:t>subyektifitas</w:t>
      </w:r>
      <w:r w:rsidRPr="004F192F">
        <w:t xml:space="preserve"> dalam penilaian, namun tindak kecurangan lebih dapat dilakukan oleh siswa pada soal jenis ini. </w:t>
      </w:r>
      <w:proofErr w:type="gramStart"/>
      <w:r w:rsidRPr="004F192F">
        <w:t xml:space="preserve">Peneliti juga memperoleh keterangan bahwa guru </w:t>
      </w:r>
      <w:r w:rsidR="0013124D" w:rsidRPr="004F192F">
        <w:t>biologi</w:t>
      </w:r>
      <w:r w:rsidRPr="004F192F">
        <w:t xml:space="preserve"> tidak pernah melakukan pengukuran pemahaman konsep siswa.</w:t>
      </w:r>
      <w:proofErr w:type="gramEnd"/>
      <w:r w:rsidRPr="004F192F">
        <w:t xml:space="preserve"> </w:t>
      </w:r>
      <w:proofErr w:type="gramStart"/>
      <w:r w:rsidRPr="004F192F">
        <w:t>Hal ini menunjukkan bahwa tidak adanya tes diagnostik yang tersedia untuk mengungkap pemahaman konsep yang dialami oleh siswa.</w:t>
      </w:r>
      <w:proofErr w:type="gramEnd"/>
      <w:r w:rsidRPr="004F192F">
        <w:t xml:space="preserve"> </w:t>
      </w:r>
      <w:proofErr w:type="gramStart"/>
      <w:r w:rsidRPr="004F192F">
        <w:t>Untuk mengetahui ada tidaknya kesalahan konsep yang dialami siswa, maka dibutuhkan instrumen yang dapat mengukur tingkat pemahaman siswa dalam pelajaran biologi materi sistem reproduksi.</w:t>
      </w:r>
      <w:proofErr w:type="gramEnd"/>
    </w:p>
    <w:p w:rsidR="00D3436E" w:rsidRPr="004F192F" w:rsidRDefault="00D3436E" w:rsidP="00CE2F6A">
      <w:pPr>
        <w:pStyle w:val="ListParagraph"/>
        <w:ind w:left="0" w:firstLine="720"/>
        <w:jc w:val="both"/>
        <w:rPr>
          <w:rFonts w:eastAsiaTheme="minorHAnsi"/>
        </w:rPr>
      </w:pPr>
      <w:r w:rsidRPr="004F192F">
        <w:rPr>
          <w:rFonts w:eastAsiaTheme="minorHAnsi"/>
        </w:rPr>
        <w:t xml:space="preserve">Alat yang dapat digunakan untuk mengidentifikasi pemahaman konsep siswa, salah satunya adalah instrumen </w:t>
      </w:r>
      <w:r w:rsidRPr="004F192F">
        <w:rPr>
          <w:rFonts w:eastAsiaTheme="minorHAnsi"/>
          <w:i/>
          <w:iCs/>
        </w:rPr>
        <w:t xml:space="preserve">Three Tier Test </w:t>
      </w:r>
      <w:r w:rsidRPr="004F192F">
        <w:rPr>
          <w:rFonts w:eastAsiaTheme="minorHAnsi"/>
        </w:rPr>
        <w:t xml:space="preserve">yaitu soal pilihan ganda dengan tiga tingkat pertanyaan dimana tingkat pertama menanyakan materi, tingkat ke dua menanyakan alasan dari jawaban tingkat pertama, dan tingkat ke tiga berupa indeks keyakinan siswa dalam menjawab. Kelebihan dari instrument </w:t>
      </w:r>
      <w:r w:rsidRPr="004F192F">
        <w:rPr>
          <w:rFonts w:eastAsiaTheme="minorHAnsi"/>
          <w:i/>
          <w:iCs/>
        </w:rPr>
        <w:t xml:space="preserve">Three Tier Test </w:t>
      </w:r>
      <w:r w:rsidRPr="004F192F">
        <w:rPr>
          <w:rFonts w:eastAsiaTheme="minorHAnsi"/>
        </w:rPr>
        <w:t xml:space="preserve">adalah dapat </w:t>
      </w:r>
      <w:r w:rsidRPr="004F192F">
        <w:rPr>
          <w:rFonts w:eastAsiaTheme="minorHAnsi"/>
        </w:rPr>
        <w:lastRenderedPageBreak/>
        <w:t xml:space="preserve">mengidentifikasi pemahaman konsep peserta didik dengan mudah dan tidak membutuhkan banyak waktu, dapat mengetahui kemungkinan peserta didik yang menjawab salah karena mengalami miskonsepsi atau tidak memahami materi </w:t>
      </w:r>
      <w:r w:rsidR="008124EF" w:rsidRPr="004F192F">
        <w:t>[4].</w:t>
      </w:r>
    </w:p>
    <w:p w:rsidR="00D3436E" w:rsidRPr="004F192F" w:rsidRDefault="00D3436E" w:rsidP="00CE2F6A">
      <w:pPr>
        <w:pStyle w:val="ListParagraph"/>
        <w:ind w:left="0" w:firstLine="720"/>
        <w:jc w:val="both"/>
      </w:pPr>
      <w:proofErr w:type="gramStart"/>
      <w:r w:rsidRPr="004F192F">
        <w:t>Sistem reproduksi manusia merupakan salah satu konsep dalam biologi yang memerlukan tingkat pemahaman konsep tinggi serta sangat erat kaitannya dengan kehidupan sehari-hari.</w:t>
      </w:r>
      <w:proofErr w:type="gramEnd"/>
      <w:r w:rsidRPr="004F192F">
        <w:t xml:space="preserve"> Materi ini mempunyai sub</w:t>
      </w:r>
      <w:r w:rsidR="0013124D" w:rsidRPr="004F192F">
        <w:t xml:space="preserve"> </w:t>
      </w:r>
      <w:r w:rsidRPr="004F192F">
        <w:t>konsep-sub</w:t>
      </w:r>
      <w:r w:rsidR="0013124D" w:rsidRPr="004F192F">
        <w:t xml:space="preserve"> </w:t>
      </w:r>
      <w:r w:rsidRPr="004F192F">
        <w:t>konsep yang saling berkaitan yang memungkinkan siswa untuk memahaminya diperlukan pemahaman awal terhadap materi tersebut, jika pemahaman awal siswa tidak kuat, maka untuk memahami sub</w:t>
      </w:r>
      <w:r w:rsidR="0013124D" w:rsidRPr="004F192F">
        <w:t xml:space="preserve"> </w:t>
      </w:r>
      <w:r w:rsidRPr="004F192F">
        <w:t xml:space="preserve">konsep berikutnya </w:t>
      </w:r>
      <w:proofErr w:type="gramStart"/>
      <w:r w:rsidRPr="004F192F">
        <w:t>akan</w:t>
      </w:r>
      <w:proofErr w:type="gramEnd"/>
      <w:r w:rsidRPr="004F192F">
        <w:t xml:space="preserve"> rentan mengalami miskonsepsi.</w:t>
      </w:r>
    </w:p>
    <w:p w:rsidR="00D3436E" w:rsidRDefault="00D3436E" w:rsidP="00CE2F6A">
      <w:pPr>
        <w:pStyle w:val="ListParagraph"/>
        <w:ind w:left="0" w:firstLine="720"/>
        <w:jc w:val="both"/>
        <w:rPr>
          <w:bCs/>
        </w:rPr>
      </w:pPr>
      <w:r w:rsidRPr="004F192F">
        <w:t xml:space="preserve">Pemahaman konsep sistem reproduksi pada siswa cukup berpengaruh terhadap hasil belajar, hal ini dikarenakan kesalahan dalam memahami konsep dapat menghambat pemahaman konsep, sebab materi </w:t>
      </w:r>
      <w:r w:rsidR="0013124D" w:rsidRPr="004F192F">
        <w:t>sistem</w:t>
      </w:r>
      <w:r w:rsidRPr="004F192F">
        <w:t xml:space="preserve"> reproduksi saling berkaitan erat dan merupakan kunci untuk memahami konsep lain. Sehingga berdasarkan latar belakang tersebut, peneliti tertarik untuk melakukan penelitian dengan mengangkat judul</w:t>
      </w:r>
      <w:r w:rsidR="00990FD9" w:rsidRPr="004F192F">
        <w:t xml:space="preserve"> </w:t>
      </w:r>
      <w:r w:rsidRPr="004F192F">
        <w:rPr>
          <w:bCs/>
        </w:rPr>
        <w:t xml:space="preserve">Identifikasi Pemahaman Konsep Sistem Reproduksi dengan Menggunakan Instrumen </w:t>
      </w:r>
      <w:r w:rsidRPr="004F192F">
        <w:rPr>
          <w:bCs/>
          <w:i/>
        </w:rPr>
        <w:t>Three Tier Test</w:t>
      </w:r>
      <w:r w:rsidRPr="004F192F">
        <w:rPr>
          <w:bCs/>
        </w:rPr>
        <w:t xml:space="preserve"> di Kelas XI MAN 1 Lombok Barat Tahun Ajaran 2019/2020.</w:t>
      </w:r>
    </w:p>
    <w:p w:rsidR="00CE2F6A" w:rsidRPr="004F192F" w:rsidRDefault="00CE2F6A" w:rsidP="00CE2F6A">
      <w:pPr>
        <w:pStyle w:val="ListParagraph"/>
        <w:ind w:left="0" w:firstLine="720"/>
        <w:jc w:val="both"/>
      </w:pPr>
    </w:p>
    <w:p w:rsidR="00D3436E" w:rsidRPr="004F192F" w:rsidRDefault="00D3436E" w:rsidP="00CE2F6A">
      <w:pPr>
        <w:rPr>
          <w:b/>
        </w:rPr>
      </w:pPr>
      <w:r w:rsidRPr="004F192F">
        <w:rPr>
          <w:b/>
        </w:rPr>
        <w:t>METODE PENELITIAN</w:t>
      </w:r>
    </w:p>
    <w:p w:rsidR="00553AA4" w:rsidRPr="00AD7CC8" w:rsidRDefault="00D3436E" w:rsidP="00CE2F6A">
      <w:pPr>
        <w:pStyle w:val="ListParagraph"/>
        <w:ind w:left="0" w:firstLine="425"/>
        <w:jc w:val="both"/>
      </w:pPr>
      <w:proofErr w:type="gramStart"/>
      <w:r w:rsidRPr="004F192F">
        <w:t>Penelitian ini merupakan penelitian deskriptif.</w:t>
      </w:r>
      <w:proofErr w:type="gramEnd"/>
      <w:r w:rsidRPr="004F192F">
        <w:t xml:space="preserve"> </w:t>
      </w:r>
      <w:proofErr w:type="gramStart"/>
      <w:r w:rsidRPr="004F192F">
        <w:t>Populasi dalam penelitian ini adalah seluruh siswa kelas XI</w:t>
      </w:r>
      <w:r w:rsidR="00E67429" w:rsidRPr="004F192F">
        <w:t xml:space="preserve"> MIA</w:t>
      </w:r>
      <w:r w:rsidRPr="004F192F">
        <w:t xml:space="preserve"> MAN 1 Lombok Barat.</w:t>
      </w:r>
      <w:proofErr w:type="gramEnd"/>
      <w:r w:rsidRPr="004F192F">
        <w:t xml:space="preserve"> Teknik pengambilan sampel dalam penelitian ini adalah </w:t>
      </w:r>
      <w:r w:rsidR="00EB3ABD" w:rsidRPr="004F192F">
        <w:rPr>
          <w:i/>
        </w:rPr>
        <w:t>cluster sampling</w:t>
      </w:r>
      <w:r w:rsidR="00E67429" w:rsidRPr="004F192F">
        <w:t xml:space="preserve"> </w:t>
      </w:r>
      <w:r w:rsidRPr="004F192F">
        <w:t xml:space="preserve">dengan melibatkan 30 siswa kelas XI MIA 1 </w:t>
      </w:r>
      <w:r w:rsidRPr="004F192F">
        <w:lastRenderedPageBreak/>
        <w:t xml:space="preserve">dan 30 siswa kelas XI MIA 2. </w:t>
      </w:r>
      <w:proofErr w:type="gramStart"/>
      <w:r w:rsidRPr="004F192F">
        <w:t xml:space="preserve">Pengumpulan data dilakukan dengan pemberian tes dalam bentuk tes diagnostik </w:t>
      </w:r>
      <w:r w:rsidRPr="004F192F">
        <w:rPr>
          <w:i/>
        </w:rPr>
        <w:t>Three Tier Test</w:t>
      </w:r>
      <w:r w:rsidRPr="004F192F">
        <w:t xml:space="preserve"> alasan terbuka.</w:t>
      </w:r>
      <w:proofErr w:type="gramEnd"/>
      <w:r w:rsidR="00346E1E" w:rsidRPr="004F192F">
        <w:t xml:space="preserve"> </w:t>
      </w:r>
      <w:proofErr w:type="gramStart"/>
      <w:r w:rsidR="00346E1E" w:rsidRPr="004F192F">
        <w:t xml:space="preserve">Analisis </w:t>
      </w:r>
      <w:r w:rsidR="009641A1">
        <w:t xml:space="preserve">data </w:t>
      </w:r>
      <w:r w:rsidR="00346E1E" w:rsidRPr="004F192F">
        <w:t>dilakukan dengan pendekatan kuantitatif dan kualitatif menggunakan rumus persentase berdasarkan kriteria pemahaman konsep yang dicari</w:t>
      </w:r>
      <w:r w:rsidR="0005024B">
        <w:t>.</w:t>
      </w:r>
      <w:proofErr w:type="gramEnd"/>
    </w:p>
    <w:p w:rsidR="00553AA4" w:rsidRPr="004F192F" w:rsidRDefault="00553AA4" w:rsidP="00CE2F6A">
      <w:pPr>
        <w:rPr>
          <w:b/>
        </w:rPr>
      </w:pPr>
    </w:p>
    <w:p w:rsidR="00D3436E" w:rsidRPr="004F192F" w:rsidRDefault="00D3436E" w:rsidP="00CE2F6A">
      <w:pPr>
        <w:rPr>
          <w:b/>
        </w:rPr>
      </w:pPr>
      <w:r w:rsidRPr="004F192F">
        <w:rPr>
          <w:b/>
        </w:rPr>
        <w:t>HASIL DAN PEMBAHASAN</w:t>
      </w:r>
    </w:p>
    <w:p w:rsidR="00553AA4" w:rsidRDefault="00D3436E" w:rsidP="00CE2F6A">
      <w:pPr>
        <w:autoSpaceDE w:val="0"/>
        <w:autoSpaceDN w:val="0"/>
        <w:adjustRightInd w:val="0"/>
        <w:ind w:firstLine="709"/>
        <w:jc w:val="both"/>
      </w:pPr>
      <w:r w:rsidRPr="004F192F">
        <w:t xml:space="preserve">Pemahaman konsep siswa terhadap suatu materi terdiri dari </w:t>
      </w:r>
      <w:proofErr w:type="gramStart"/>
      <w:r w:rsidRPr="004F192F">
        <w:t>lima</w:t>
      </w:r>
      <w:proofErr w:type="gramEnd"/>
      <w:r w:rsidRPr="004F192F">
        <w:t xml:space="preserve"> kategori, yaitu: paham konsep, kurang paham konsep, miskonsepsi, tidak paham konsep, dan menebak. Siswa dikatakan paham konsep jika siswa tersebut bisa menjelaskan konsep atau dapat diartikan siswa mampu untuk mengungkapkan kembali </w:t>
      </w:r>
      <w:proofErr w:type="gramStart"/>
      <w:r w:rsidRPr="004F192F">
        <w:t>apa</w:t>
      </w:r>
      <w:proofErr w:type="gramEnd"/>
      <w:r w:rsidRPr="004F192F">
        <w:t xml:space="preserve"> yang telah dikomunikasikan kepadanya. </w:t>
      </w:r>
      <w:proofErr w:type="gramStart"/>
      <w:r w:rsidRPr="004F192F">
        <w:t>Selain itu siswa yang paham konsep dapat menggunakan konsep pada berbagai situasi yang berbeda dan mengembangkan beberapa akibat dari adanya suatu konsep atau dapat diartikan bahwa siswa paham terhadap suatu konsep akibatnya siswa mempunyai kemampuan untuk menyelesaikan setiap masalah dengan benar</w:t>
      </w:r>
      <w:r w:rsidR="008C55F1" w:rsidRPr="004F192F">
        <w:t xml:space="preserve"> [5</w:t>
      </w:r>
      <w:r w:rsidR="008124EF" w:rsidRPr="004F192F">
        <w:t>].</w:t>
      </w:r>
      <w:proofErr w:type="gramEnd"/>
      <w:r w:rsidR="008124EF" w:rsidRPr="004F192F">
        <w:t xml:space="preserve"> </w:t>
      </w:r>
      <w:r w:rsidRPr="004F192F">
        <w:t xml:space="preserve"> </w:t>
      </w:r>
    </w:p>
    <w:p w:rsidR="00AD7CC8" w:rsidRPr="00AD7CC8" w:rsidRDefault="00AD7CC8" w:rsidP="00CE2F6A">
      <w:pPr>
        <w:autoSpaceDE w:val="0"/>
        <w:autoSpaceDN w:val="0"/>
        <w:adjustRightInd w:val="0"/>
        <w:ind w:firstLine="720"/>
        <w:jc w:val="both"/>
        <w:rPr>
          <w:b/>
        </w:rPr>
      </w:pPr>
      <w:proofErr w:type="gramStart"/>
      <w:r w:rsidRPr="00AD7CC8">
        <w:t xml:space="preserve">Terdapat tiga indikator utama pemahaman konsep yang menjadi landasan dalam menyusun item soal </w:t>
      </w:r>
      <w:r w:rsidRPr="00AD7CC8">
        <w:rPr>
          <w:i/>
        </w:rPr>
        <w:t>three tier test</w:t>
      </w:r>
      <w:r>
        <w:rPr>
          <w:i/>
        </w:rPr>
        <w:t xml:space="preserve"> </w:t>
      </w:r>
      <w:r>
        <w:t>pada m</w:t>
      </w:r>
      <w:r w:rsidRPr="00AD7CC8">
        <w:t>ateri sistem reproduksi.</w:t>
      </w:r>
      <w:proofErr w:type="gramEnd"/>
      <w:r w:rsidRPr="00AD7CC8">
        <w:t xml:space="preserve"> Indikator pertama adalah menjelaskan (</w:t>
      </w:r>
      <w:r w:rsidRPr="00AD7CC8">
        <w:rPr>
          <w:i/>
        </w:rPr>
        <w:t>Explaining</w:t>
      </w:r>
      <w:r w:rsidRPr="00AD7CC8">
        <w:t>), indikator kedua adalah menentukan (</w:t>
      </w:r>
      <w:r w:rsidRPr="00AD7CC8">
        <w:rPr>
          <w:i/>
        </w:rPr>
        <w:t>Determining</w:t>
      </w:r>
      <w:r w:rsidRPr="00AD7CC8">
        <w:t>) dan indikator ketiga adalah menganalisis (</w:t>
      </w:r>
      <w:r w:rsidRPr="00AD7CC8">
        <w:rPr>
          <w:i/>
        </w:rPr>
        <w:t>Analyzing)</w:t>
      </w:r>
      <w:r w:rsidRPr="00AD7CC8">
        <w:t xml:space="preserve">. </w:t>
      </w:r>
      <w:proofErr w:type="gramStart"/>
      <w:r w:rsidRPr="00B9358C">
        <w:t xml:space="preserve">Instrumen soal </w:t>
      </w:r>
      <w:r w:rsidRPr="00B9358C">
        <w:rPr>
          <w:i/>
        </w:rPr>
        <w:t xml:space="preserve">three tier test </w:t>
      </w:r>
      <w:r w:rsidRPr="00B9358C">
        <w:t xml:space="preserve">yang </w:t>
      </w:r>
      <w:r w:rsidRPr="00B9358C">
        <w:rPr>
          <w:rFonts w:eastAsiaTheme="minorEastAsia"/>
        </w:rPr>
        <w:t>terdiri d</w:t>
      </w:r>
      <w:r w:rsidRPr="00B9358C">
        <w:t>a</w:t>
      </w:r>
      <w:r w:rsidRPr="00B9358C">
        <w:rPr>
          <w:rFonts w:eastAsiaTheme="minorEastAsia"/>
        </w:rPr>
        <w:t>ri</w:t>
      </w:r>
      <w:r w:rsidRPr="00B9358C">
        <w:t xml:space="preserve"> 25 soal yang valid diberikan kepada 30 siswa kelas XI MIA 1 dan 30 siswa kelas XI MIA 2 MAN 1 Lombok Barat.</w:t>
      </w:r>
      <w:proofErr w:type="gramEnd"/>
      <w:r w:rsidRPr="00B9358C">
        <w:t xml:space="preserve"> </w:t>
      </w:r>
      <w:proofErr w:type="gramStart"/>
      <w:r w:rsidRPr="00B9358C">
        <w:t xml:space="preserve">Hasil tes instrumen tersebut dianalisis kategori pemahaman konsep siswa </w:t>
      </w:r>
      <w:r>
        <w:t>yang dicari.</w:t>
      </w:r>
      <w:proofErr w:type="gramEnd"/>
      <w:r>
        <w:t xml:space="preserve"> </w:t>
      </w:r>
      <w:proofErr w:type="gramStart"/>
      <w:r w:rsidRPr="00B9358C">
        <w:t xml:space="preserve">Persentase pemahaman konsep siswa per butir soal dapat dilihat pada </w:t>
      </w:r>
      <w:r w:rsidRPr="00E42B86">
        <w:t>Tabel 1.</w:t>
      </w:r>
      <w:proofErr w:type="gramEnd"/>
      <w:r w:rsidRPr="00AD7CC8">
        <w:t xml:space="preserve"> </w:t>
      </w:r>
    </w:p>
    <w:p w:rsidR="00AD7CC8" w:rsidRPr="004F192F" w:rsidRDefault="00AD7CC8" w:rsidP="00CE2F6A">
      <w:pPr>
        <w:autoSpaceDE w:val="0"/>
        <w:autoSpaceDN w:val="0"/>
        <w:adjustRightInd w:val="0"/>
        <w:ind w:firstLine="709"/>
        <w:jc w:val="both"/>
        <w:sectPr w:rsidR="00AD7CC8" w:rsidRPr="004F192F" w:rsidSect="00865591">
          <w:pgSz w:w="12240" w:h="15840"/>
          <w:pgMar w:top="1440" w:right="1440" w:bottom="1440" w:left="1440" w:header="720" w:footer="720" w:gutter="0"/>
          <w:cols w:num="2" w:space="332"/>
          <w:docGrid w:linePitch="360"/>
        </w:sectPr>
      </w:pPr>
    </w:p>
    <w:p w:rsidR="00A11EDE" w:rsidRPr="00E42B86" w:rsidRDefault="00A11EDE" w:rsidP="00CE2F6A">
      <w:pPr>
        <w:autoSpaceDE w:val="0"/>
        <w:autoSpaceDN w:val="0"/>
        <w:adjustRightInd w:val="0"/>
        <w:jc w:val="center"/>
        <w:rPr>
          <w:sz w:val="20"/>
          <w:szCs w:val="20"/>
        </w:rPr>
      </w:pPr>
    </w:p>
    <w:p w:rsidR="004F192F" w:rsidRPr="004F192F" w:rsidRDefault="004F192F" w:rsidP="00CE2F6A">
      <w:pPr>
        <w:autoSpaceDE w:val="0"/>
        <w:autoSpaceDN w:val="0"/>
        <w:adjustRightInd w:val="0"/>
        <w:jc w:val="center"/>
        <w:rPr>
          <w:sz w:val="20"/>
          <w:szCs w:val="20"/>
        </w:rPr>
      </w:pPr>
      <w:proofErr w:type="gramStart"/>
      <w:r w:rsidRPr="00E42B86">
        <w:rPr>
          <w:sz w:val="20"/>
          <w:szCs w:val="20"/>
        </w:rPr>
        <w:t>Tabel 1</w:t>
      </w:r>
      <w:r w:rsidR="00E42B86" w:rsidRPr="00E42B86">
        <w:rPr>
          <w:sz w:val="20"/>
          <w:szCs w:val="20"/>
        </w:rPr>
        <w:t>.</w:t>
      </w:r>
      <w:proofErr w:type="gramEnd"/>
      <w:r w:rsidRPr="00E42B86">
        <w:rPr>
          <w:sz w:val="20"/>
          <w:szCs w:val="20"/>
        </w:rPr>
        <w:t xml:space="preserve"> Persentase</w:t>
      </w:r>
      <w:r w:rsidRPr="004F192F">
        <w:rPr>
          <w:sz w:val="20"/>
          <w:szCs w:val="20"/>
        </w:rPr>
        <w:t xml:space="preserve"> Pemahaman Konsep Siswa Berdasarkan Jawaban </w:t>
      </w:r>
      <w:r w:rsidRPr="004F192F">
        <w:rPr>
          <w:i/>
          <w:sz w:val="20"/>
          <w:szCs w:val="20"/>
        </w:rPr>
        <w:t>Three Tier Test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486"/>
        <w:gridCol w:w="816"/>
        <w:gridCol w:w="966"/>
        <w:gridCol w:w="977"/>
        <w:gridCol w:w="1041"/>
        <w:gridCol w:w="966"/>
        <w:gridCol w:w="970"/>
      </w:tblGrid>
      <w:tr w:rsidR="004F192F" w:rsidRPr="004F192F" w:rsidTr="0032504A">
        <w:tc>
          <w:tcPr>
            <w:tcW w:w="3904" w:type="dxa"/>
            <w:gridSpan w:val="2"/>
            <w:tcBorders>
              <w:left w:val="nil"/>
              <w:bottom w:val="single" w:sz="4" w:space="0" w:color="auto"/>
              <w:right w:val="nil"/>
            </w:tcBorders>
          </w:tcPr>
          <w:p w:rsidR="004F192F" w:rsidRPr="004F192F" w:rsidRDefault="004F192F" w:rsidP="00CE2F6A">
            <w:pPr>
              <w:jc w:val="center"/>
              <w:rPr>
                <w:b/>
                <w:sz w:val="20"/>
                <w:szCs w:val="20"/>
              </w:rPr>
            </w:pPr>
            <w:r w:rsidRPr="004F192F">
              <w:rPr>
                <w:b/>
                <w:sz w:val="20"/>
                <w:szCs w:val="20"/>
              </w:rPr>
              <w:t>Indikator Pemahaman Konsep</w:t>
            </w:r>
          </w:p>
        </w:tc>
        <w:tc>
          <w:tcPr>
            <w:tcW w:w="816" w:type="dxa"/>
            <w:tcBorders>
              <w:left w:val="nil"/>
              <w:bottom w:val="single" w:sz="4" w:space="0" w:color="auto"/>
              <w:right w:val="nil"/>
            </w:tcBorders>
          </w:tcPr>
          <w:p w:rsidR="004F192F" w:rsidRPr="004F192F" w:rsidRDefault="004F192F" w:rsidP="00CE2F6A">
            <w:pPr>
              <w:jc w:val="center"/>
              <w:rPr>
                <w:b/>
                <w:sz w:val="20"/>
                <w:szCs w:val="20"/>
              </w:rPr>
            </w:pPr>
            <w:r w:rsidRPr="004F192F">
              <w:rPr>
                <w:b/>
                <w:sz w:val="20"/>
                <w:szCs w:val="20"/>
              </w:rPr>
              <w:t>Nomor Soal</w:t>
            </w:r>
          </w:p>
        </w:tc>
        <w:tc>
          <w:tcPr>
            <w:tcW w:w="966" w:type="dxa"/>
            <w:tcBorders>
              <w:left w:val="nil"/>
              <w:bottom w:val="single" w:sz="4" w:space="0" w:color="auto"/>
              <w:right w:val="nil"/>
            </w:tcBorders>
          </w:tcPr>
          <w:p w:rsidR="004F192F" w:rsidRPr="004F192F" w:rsidRDefault="004F192F" w:rsidP="00CE2F6A">
            <w:pPr>
              <w:jc w:val="center"/>
              <w:rPr>
                <w:b/>
                <w:sz w:val="20"/>
                <w:szCs w:val="20"/>
              </w:rPr>
            </w:pPr>
            <w:r w:rsidRPr="004F192F">
              <w:rPr>
                <w:b/>
                <w:sz w:val="20"/>
                <w:szCs w:val="20"/>
              </w:rPr>
              <w:t>PK</w:t>
            </w:r>
          </w:p>
        </w:tc>
        <w:tc>
          <w:tcPr>
            <w:tcW w:w="977" w:type="dxa"/>
            <w:tcBorders>
              <w:left w:val="nil"/>
              <w:bottom w:val="single" w:sz="4" w:space="0" w:color="auto"/>
              <w:right w:val="nil"/>
            </w:tcBorders>
          </w:tcPr>
          <w:p w:rsidR="004F192F" w:rsidRPr="004F192F" w:rsidRDefault="004F192F" w:rsidP="00CE2F6A">
            <w:pPr>
              <w:jc w:val="center"/>
              <w:rPr>
                <w:b/>
                <w:sz w:val="20"/>
                <w:szCs w:val="20"/>
              </w:rPr>
            </w:pPr>
            <w:r w:rsidRPr="004F192F">
              <w:rPr>
                <w:b/>
                <w:sz w:val="20"/>
                <w:szCs w:val="20"/>
              </w:rPr>
              <w:t>KPK</w:t>
            </w:r>
          </w:p>
        </w:tc>
        <w:tc>
          <w:tcPr>
            <w:tcW w:w="1041" w:type="dxa"/>
            <w:tcBorders>
              <w:left w:val="nil"/>
              <w:bottom w:val="single" w:sz="4" w:space="0" w:color="auto"/>
              <w:right w:val="nil"/>
            </w:tcBorders>
          </w:tcPr>
          <w:p w:rsidR="004F192F" w:rsidRPr="004F192F" w:rsidRDefault="004F192F" w:rsidP="00CE2F6A">
            <w:pPr>
              <w:jc w:val="center"/>
              <w:rPr>
                <w:b/>
                <w:sz w:val="20"/>
                <w:szCs w:val="20"/>
              </w:rPr>
            </w:pPr>
            <w:r w:rsidRPr="004F192F">
              <w:rPr>
                <w:b/>
                <w:sz w:val="20"/>
                <w:szCs w:val="20"/>
              </w:rPr>
              <w:t>M</w:t>
            </w:r>
          </w:p>
        </w:tc>
        <w:tc>
          <w:tcPr>
            <w:tcW w:w="966" w:type="dxa"/>
            <w:tcBorders>
              <w:left w:val="nil"/>
              <w:bottom w:val="single" w:sz="4" w:space="0" w:color="auto"/>
              <w:right w:val="nil"/>
            </w:tcBorders>
          </w:tcPr>
          <w:p w:rsidR="004F192F" w:rsidRPr="004F192F" w:rsidRDefault="004F192F" w:rsidP="00CE2F6A">
            <w:pPr>
              <w:jc w:val="center"/>
              <w:rPr>
                <w:b/>
                <w:sz w:val="20"/>
                <w:szCs w:val="20"/>
              </w:rPr>
            </w:pPr>
            <w:r w:rsidRPr="004F192F">
              <w:rPr>
                <w:b/>
                <w:sz w:val="20"/>
                <w:szCs w:val="20"/>
              </w:rPr>
              <w:t>TPK</w:t>
            </w:r>
          </w:p>
        </w:tc>
        <w:tc>
          <w:tcPr>
            <w:tcW w:w="970" w:type="dxa"/>
            <w:tcBorders>
              <w:left w:val="nil"/>
              <w:bottom w:val="single" w:sz="4" w:space="0" w:color="auto"/>
              <w:right w:val="nil"/>
            </w:tcBorders>
          </w:tcPr>
          <w:p w:rsidR="004F192F" w:rsidRPr="004F192F" w:rsidRDefault="004F192F" w:rsidP="00CE2F6A">
            <w:pPr>
              <w:jc w:val="center"/>
              <w:rPr>
                <w:b/>
                <w:sz w:val="20"/>
                <w:szCs w:val="20"/>
              </w:rPr>
            </w:pPr>
            <w:r w:rsidRPr="004F192F">
              <w:rPr>
                <w:b/>
                <w:sz w:val="20"/>
                <w:szCs w:val="20"/>
              </w:rPr>
              <w:t>ER</w:t>
            </w:r>
          </w:p>
        </w:tc>
      </w:tr>
      <w:tr w:rsidR="004F192F" w:rsidRPr="004F192F" w:rsidTr="0032504A">
        <w:trPr>
          <w:trHeight w:val="332"/>
        </w:trPr>
        <w:tc>
          <w:tcPr>
            <w:tcW w:w="1418" w:type="dxa"/>
            <w:vMerge w:val="restart"/>
            <w:tcBorders>
              <w:left w:val="nil"/>
              <w:bottom w:val="nil"/>
              <w:right w:val="nil"/>
            </w:tcBorders>
          </w:tcPr>
          <w:p w:rsidR="004F192F" w:rsidRPr="004F192F" w:rsidRDefault="004F192F" w:rsidP="00CE2F6A">
            <w:pPr>
              <w:tabs>
                <w:tab w:val="right" w:pos="1736"/>
              </w:tabs>
              <w:jc w:val="center"/>
              <w:rPr>
                <w:sz w:val="20"/>
                <w:szCs w:val="20"/>
              </w:rPr>
            </w:pPr>
            <w:r w:rsidRPr="004F192F">
              <w:rPr>
                <w:sz w:val="20"/>
                <w:szCs w:val="20"/>
              </w:rPr>
              <w:t>Menjelaskan</w:t>
            </w:r>
          </w:p>
          <w:p w:rsidR="004F192F" w:rsidRPr="004F192F" w:rsidRDefault="004F192F" w:rsidP="00CE2F6A">
            <w:pPr>
              <w:tabs>
                <w:tab w:val="right" w:pos="1736"/>
              </w:tabs>
              <w:jc w:val="center"/>
              <w:rPr>
                <w:sz w:val="20"/>
                <w:szCs w:val="20"/>
              </w:rPr>
            </w:pPr>
            <w:r w:rsidRPr="004F192F">
              <w:rPr>
                <w:sz w:val="20"/>
                <w:szCs w:val="20"/>
              </w:rPr>
              <w:t>(</w:t>
            </w:r>
            <w:r w:rsidRPr="004F192F">
              <w:rPr>
                <w:i/>
                <w:sz w:val="20"/>
                <w:szCs w:val="20"/>
              </w:rPr>
              <w:t>Explaining</w:t>
            </w:r>
            <w:r w:rsidRPr="004F192F">
              <w:rPr>
                <w:sz w:val="20"/>
                <w:szCs w:val="20"/>
              </w:rPr>
              <w:t>)</w:t>
            </w:r>
          </w:p>
        </w:tc>
        <w:tc>
          <w:tcPr>
            <w:tcW w:w="2486" w:type="dxa"/>
            <w:vMerge w:val="restart"/>
            <w:tcBorders>
              <w:left w:val="nil"/>
              <w:bottom w:val="nil"/>
              <w:right w:val="nil"/>
            </w:tcBorders>
          </w:tcPr>
          <w:p w:rsidR="004F192F" w:rsidRPr="004F192F" w:rsidRDefault="004F192F" w:rsidP="00CE2F6A">
            <w:pPr>
              <w:rPr>
                <w:sz w:val="20"/>
                <w:szCs w:val="20"/>
              </w:rPr>
            </w:pPr>
            <w:r w:rsidRPr="004F192F">
              <w:rPr>
                <w:sz w:val="20"/>
                <w:szCs w:val="20"/>
              </w:rPr>
              <w:t>Siswa dapat menjelaskan struktur dan fungsi organ atau alat reproduksi pada pria dan wanita.</w:t>
            </w:r>
          </w:p>
        </w:tc>
        <w:tc>
          <w:tcPr>
            <w:tcW w:w="816" w:type="dxa"/>
            <w:tcBorders>
              <w:left w:val="nil"/>
              <w:bottom w:val="nil"/>
              <w:right w:val="nil"/>
            </w:tcBorders>
          </w:tcPr>
          <w:p w:rsidR="004F192F" w:rsidRPr="004F192F" w:rsidRDefault="004F192F" w:rsidP="00CE2F6A">
            <w:pPr>
              <w:jc w:val="center"/>
              <w:rPr>
                <w:sz w:val="20"/>
                <w:szCs w:val="20"/>
              </w:rPr>
            </w:pPr>
            <w:r w:rsidRPr="004F192F">
              <w:rPr>
                <w:sz w:val="20"/>
                <w:szCs w:val="20"/>
              </w:rPr>
              <w:t>1</w:t>
            </w:r>
          </w:p>
        </w:tc>
        <w:tc>
          <w:tcPr>
            <w:tcW w:w="966" w:type="dxa"/>
            <w:tcBorders>
              <w:left w:val="nil"/>
              <w:bottom w:val="nil"/>
              <w:right w:val="nil"/>
            </w:tcBorders>
            <w:shd w:val="clear" w:color="auto" w:fill="auto"/>
          </w:tcPr>
          <w:p w:rsidR="004F192F" w:rsidRPr="004F192F" w:rsidRDefault="00A11EDE" w:rsidP="00CE2F6A">
            <w:pPr>
              <w:jc w:val="center"/>
              <w:rPr>
                <w:sz w:val="20"/>
                <w:szCs w:val="20"/>
              </w:rPr>
            </w:pPr>
            <w:r>
              <w:rPr>
                <w:color w:val="000000"/>
                <w:sz w:val="20"/>
                <w:szCs w:val="20"/>
              </w:rPr>
              <w:t>25%</w:t>
            </w:r>
          </w:p>
        </w:tc>
        <w:tc>
          <w:tcPr>
            <w:tcW w:w="977" w:type="dxa"/>
            <w:tcBorders>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1041" w:type="dxa"/>
            <w:tcBorders>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75%</w:t>
            </w:r>
          </w:p>
        </w:tc>
        <w:tc>
          <w:tcPr>
            <w:tcW w:w="966" w:type="dxa"/>
            <w:tcBorders>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970" w:type="dxa"/>
            <w:tcBorders>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r>
      <w:tr w:rsidR="004F192F" w:rsidRPr="004F192F" w:rsidTr="0032504A">
        <w:trPr>
          <w:trHeight w:val="265"/>
        </w:trPr>
        <w:tc>
          <w:tcPr>
            <w:tcW w:w="1418" w:type="dxa"/>
            <w:vMerge/>
            <w:tcBorders>
              <w:top w:val="nil"/>
              <w:left w:val="nil"/>
              <w:bottom w:val="nil"/>
              <w:right w:val="nil"/>
            </w:tcBorders>
          </w:tcPr>
          <w:p w:rsidR="004F192F" w:rsidRPr="004F192F" w:rsidRDefault="004F192F" w:rsidP="00CE2F6A">
            <w:pPr>
              <w:tabs>
                <w:tab w:val="right" w:pos="1736"/>
              </w:tabs>
              <w:jc w:val="center"/>
              <w:rPr>
                <w:sz w:val="20"/>
                <w:szCs w:val="20"/>
              </w:rPr>
            </w:pPr>
          </w:p>
        </w:tc>
        <w:tc>
          <w:tcPr>
            <w:tcW w:w="2486" w:type="dxa"/>
            <w:vMerge/>
            <w:tcBorders>
              <w:top w:val="nil"/>
              <w:left w:val="nil"/>
              <w:bottom w:val="nil"/>
              <w:right w:val="nil"/>
            </w:tcBorders>
          </w:tcPr>
          <w:p w:rsidR="004F192F" w:rsidRPr="004F192F" w:rsidRDefault="004F192F" w:rsidP="00CE2F6A">
            <w:pP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2</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33,33%</w:t>
            </w:r>
          </w:p>
        </w:tc>
        <w:tc>
          <w:tcPr>
            <w:tcW w:w="977"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0,00%</w:t>
            </w:r>
          </w:p>
        </w:tc>
        <w:tc>
          <w:tcPr>
            <w:tcW w:w="1041"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65%</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970"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1,67%</w:t>
            </w:r>
          </w:p>
        </w:tc>
      </w:tr>
      <w:tr w:rsidR="004F192F" w:rsidRPr="004F192F" w:rsidTr="0032504A">
        <w:trPr>
          <w:trHeight w:val="259"/>
        </w:trPr>
        <w:tc>
          <w:tcPr>
            <w:tcW w:w="1418" w:type="dxa"/>
            <w:vMerge/>
            <w:tcBorders>
              <w:top w:val="nil"/>
              <w:left w:val="nil"/>
              <w:bottom w:val="nil"/>
              <w:right w:val="nil"/>
            </w:tcBorders>
          </w:tcPr>
          <w:p w:rsidR="004F192F" w:rsidRPr="004F192F" w:rsidRDefault="004F192F" w:rsidP="00CE2F6A">
            <w:pPr>
              <w:tabs>
                <w:tab w:val="right" w:pos="1736"/>
              </w:tabs>
              <w:jc w:val="center"/>
              <w:rPr>
                <w:sz w:val="20"/>
                <w:szCs w:val="20"/>
              </w:rPr>
            </w:pPr>
          </w:p>
        </w:tc>
        <w:tc>
          <w:tcPr>
            <w:tcW w:w="2486" w:type="dxa"/>
            <w:vMerge/>
            <w:tcBorders>
              <w:top w:val="nil"/>
              <w:left w:val="nil"/>
              <w:bottom w:val="nil"/>
              <w:right w:val="nil"/>
            </w:tcBorders>
          </w:tcPr>
          <w:p w:rsidR="004F192F" w:rsidRPr="004F192F" w:rsidRDefault="004F192F" w:rsidP="00CE2F6A">
            <w:pP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3</w:t>
            </w:r>
          </w:p>
        </w:tc>
        <w:tc>
          <w:tcPr>
            <w:tcW w:w="966"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31,67%</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1041"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65%</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970"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3,33%</w:t>
            </w:r>
          </w:p>
        </w:tc>
      </w:tr>
      <w:tr w:rsidR="004F192F" w:rsidRPr="004F192F" w:rsidTr="0032504A">
        <w:trPr>
          <w:trHeight w:val="459"/>
        </w:trPr>
        <w:tc>
          <w:tcPr>
            <w:tcW w:w="1418" w:type="dxa"/>
            <w:vMerge/>
            <w:tcBorders>
              <w:top w:val="nil"/>
              <w:left w:val="nil"/>
              <w:bottom w:val="nil"/>
              <w:right w:val="nil"/>
            </w:tcBorders>
          </w:tcPr>
          <w:p w:rsidR="004F192F" w:rsidRPr="004F192F" w:rsidRDefault="004F192F" w:rsidP="00CE2F6A">
            <w:pPr>
              <w:ind w:left="-1668"/>
              <w:rPr>
                <w:sz w:val="20"/>
                <w:szCs w:val="20"/>
              </w:rPr>
            </w:pPr>
          </w:p>
        </w:tc>
        <w:tc>
          <w:tcPr>
            <w:tcW w:w="2486" w:type="dxa"/>
            <w:vMerge w:val="restart"/>
            <w:tcBorders>
              <w:top w:val="nil"/>
              <w:left w:val="nil"/>
              <w:bottom w:val="nil"/>
              <w:right w:val="nil"/>
            </w:tcBorders>
          </w:tcPr>
          <w:p w:rsidR="004F192F" w:rsidRPr="004F192F" w:rsidRDefault="004F192F" w:rsidP="00CE2F6A">
            <w:pPr>
              <w:rPr>
                <w:sz w:val="20"/>
                <w:szCs w:val="20"/>
              </w:rPr>
            </w:pPr>
            <w:r w:rsidRPr="004F192F">
              <w:rPr>
                <w:sz w:val="20"/>
                <w:szCs w:val="20"/>
              </w:rPr>
              <w:t>Siswa dapat</w:t>
            </w:r>
            <w:r w:rsidRPr="004F192F">
              <w:t xml:space="preserve"> </w:t>
            </w:r>
            <w:r w:rsidRPr="004F192F">
              <w:rPr>
                <w:sz w:val="20"/>
                <w:szCs w:val="20"/>
              </w:rPr>
              <w:t>menjelaskan gangguan atau kelainan pada struktur dan fungsi organ reproduksi</w:t>
            </w: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27</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15%</w:t>
            </w:r>
          </w:p>
        </w:tc>
        <w:tc>
          <w:tcPr>
            <w:tcW w:w="977" w:type="dxa"/>
            <w:tcBorders>
              <w:top w:val="nil"/>
              <w:left w:val="nil"/>
              <w:bottom w:val="nil"/>
              <w:right w:val="nil"/>
            </w:tcBorders>
            <w:shd w:val="clear" w:color="auto" w:fill="auto"/>
          </w:tcPr>
          <w:p w:rsidR="004F192F" w:rsidRPr="004F192F" w:rsidRDefault="00A11EDE" w:rsidP="00CE2F6A">
            <w:pPr>
              <w:jc w:val="center"/>
              <w:rPr>
                <w:sz w:val="20"/>
                <w:szCs w:val="20"/>
              </w:rPr>
            </w:pPr>
            <w:r>
              <w:rPr>
                <w:color w:val="000000"/>
                <w:sz w:val="20"/>
                <w:szCs w:val="20"/>
              </w:rPr>
              <w:t>1,67%</w:t>
            </w:r>
          </w:p>
        </w:tc>
        <w:tc>
          <w:tcPr>
            <w:tcW w:w="1041"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76,66%</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5%</w:t>
            </w:r>
          </w:p>
        </w:tc>
        <w:tc>
          <w:tcPr>
            <w:tcW w:w="970" w:type="dxa"/>
            <w:tcBorders>
              <w:top w:val="nil"/>
              <w:left w:val="nil"/>
              <w:bottom w:val="nil"/>
              <w:right w:val="nil"/>
            </w:tcBorders>
            <w:shd w:val="clear" w:color="auto" w:fill="auto"/>
          </w:tcPr>
          <w:p w:rsidR="004F192F" w:rsidRPr="004F192F" w:rsidRDefault="00A11EDE" w:rsidP="00CE2F6A">
            <w:pPr>
              <w:jc w:val="center"/>
              <w:rPr>
                <w:sz w:val="20"/>
                <w:szCs w:val="20"/>
              </w:rPr>
            </w:pPr>
            <w:r>
              <w:rPr>
                <w:color w:val="000000"/>
                <w:sz w:val="20"/>
                <w:szCs w:val="20"/>
              </w:rPr>
              <w:t>1,67%</w:t>
            </w:r>
          </w:p>
        </w:tc>
      </w:tr>
      <w:tr w:rsidR="004F192F" w:rsidRPr="004F192F" w:rsidTr="0032504A">
        <w:trPr>
          <w:trHeight w:val="262"/>
        </w:trPr>
        <w:tc>
          <w:tcPr>
            <w:tcW w:w="1418" w:type="dxa"/>
            <w:vMerge/>
            <w:tcBorders>
              <w:top w:val="nil"/>
              <w:left w:val="nil"/>
              <w:bottom w:val="nil"/>
              <w:right w:val="nil"/>
            </w:tcBorders>
          </w:tcPr>
          <w:p w:rsidR="004F192F" w:rsidRPr="004F192F" w:rsidRDefault="004F192F" w:rsidP="00CE2F6A">
            <w:pPr>
              <w:ind w:left="-1668"/>
              <w:jc w:val="center"/>
              <w:rPr>
                <w:sz w:val="20"/>
                <w:szCs w:val="20"/>
              </w:rPr>
            </w:pPr>
          </w:p>
        </w:tc>
        <w:tc>
          <w:tcPr>
            <w:tcW w:w="2486" w:type="dxa"/>
            <w:vMerge/>
            <w:tcBorders>
              <w:top w:val="nil"/>
              <w:left w:val="nil"/>
              <w:bottom w:val="nil"/>
              <w:right w:val="nil"/>
            </w:tcBorders>
          </w:tcPr>
          <w:p w:rsidR="004F192F" w:rsidRPr="004F192F" w:rsidRDefault="004F192F" w:rsidP="00CE2F6A">
            <w:pPr>
              <w:jc w:val="cente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29</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21,67%</w:t>
            </w:r>
          </w:p>
        </w:tc>
        <w:tc>
          <w:tcPr>
            <w:tcW w:w="977"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1,67%</w:t>
            </w:r>
          </w:p>
        </w:tc>
        <w:tc>
          <w:tcPr>
            <w:tcW w:w="1041"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73,33%</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3,33%</w:t>
            </w:r>
          </w:p>
        </w:tc>
        <w:tc>
          <w:tcPr>
            <w:tcW w:w="970"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0,00%</w:t>
            </w:r>
          </w:p>
        </w:tc>
      </w:tr>
      <w:tr w:rsidR="004F192F" w:rsidRPr="004F192F" w:rsidTr="0032504A">
        <w:trPr>
          <w:trHeight w:val="326"/>
        </w:trPr>
        <w:tc>
          <w:tcPr>
            <w:tcW w:w="1418" w:type="dxa"/>
            <w:vMerge w:val="restart"/>
            <w:tcBorders>
              <w:top w:val="nil"/>
              <w:left w:val="nil"/>
              <w:bottom w:val="nil"/>
              <w:right w:val="nil"/>
            </w:tcBorders>
          </w:tcPr>
          <w:p w:rsidR="004F192F" w:rsidRPr="004F192F" w:rsidRDefault="004F192F" w:rsidP="00CE2F6A">
            <w:pPr>
              <w:tabs>
                <w:tab w:val="left" w:pos="2237"/>
              </w:tabs>
              <w:jc w:val="center"/>
              <w:rPr>
                <w:sz w:val="20"/>
                <w:szCs w:val="20"/>
              </w:rPr>
            </w:pPr>
            <w:r w:rsidRPr="004F192F">
              <w:rPr>
                <w:sz w:val="20"/>
                <w:szCs w:val="20"/>
              </w:rPr>
              <w:t>Menentukan</w:t>
            </w:r>
          </w:p>
          <w:p w:rsidR="004F192F" w:rsidRPr="004F192F" w:rsidRDefault="004F192F" w:rsidP="00CE2F6A">
            <w:pPr>
              <w:tabs>
                <w:tab w:val="left" w:pos="2237"/>
              </w:tabs>
              <w:jc w:val="center"/>
              <w:rPr>
                <w:sz w:val="20"/>
                <w:szCs w:val="20"/>
              </w:rPr>
            </w:pPr>
            <w:r w:rsidRPr="004F192F">
              <w:rPr>
                <w:sz w:val="20"/>
                <w:szCs w:val="20"/>
              </w:rPr>
              <w:t>(</w:t>
            </w:r>
            <w:r w:rsidRPr="004F192F">
              <w:rPr>
                <w:i/>
                <w:sz w:val="20"/>
                <w:szCs w:val="20"/>
              </w:rPr>
              <w:t>Determining</w:t>
            </w:r>
            <w:r w:rsidRPr="004F192F">
              <w:rPr>
                <w:sz w:val="20"/>
                <w:szCs w:val="20"/>
              </w:rPr>
              <w:t>)</w:t>
            </w:r>
          </w:p>
          <w:p w:rsidR="004F192F" w:rsidRPr="004F192F" w:rsidRDefault="004F192F" w:rsidP="00CE2F6A">
            <w:pPr>
              <w:ind w:left="-1668"/>
              <w:rPr>
                <w:sz w:val="20"/>
                <w:szCs w:val="20"/>
              </w:rPr>
            </w:pPr>
          </w:p>
        </w:tc>
        <w:tc>
          <w:tcPr>
            <w:tcW w:w="2486" w:type="dxa"/>
            <w:vMerge w:val="restart"/>
            <w:tcBorders>
              <w:top w:val="nil"/>
              <w:left w:val="nil"/>
              <w:bottom w:val="nil"/>
              <w:right w:val="nil"/>
            </w:tcBorders>
          </w:tcPr>
          <w:p w:rsidR="004F192F" w:rsidRPr="004F192F" w:rsidRDefault="004F192F" w:rsidP="00CE2F6A">
            <w:pPr>
              <w:rPr>
                <w:sz w:val="20"/>
                <w:szCs w:val="20"/>
              </w:rPr>
            </w:pPr>
            <w:r w:rsidRPr="004F192F">
              <w:rPr>
                <w:sz w:val="20"/>
                <w:szCs w:val="20"/>
              </w:rPr>
              <w:t xml:space="preserve">Siswa dapat menentukan proses pembentukan spermatosit dan </w:t>
            </w:r>
            <w:proofErr w:type="spellStart"/>
            <w:r w:rsidRPr="004F192F">
              <w:rPr>
                <w:sz w:val="20"/>
                <w:szCs w:val="20"/>
              </w:rPr>
              <w:t>oosit</w:t>
            </w:r>
            <w:proofErr w:type="spellEnd"/>
            <w:r w:rsidRPr="004F192F">
              <w:rPr>
                <w:sz w:val="20"/>
                <w:szCs w:val="20"/>
              </w:rPr>
              <w:t xml:space="preserve"> pada manusia.</w:t>
            </w: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5</w:t>
            </w:r>
          </w:p>
        </w:tc>
        <w:tc>
          <w:tcPr>
            <w:tcW w:w="966" w:type="dxa"/>
            <w:tcBorders>
              <w:top w:val="nil"/>
              <w:left w:val="nil"/>
              <w:bottom w:val="nil"/>
              <w:right w:val="nil"/>
            </w:tcBorders>
            <w:shd w:val="clear" w:color="auto" w:fill="auto"/>
          </w:tcPr>
          <w:p w:rsidR="004F192F" w:rsidRPr="004F192F" w:rsidRDefault="00A11EDE" w:rsidP="00CE2F6A">
            <w:pPr>
              <w:jc w:val="center"/>
              <w:rPr>
                <w:sz w:val="20"/>
                <w:szCs w:val="20"/>
              </w:rPr>
            </w:pPr>
            <w:r>
              <w:rPr>
                <w:color w:val="000000"/>
                <w:sz w:val="20"/>
                <w:szCs w:val="20"/>
              </w:rPr>
              <w:t>26,67%</w:t>
            </w:r>
          </w:p>
        </w:tc>
        <w:tc>
          <w:tcPr>
            <w:tcW w:w="977" w:type="dxa"/>
            <w:tcBorders>
              <w:top w:val="nil"/>
              <w:left w:val="nil"/>
              <w:bottom w:val="nil"/>
              <w:right w:val="nil"/>
            </w:tcBorders>
            <w:shd w:val="clear" w:color="auto" w:fill="auto"/>
          </w:tcPr>
          <w:p w:rsidR="004F192F" w:rsidRPr="004F192F" w:rsidRDefault="00A11EDE" w:rsidP="00CE2F6A">
            <w:pPr>
              <w:rPr>
                <w:color w:val="000000"/>
                <w:sz w:val="20"/>
                <w:szCs w:val="20"/>
              </w:rPr>
            </w:pPr>
            <w:r>
              <w:rPr>
                <w:color w:val="000000"/>
                <w:sz w:val="20"/>
                <w:szCs w:val="20"/>
              </w:rPr>
              <w:t>0,00%</w:t>
            </w:r>
          </w:p>
        </w:tc>
        <w:tc>
          <w:tcPr>
            <w:tcW w:w="1041" w:type="dxa"/>
            <w:tcBorders>
              <w:top w:val="nil"/>
              <w:left w:val="nil"/>
              <w:bottom w:val="nil"/>
              <w:right w:val="nil"/>
            </w:tcBorders>
            <w:shd w:val="clear" w:color="auto" w:fill="auto"/>
          </w:tcPr>
          <w:p w:rsidR="004F192F" w:rsidRPr="004F192F" w:rsidRDefault="00A11EDE" w:rsidP="00CE2F6A">
            <w:pPr>
              <w:jc w:val="center"/>
              <w:rPr>
                <w:sz w:val="20"/>
                <w:szCs w:val="20"/>
              </w:rPr>
            </w:pPr>
            <w:r>
              <w:rPr>
                <w:color w:val="000000"/>
                <w:sz w:val="20"/>
                <w:szCs w:val="20"/>
              </w:rPr>
              <w:t>73,33%</w:t>
            </w:r>
          </w:p>
        </w:tc>
        <w:tc>
          <w:tcPr>
            <w:tcW w:w="966" w:type="dxa"/>
            <w:tcBorders>
              <w:top w:val="nil"/>
              <w:left w:val="nil"/>
              <w:bottom w:val="nil"/>
              <w:right w:val="nil"/>
            </w:tcBorders>
            <w:shd w:val="clear" w:color="auto" w:fill="auto"/>
          </w:tcPr>
          <w:p w:rsidR="004F192F" w:rsidRPr="004F192F" w:rsidRDefault="00A11EDE" w:rsidP="00CE2F6A">
            <w:pPr>
              <w:rPr>
                <w:sz w:val="20"/>
                <w:szCs w:val="20"/>
              </w:rPr>
            </w:pPr>
            <w:r>
              <w:rPr>
                <w:color w:val="000000"/>
                <w:sz w:val="20"/>
                <w:szCs w:val="20"/>
              </w:rPr>
              <w:t>0,00%</w:t>
            </w:r>
          </w:p>
        </w:tc>
        <w:tc>
          <w:tcPr>
            <w:tcW w:w="970" w:type="dxa"/>
            <w:tcBorders>
              <w:top w:val="nil"/>
              <w:left w:val="nil"/>
              <w:bottom w:val="nil"/>
              <w:right w:val="nil"/>
            </w:tcBorders>
            <w:shd w:val="clear" w:color="auto" w:fill="auto"/>
          </w:tcPr>
          <w:p w:rsidR="004F192F" w:rsidRPr="004F192F" w:rsidRDefault="00A11EDE" w:rsidP="00CE2F6A">
            <w:pPr>
              <w:jc w:val="center"/>
              <w:rPr>
                <w:sz w:val="20"/>
                <w:szCs w:val="20"/>
              </w:rPr>
            </w:pPr>
            <w:r>
              <w:rPr>
                <w:color w:val="000000"/>
                <w:sz w:val="20"/>
                <w:szCs w:val="20"/>
              </w:rPr>
              <w:t>0,00%</w:t>
            </w:r>
          </w:p>
        </w:tc>
      </w:tr>
      <w:tr w:rsidR="004F192F" w:rsidRPr="004F192F" w:rsidTr="0032504A">
        <w:trPr>
          <w:trHeight w:val="274"/>
        </w:trPr>
        <w:tc>
          <w:tcPr>
            <w:tcW w:w="1418" w:type="dxa"/>
            <w:vMerge/>
            <w:tcBorders>
              <w:top w:val="nil"/>
              <w:left w:val="nil"/>
              <w:bottom w:val="nil"/>
              <w:right w:val="nil"/>
            </w:tcBorders>
          </w:tcPr>
          <w:p w:rsidR="004F192F" w:rsidRPr="004F192F" w:rsidRDefault="004F192F" w:rsidP="00CE2F6A">
            <w:pPr>
              <w:ind w:left="-1668"/>
              <w:jc w:val="center"/>
              <w:rPr>
                <w:sz w:val="20"/>
                <w:szCs w:val="20"/>
              </w:rPr>
            </w:pPr>
          </w:p>
        </w:tc>
        <w:tc>
          <w:tcPr>
            <w:tcW w:w="2486" w:type="dxa"/>
            <w:vMerge/>
            <w:tcBorders>
              <w:top w:val="nil"/>
              <w:left w:val="nil"/>
              <w:bottom w:val="nil"/>
              <w:right w:val="nil"/>
            </w:tcBorders>
          </w:tcPr>
          <w:p w:rsidR="004F192F" w:rsidRPr="004F192F" w:rsidRDefault="004F192F" w:rsidP="00CE2F6A">
            <w:pPr>
              <w:jc w:val="cente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color w:val="000000"/>
                <w:sz w:val="20"/>
                <w:szCs w:val="20"/>
              </w:rPr>
              <w:t>6</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20%</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1041"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68,34%</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3,33%</w:t>
            </w:r>
          </w:p>
        </w:tc>
        <w:tc>
          <w:tcPr>
            <w:tcW w:w="970"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8,33%</w:t>
            </w:r>
          </w:p>
        </w:tc>
      </w:tr>
      <w:tr w:rsidR="004F192F" w:rsidRPr="004F192F" w:rsidTr="0032504A">
        <w:trPr>
          <w:trHeight w:val="263"/>
        </w:trPr>
        <w:tc>
          <w:tcPr>
            <w:tcW w:w="1418" w:type="dxa"/>
            <w:vMerge/>
            <w:tcBorders>
              <w:top w:val="nil"/>
              <w:left w:val="nil"/>
              <w:bottom w:val="nil"/>
              <w:right w:val="nil"/>
            </w:tcBorders>
          </w:tcPr>
          <w:p w:rsidR="004F192F" w:rsidRPr="004F192F" w:rsidRDefault="004F192F" w:rsidP="00CE2F6A">
            <w:pPr>
              <w:ind w:left="-1668"/>
              <w:jc w:val="center"/>
              <w:rPr>
                <w:sz w:val="20"/>
                <w:szCs w:val="20"/>
              </w:rPr>
            </w:pPr>
          </w:p>
        </w:tc>
        <w:tc>
          <w:tcPr>
            <w:tcW w:w="2486" w:type="dxa"/>
            <w:vMerge/>
            <w:tcBorders>
              <w:top w:val="nil"/>
              <w:left w:val="nil"/>
              <w:bottom w:val="nil"/>
              <w:right w:val="nil"/>
            </w:tcBorders>
          </w:tcPr>
          <w:p w:rsidR="004F192F" w:rsidRPr="004F192F" w:rsidRDefault="004F192F" w:rsidP="00CE2F6A">
            <w:pPr>
              <w:jc w:val="cente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color w:val="000000"/>
                <w:sz w:val="20"/>
                <w:szCs w:val="20"/>
              </w:rPr>
              <w:t>7</w:t>
            </w:r>
          </w:p>
        </w:tc>
        <w:tc>
          <w:tcPr>
            <w:tcW w:w="966" w:type="dxa"/>
            <w:tcBorders>
              <w:top w:val="nil"/>
              <w:left w:val="nil"/>
              <w:bottom w:val="nil"/>
              <w:right w:val="nil"/>
            </w:tcBorders>
            <w:shd w:val="clear" w:color="auto" w:fill="auto"/>
          </w:tcPr>
          <w:p w:rsidR="004F192F" w:rsidRPr="004F192F" w:rsidRDefault="00A11EDE" w:rsidP="00CE2F6A">
            <w:pPr>
              <w:jc w:val="center"/>
              <w:rPr>
                <w:sz w:val="20"/>
                <w:szCs w:val="20"/>
              </w:rPr>
            </w:pPr>
            <w:r>
              <w:rPr>
                <w:color w:val="000000"/>
                <w:sz w:val="20"/>
                <w:szCs w:val="20"/>
              </w:rPr>
              <w:t>21,67%</w:t>
            </w:r>
          </w:p>
        </w:tc>
        <w:tc>
          <w:tcPr>
            <w:tcW w:w="977"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1,67%</w:t>
            </w:r>
          </w:p>
        </w:tc>
        <w:tc>
          <w:tcPr>
            <w:tcW w:w="1041"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70%</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3,33%</w:t>
            </w:r>
          </w:p>
        </w:tc>
        <w:tc>
          <w:tcPr>
            <w:tcW w:w="970"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3,33%</w:t>
            </w:r>
          </w:p>
        </w:tc>
      </w:tr>
      <w:tr w:rsidR="004F192F" w:rsidRPr="004F192F" w:rsidTr="0032504A">
        <w:trPr>
          <w:trHeight w:val="282"/>
        </w:trPr>
        <w:tc>
          <w:tcPr>
            <w:tcW w:w="1418" w:type="dxa"/>
            <w:vMerge/>
            <w:tcBorders>
              <w:top w:val="nil"/>
              <w:left w:val="nil"/>
              <w:bottom w:val="nil"/>
              <w:right w:val="nil"/>
            </w:tcBorders>
          </w:tcPr>
          <w:p w:rsidR="004F192F" w:rsidRPr="004F192F" w:rsidRDefault="004F192F" w:rsidP="00CE2F6A">
            <w:pPr>
              <w:ind w:left="-1668"/>
              <w:jc w:val="center"/>
              <w:rPr>
                <w:sz w:val="20"/>
                <w:szCs w:val="20"/>
              </w:rPr>
            </w:pPr>
          </w:p>
        </w:tc>
        <w:tc>
          <w:tcPr>
            <w:tcW w:w="2486" w:type="dxa"/>
            <w:vMerge/>
            <w:tcBorders>
              <w:top w:val="nil"/>
              <w:left w:val="nil"/>
              <w:bottom w:val="nil"/>
              <w:right w:val="nil"/>
            </w:tcBorders>
          </w:tcPr>
          <w:p w:rsidR="004F192F" w:rsidRPr="004F192F" w:rsidRDefault="004F192F" w:rsidP="00CE2F6A">
            <w:pPr>
              <w:jc w:val="center"/>
              <w:rPr>
                <w:sz w:val="20"/>
                <w:szCs w:val="20"/>
              </w:rPr>
            </w:pPr>
          </w:p>
        </w:tc>
        <w:tc>
          <w:tcPr>
            <w:tcW w:w="816" w:type="dxa"/>
            <w:tcBorders>
              <w:top w:val="nil"/>
              <w:left w:val="nil"/>
              <w:bottom w:val="nil"/>
              <w:right w:val="nil"/>
            </w:tcBorders>
          </w:tcPr>
          <w:p w:rsidR="004F192F" w:rsidRPr="004F192F" w:rsidRDefault="004F192F" w:rsidP="00CE2F6A">
            <w:pPr>
              <w:jc w:val="center"/>
              <w:rPr>
                <w:color w:val="000000"/>
                <w:sz w:val="20"/>
                <w:szCs w:val="20"/>
              </w:rPr>
            </w:pPr>
            <w:r w:rsidRPr="004F192F">
              <w:rPr>
                <w:color w:val="000000"/>
                <w:sz w:val="20"/>
                <w:szCs w:val="20"/>
              </w:rPr>
              <w:t>8</w:t>
            </w:r>
          </w:p>
        </w:tc>
        <w:tc>
          <w:tcPr>
            <w:tcW w:w="966"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18,33%</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1041"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70%</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6,67%</w:t>
            </w:r>
          </w:p>
        </w:tc>
        <w:tc>
          <w:tcPr>
            <w:tcW w:w="970"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5%</w:t>
            </w:r>
          </w:p>
        </w:tc>
      </w:tr>
      <w:tr w:rsidR="004F192F" w:rsidRPr="004F192F" w:rsidTr="0032504A">
        <w:trPr>
          <w:trHeight w:val="272"/>
        </w:trPr>
        <w:tc>
          <w:tcPr>
            <w:tcW w:w="1418" w:type="dxa"/>
            <w:vMerge/>
            <w:tcBorders>
              <w:top w:val="nil"/>
              <w:left w:val="nil"/>
              <w:bottom w:val="nil"/>
              <w:right w:val="nil"/>
            </w:tcBorders>
          </w:tcPr>
          <w:p w:rsidR="004F192F" w:rsidRPr="004F192F" w:rsidRDefault="004F192F" w:rsidP="00CE2F6A">
            <w:pPr>
              <w:ind w:left="-1668"/>
              <w:rPr>
                <w:sz w:val="20"/>
                <w:szCs w:val="20"/>
              </w:rPr>
            </w:pPr>
          </w:p>
        </w:tc>
        <w:tc>
          <w:tcPr>
            <w:tcW w:w="2486" w:type="dxa"/>
            <w:vMerge w:val="restart"/>
            <w:tcBorders>
              <w:top w:val="nil"/>
              <w:left w:val="nil"/>
              <w:bottom w:val="nil"/>
              <w:right w:val="nil"/>
            </w:tcBorders>
          </w:tcPr>
          <w:p w:rsidR="004F192F" w:rsidRPr="004F192F" w:rsidRDefault="004F192F" w:rsidP="00CE2F6A">
            <w:pPr>
              <w:rPr>
                <w:sz w:val="20"/>
                <w:szCs w:val="20"/>
              </w:rPr>
            </w:pPr>
            <w:r w:rsidRPr="004F192F">
              <w:rPr>
                <w:sz w:val="20"/>
                <w:szCs w:val="20"/>
              </w:rPr>
              <w:t>Siswa dapat menentukan peristiwa yang terjadi pada siklus menstruasi.</w:t>
            </w: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13</w:t>
            </w:r>
          </w:p>
        </w:tc>
        <w:tc>
          <w:tcPr>
            <w:tcW w:w="966" w:type="dxa"/>
            <w:tcBorders>
              <w:top w:val="nil"/>
              <w:left w:val="nil"/>
              <w:bottom w:val="nil"/>
              <w:right w:val="nil"/>
            </w:tcBorders>
            <w:shd w:val="clear" w:color="auto" w:fill="auto"/>
          </w:tcPr>
          <w:p w:rsidR="004F192F" w:rsidRPr="004F192F" w:rsidRDefault="00A11EDE" w:rsidP="00CE2F6A">
            <w:pPr>
              <w:jc w:val="center"/>
              <w:rPr>
                <w:sz w:val="20"/>
                <w:szCs w:val="20"/>
              </w:rPr>
            </w:pPr>
            <w:r>
              <w:rPr>
                <w:color w:val="000000"/>
                <w:sz w:val="20"/>
                <w:szCs w:val="20"/>
              </w:rPr>
              <w:t>13,33%</w:t>
            </w:r>
          </w:p>
        </w:tc>
        <w:tc>
          <w:tcPr>
            <w:tcW w:w="977"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0,00%</w:t>
            </w:r>
          </w:p>
        </w:tc>
        <w:tc>
          <w:tcPr>
            <w:tcW w:w="1041"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83,33%</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1,67%</w:t>
            </w:r>
          </w:p>
        </w:tc>
        <w:tc>
          <w:tcPr>
            <w:tcW w:w="970"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1,67%</w:t>
            </w:r>
          </w:p>
        </w:tc>
      </w:tr>
      <w:tr w:rsidR="004F192F" w:rsidRPr="004F192F" w:rsidTr="0032504A">
        <w:trPr>
          <w:trHeight w:val="276"/>
        </w:trPr>
        <w:tc>
          <w:tcPr>
            <w:tcW w:w="1418" w:type="dxa"/>
            <w:vMerge/>
            <w:tcBorders>
              <w:top w:val="nil"/>
              <w:left w:val="nil"/>
              <w:bottom w:val="nil"/>
              <w:right w:val="nil"/>
            </w:tcBorders>
          </w:tcPr>
          <w:p w:rsidR="004F192F" w:rsidRPr="004F192F" w:rsidRDefault="004F192F" w:rsidP="00CE2F6A">
            <w:pPr>
              <w:ind w:left="-1668"/>
              <w:jc w:val="center"/>
              <w:rPr>
                <w:sz w:val="20"/>
                <w:szCs w:val="20"/>
              </w:rPr>
            </w:pPr>
          </w:p>
        </w:tc>
        <w:tc>
          <w:tcPr>
            <w:tcW w:w="2486" w:type="dxa"/>
            <w:vMerge/>
            <w:tcBorders>
              <w:top w:val="nil"/>
              <w:left w:val="nil"/>
              <w:bottom w:val="nil"/>
              <w:right w:val="nil"/>
            </w:tcBorders>
          </w:tcPr>
          <w:p w:rsidR="004F192F" w:rsidRPr="004F192F" w:rsidRDefault="004F192F" w:rsidP="00CE2F6A">
            <w:pPr>
              <w:jc w:val="cente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14</w:t>
            </w:r>
          </w:p>
        </w:tc>
        <w:tc>
          <w:tcPr>
            <w:tcW w:w="966" w:type="dxa"/>
            <w:tcBorders>
              <w:top w:val="nil"/>
              <w:left w:val="nil"/>
              <w:bottom w:val="nil"/>
              <w:right w:val="nil"/>
            </w:tcBorders>
            <w:shd w:val="clear" w:color="auto" w:fill="auto"/>
          </w:tcPr>
          <w:p w:rsidR="004F192F" w:rsidRPr="004F192F" w:rsidRDefault="00A11EDE" w:rsidP="00CE2F6A">
            <w:pPr>
              <w:jc w:val="center"/>
              <w:rPr>
                <w:sz w:val="20"/>
                <w:szCs w:val="20"/>
              </w:rPr>
            </w:pPr>
            <w:r>
              <w:rPr>
                <w:color w:val="000000"/>
                <w:sz w:val="20"/>
                <w:szCs w:val="20"/>
              </w:rPr>
              <w:t>6,67%</w:t>
            </w:r>
          </w:p>
        </w:tc>
        <w:tc>
          <w:tcPr>
            <w:tcW w:w="977"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0,00%</w:t>
            </w:r>
          </w:p>
        </w:tc>
        <w:tc>
          <w:tcPr>
            <w:tcW w:w="1041"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91,67%</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1,67%</w:t>
            </w:r>
          </w:p>
        </w:tc>
        <w:tc>
          <w:tcPr>
            <w:tcW w:w="970"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0,00%</w:t>
            </w:r>
          </w:p>
        </w:tc>
      </w:tr>
      <w:tr w:rsidR="004F192F" w:rsidRPr="004F192F" w:rsidTr="0032504A">
        <w:trPr>
          <w:trHeight w:val="279"/>
        </w:trPr>
        <w:tc>
          <w:tcPr>
            <w:tcW w:w="1418" w:type="dxa"/>
            <w:vMerge/>
            <w:tcBorders>
              <w:top w:val="nil"/>
              <w:left w:val="nil"/>
              <w:bottom w:val="nil"/>
              <w:right w:val="nil"/>
            </w:tcBorders>
          </w:tcPr>
          <w:p w:rsidR="004F192F" w:rsidRPr="004F192F" w:rsidRDefault="004F192F" w:rsidP="00CE2F6A">
            <w:pPr>
              <w:ind w:left="-1668"/>
              <w:jc w:val="center"/>
              <w:rPr>
                <w:sz w:val="20"/>
                <w:szCs w:val="20"/>
              </w:rPr>
            </w:pPr>
          </w:p>
        </w:tc>
        <w:tc>
          <w:tcPr>
            <w:tcW w:w="2486" w:type="dxa"/>
            <w:vMerge/>
            <w:tcBorders>
              <w:top w:val="nil"/>
              <w:left w:val="nil"/>
              <w:bottom w:val="nil"/>
              <w:right w:val="nil"/>
            </w:tcBorders>
          </w:tcPr>
          <w:p w:rsidR="004F192F" w:rsidRPr="004F192F" w:rsidRDefault="004F192F" w:rsidP="00CE2F6A">
            <w:pPr>
              <w:jc w:val="cente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15</w:t>
            </w:r>
          </w:p>
        </w:tc>
        <w:tc>
          <w:tcPr>
            <w:tcW w:w="966"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21,67%</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1041"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78,33%</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970"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r>
      <w:tr w:rsidR="004F192F" w:rsidRPr="004F192F" w:rsidTr="0032504A">
        <w:trPr>
          <w:trHeight w:val="273"/>
        </w:trPr>
        <w:tc>
          <w:tcPr>
            <w:tcW w:w="1418" w:type="dxa"/>
            <w:vMerge/>
            <w:tcBorders>
              <w:top w:val="nil"/>
              <w:left w:val="nil"/>
              <w:bottom w:val="nil"/>
              <w:right w:val="nil"/>
            </w:tcBorders>
          </w:tcPr>
          <w:p w:rsidR="004F192F" w:rsidRPr="004F192F" w:rsidRDefault="004F192F" w:rsidP="00CE2F6A">
            <w:pPr>
              <w:ind w:left="-1668"/>
              <w:jc w:val="center"/>
              <w:rPr>
                <w:sz w:val="20"/>
                <w:szCs w:val="20"/>
              </w:rPr>
            </w:pPr>
          </w:p>
        </w:tc>
        <w:tc>
          <w:tcPr>
            <w:tcW w:w="2486" w:type="dxa"/>
            <w:vMerge/>
            <w:tcBorders>
              <w:top w:val="nil"/>
              <w:left w:val="nil"/>
              <w:bottom w:val="nil"/>
              <w:right w:val="nil"/>
            </w:tcBorders>
          </w:tcPr>
          <w:p w:rsidR="004F192F" w:rsidRPr="004F192F" w:rsidRDefault="004F192F" w:rsidP="00CE2F6A">
            <w:pPr>
              <w:jc w:val="cente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16</w:t>
            </w:r>
          </w:p>
        </w:tc>
        <w:tc>
          <w:tcPr>
            <w:tcW w:w="966"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16,67%</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1,67%</w:t>
            </w:r>
          </w:p>
        </w:tc>
        <w:tc>
          <w:tcPr>
            <w:tcW w:w="1041"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80%</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970"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1,67%</w:t>
            </w:r>
          </w:p>
        </w:tc>
      </w:tr>
      <w:tr w:rsidR="004F192F" w:rsidRPr="004F192F" w:rsidTr="0032504A">
        <w:trPr>
          <w:trHeight w:val="316"/>
        </w:trPr>
        <w:tc>
          <w:tcPr>
            <w:tcW w:w="1418" w:type="dxa"/>
            <w:vMerge/>
            <w:tcBorders>
              <w:top w:val="nil"/>
              <w:left w:val="nil"/>
              <w:bottom w:val="nil"/>
              <w:right w:val="nil"/>
            </w:tcBorders>
          </w:tcPr>
          <w:p w:rsidR="004F192F" w:rsidRPr="004F192F" w:rsidRDefault="004F192F" w:rsidP="00CE2F6A">
            <w:pPr>
              <w:ind w:left="-1668"/>
              <w:rPr>
                <w:sz w:val="20"/>
                <w:szCs w:val="20"/>
              </w:rPr>
            </w:pPr>
          </w:p>
        </w:tc>
        <w:tc>
          <w:tcPr>
            <w:tcW w:w="2486" w:type="dxa"/>
            <w:vMerge w:val="restart"/>
            <w:tcBorders>
              <w:top w:val="nil"/>
              <w:left w:val="nil"/>
              <w:bottom w:val="nil"/>
              <w:right w:val="nil"/>
            </w:tcBorders>
          </w:tcPr>
          <w:p w:rsidR="004F192F" w:rsidRPr="004F192F" w:rsidRDefault="004F192F" w:rsidP="00CE2F6A">
            <w:pPr>
              <w:rPr>
                <w:sz w:val="20"/>
                <w:szCs w:val="20"/>
              </w:rPr>
            </w:pPr>
            <w:r w:rsidRPr="004F192F">
              <w:rPr>
                <w:sz w:val="20"/>
                <w:szCs w:val="20"/>
              </w:rPr>
              <w:t>Siswa dapat menentukan hormon yang  berperan dalam proses kehamilan sampai kelahiran</w:t>
            </w:r>
            <w:r w:rsidRPr="004F192F">
              <w:t xml:space="preserve">  </w:t>
            </w: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20</w:t>
            </w:r>
          </w:p>
        </w:tc>
        <w:tc>
          <w:tcPr>
            <w:tcW w:w="966"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8,33%</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3,33%</w:t>
            </w:r>
          </w:p>
        </w:tc>
        <w:tc>
          <w:tcPr>
            <w:tcW w:w="1041"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81,67%</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5%</w:t>
            </w:r>
          </w:p>
        </w:tc>
        <w:tc>
          <w:tcPr>
            <w:tcW w:w="970"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1,67%</w:t>
            </w:r>
          </w:p>
        </w:tc>
      </w:tr>
      <w:tr w:rsidR="004F192F" w:rsidRPr="004F192F" w:rsidTr="0032504A">
        <w:trPr>
          <w:trHeight w:val="264"/>
        </w:trPr>
        <w:tc>
          <w:tcPr>
            <w:tcW w:w="1418" w:type="dxa"/>
            <w:vMerge/>
            <w:tcBorders>
              <w:top w:val="nil"/>
              <w:left w:val="nil"/>
              <w:bottom w:val="nil"/>
              <w:right w:val="nil"/>
            </w:tcBorders>
          </w:tcPr>
          <w:p w:rsidR="004F192F" w:rsidRPr="004F192F" w:rsidRDefault="004F192F" w:rsidP="00CE2F6A">
            <w:pPr>
              <w:ind w:left="-1668"/>
              <w:jc w:val="center"/>
              <w:rPr>
                <w:sz w:val="20"/>
                <w:szCs w:val="20"/>
              </w:rPr>
            </w:pPr>
          </w:p>
        </w:tc>
        <w:tc>
          <w:tcPr>
            <w:tcW w:w="2486" w:type="dxa"/>
            <w:vMerge/>
            <w:tcBorders>
              <w:top w:val="nil"/>
              <w:left w:val="nil"/>
              <w:bottom w:val="nil"/>
              <w:right w:val="nil"/>
            </w:tcBorders>
          </w:tcPr>
          <w:p w:rsidR="004F192F" w:rsidRPr="004F192F" w:rsidRDefault="004F192F" w:rsidP="00CE2F6A">
            <w:pPr>
              <w:jc w:val="cente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21</w:t>
            </w:r>
          </w:p>
        </w:tc>
        <w:tc>
          <w:tcPr>
            <w:tcW w:w="966"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10%</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3,33%</w:t>
            </w:r>
          </w:p>
        </w:tc>
        <w:tc>
          <w:tcPr>
            <w:tcW w:w="1041"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76,66%</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8,33%</w:t>
            </w:r>
          </w:p>
        </w:tc>
        <w:tc>
          <w:tcPr>
            <w:tcW w:w="970"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1,67%</w:t>
            </w:r>
          </w:p>
        </w:tc>
      </w:tr>
      <w:tr w:rsidR="004F192F" w:rsidRPr="004F192F" w:rsidTr="0032504A">
        <w:trPr>
          <w:trHeight w:val="281"/>
        </w:trPr>
        <w:tc>
          <w:tcPr>
            <w:tcW w:w="1418" w:type="dxa"/>
            <w:vMerge/>
            <w:tcBorders>
              <w:top w:val="nil"/>
              <w:left w:val="nil"/>
              <w:bottom w:val="nil"/>
              <w:right w:val="nil"/>
            </w:tcBorders>
          </w:tcPr>
          <w:p w:rsidR="004F192F" w:rsidRPr="004F192F" w:rsidRDefault="004F192F" w:rsidP="00CE2F6A">
            <w:pPr>
              <w:ind w:left="-1668"/>
              <w:jc w:val="center"/>
              <w:rPr>
                <w:sz w:val="20"/>
                <w:szCs w:val="20"/>
              </w:rPr>
            </w:pPr>
          </w:p>
        </w:tc>
        <w:tc>
          <w:tcPr>
            <w:tcW w:w="2486" w:type="dxa"/>
            <w:vMerge/>
            <w:tcBorders>
              <w:top w:val="nil"/>
              <w:left w:val="nil"/>
              <w:bottom w:val="nil"/>
              <w:right w:val="nil"/>
            </w:tcBorders>
          </w:tcPr>
          <w:p w:rsidR="004F192F" w:rsidRPr="004F192F" w:rsidRDefault="004F192F" w:rsidP="00CE2F6A">
            <w:pPr>
              <w:jc w:val="cente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22</w:t>
            </w:r>
          </w:p>
        </w:tc>
        <w:tc>
          <w:tcPr>
            <w:tcW w:w="966"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21,67%</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1041"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76,66%</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1,67%</w:t>
            </w:r>
          </w:p>
        </w:tc>
        <w:tc>
          <w:tcPr>
            <w:tcW w:w="970"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r>
      <w:tr w:rsidR="004F192F" w:rsidRPr="004F192F" w:rsidTr="0032504A">
        <w:trPr>
          <w:trHeight w:val="258"/>
        </w:trPr>
        <w:tc>
          <w:tcPr>
            <w:tcW w:w="1418" w:type="dxa"/>
            <w:vMerge/>
            <w:tcBorders>
              <w:top w:val="nil"/>
              <w:left w:val="nil"/>
              <w:bottom w:val="nil"/>
              <w:right w:val="nil"/>
            </w:tcBorders>
          </w:tcPr>
          <w:p w:rsidR="004F192F" w:rsidRPr="004F192F" w:rsidRDefault="004F192F" w:rsidP="00CE2F6A">
            <w:pPr>
              <w:ind w:left="-1668"/>
              <w:jc w:val="center"/>
              <w:rPr>
                <w:sz w:val="20"/>
                <w:szCs w:val="20"/>
              </w:rPr>
            </w:pPr>
          </w:p>
        </w:tc>
        <w:tc>
          <w:tcPr>
            <w:tcW w:w="2486" w:type="dxa"/>
            <w:vMerge/>
            <w:tcBorders>
              <w:top w:val="nil"/>
              <w:left w:val="nil"/>
              <w:bottom w:val="nil"/>
              <w:right w:val="nil"/>
            </w:tcBorders>
          </w:tcPr>
          <w:p w:rsidR="004F192F" w:rsidRPr="004F192F" w:rsidRDefault="004F192F" w:rsidP="00CE2F6A">
            <w:pPr>
              <w:jc w:val="cente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23</w:t>
            </w:r>
          </w:p>
        </w:tc>
        <w:tc>
          <w:tcPr>
            <w:tcW w:w="966"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20%</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1041"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78,33%</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1,67%</w:t>
            </w:r>
          </w:p>
        </w:tc>
        <w:tc>
          <w:tcPr>
            <w:tcW w:w="970"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r>
      <w:tr w:rsidR="004F192F" w:rsidRPr="004F192F" w:rsidTr="0032504A">
        <w:trPr>
          <w:trHeight w:val="282"/>
        </w:trPr>
        <w:tc>
          <w:tcPr>
            <w:tcW w:w="1418" w:type="dxa"/>
            <w:vMerge w:val="restart"/>
            <w:tcBorders>
              <w:top w:val="nil"/>
              <w:left w:val="nil"/>
              <w:bottom w:val="nil"/>
              <w:right w:val="nil"/>
            </w:tcBorders>
          </w:tcPr>
          <w:p w:rsidR="004F192F" w:rsidRPr="004F192F" w:rsidRDefault="004F192F" w:rsidP="00CE2F6A">
            <w:pPr>
              <w:tabs>
                <w:tab w:val="left" w:pos="2237"/>
              </w:tabs>
              <w:jc w:val="center"/>
              <w:rPr>
                <w:sz w:val="20"/>
                <w:szCs w:val="20"/>
              </w:rPr>
            </w:pPr>
            <w:r w:rsidRPr="004F192F">
              <w:rPr>
                <w:sz w:val="20"/>
                <w:szCs w:val="20"/>
              </w:rPr>
              <w:t>Menganalisis</w:t>
            </w:r>
          </w:p>
          <w:p w:rsidR="004F192F" w:rsidRPr="004F192F" w:rsidRDefault="004F192F" w:rsidP="00CE2F6A">
            <w:pPr>
              <w:tabs>
                <w:tab w:val="left" w:pos="2237"/>
              </w:tabs>
              <w:jc w:val="center"/>
              <w:rPr>
                <w:sz w:val="20"/>
                <w:szCs w:val="20"/>
              </w:rPr>
            </w:pPr>
            <w:r w:rsidRPr="004F192F">
              <w:rPr>
                <w:sz w:val="20"/>
                <w:szCs w:val="20"/>
              </w:rPr>
              <w:t>(</w:t>
            </w:r>
            <w:r w:rsidRPr="004F192F">
              <w:rPr>
                <w:i/>
                <w:sz w:val="20"/>
                <w:szCs w:val="20"/>
              </w:rPr>
              <w:t>Analyzing</w:t>
            </w:r>
            <w:r w:rsidRPr="004F192F">
              <w:rPr>
                <w:sz w:val="20"/>
                <w:szCs w:val="20"/>
              </w:rPr>
              <w:t>)</w:t>
            </w:r>
          </w:p>
        </w:tc>
        <w:tc>
          <w:tcPr>
            <w:tcW w:w="2486" w:type="dxa"/>
            <w:vMerge w:val="restart"/>
            <w:tcBorders>
              <w:top w:val="nil"/>
              <w:left w:val="nil"/>
              <w:bottom w:val="nil"/>
              <w:right w:val="nil"/>
            </w:tcBorders>
          </w:tcPr>
          <w:p w:rsidR="004F192F" w:rsidRPr="004F192F" w:rsidRDefault="004F192F" w:rsidP="00CE2F6A">
            <w:pPr>
              <w:rPr>
                <w:sz w:val="20"/>
                <w:szCs w:val="20"/>
              </w:rPr>
            </w:pPr>
            <w:r w:rsidRPr="004F192F">
              <w:rPr>
                <w:sz w:val="20"/>
                <w:szCs w:val="20"/>
              </w:rPr>
              <w:t>Siswa dapat  menyimpulkan proses pembentukan sperma dan ovum</w:t>
            </w: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color w:val="000000"/>
                <w:sz w:val="20"/>
                <w:szCs w:val="20"/>
              </w:rPr>
              <w:t>9</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10%</w:t>
            </w:r>
          </w:p>
        </w:tc>
        <w:tc>
          <w:tcPr>
            <w:tcW w:w="977"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0,00%</w:t>
            </w:r>
          </w:p>
        </w:tc>
        <w:tc>
          <w:tcPr>
            <w:tcW w:w="1041"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78,33%</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10%</w:t>
            </w:r>
          </w:p>
        </w:tc>
        <w:tc>
          <w:tcPr>
            <w:tcW w:w="970"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1,67%</w:t>
            </w:r>
          </w:p>
        </w:tc>
      </w:tr>
      <w:tr w:rsidR="004F192F" w:rsidRPr="004F192F" w:rsidTr="0032504A">
        <w:trPr>
          <w:trHeight w:val="271"/>
        </w:trPr>
        <w:tc>
          <w:tcPr>
            <w:tcW w:w="1418" w:type="dxa"/>
            <w:vMerge/>
            <w:tcBorders>
              <w:top w:val="nil"/>
              <w:left w:val="nil"/>
              <w:bottom w:val="nil"/>
              <w:right w:val="nil"/>
            </w:tcBorders>
          </w:tcPr>
          <w:p w:rsidR="004F192F" w:rsidRPr="004F192F" w:rsidRDefault="004F192F" w:rsidP="00CE2F6A">
            <w:pPr>
              <w:tabs>
                <w:tab w:val="left" w:pos="2237"/>
              </w:tabs>
              <w:jc w:val="center"/>
              <w:rPr>
                <w:sz w:val="20"/>
                <w:szCs w:val="20"/>
              </w:rPr>
            </w:pPr>
          </w:p>
        </w:tc>
        <w:tc>
          <w:tcPr>
            <w:tcW w:w="2486" w:type="dxa"/>
            <w:vMerge/>
            <w:tcBorders>
              <w:top w:val="nil"/>
              <w:left w:val="nil"/>
              <w:bottom w:val="nil"/>
              <w:right w:val="nil"/>
            </w:tcBorders>
          </w:tcPr>
          <w:p w:rsidR="004F192F" w:rsidRPr="004F192F" w:rsidRDefault="004F192F" w:rsidP="00CE2F6A">
            <w:pPr>
              <w:jc w:val="cente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10</w:t>
            </w:r>
          </w:p>
        </w:tc>
        <w:tc>
          <w:tcPr>
            <w:tcW w:w="966" w:type="dxa"/>
            <w:tcBorders>
              <w:top w:val="nil"/>
              <w:left w:val="nil"/>
              <w:bottom w:val="nil"/>
              <w:right w:val="nil"/>
            </w:tcBorders>
            <w:shd w:val="clear" w:color="auto" w:fill="auto"/>
          </w:tcPr>
          <w:p w:rsidR="004F192F" w:rsidRPr="004F192F" w:rsidRDefault="00A11EDE" w:rsidP="00CE2F6A">
            <w:pPr>
              <w:jc w:val="center"/>
              <w:rPr>
                <w:sz w:val="20"/>
                <w:szCs w:val="20"/>
              </w:rPr>
            </w:pPr>
            <w:r>
              <w:rPr>
                <w:sz w:val="20"/>
                <w:szCs w:val="20"/>
              </w:rPr>
              <w:t>16,67%</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1041"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75%</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3,33%</w:t>
            </w:r>
          </w:p>
        </w:tc>
        <w:tc>
          <w:tcPr>
            <w:tcW w:w="970"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5%</w:t>
            </w:r>
          </w:p>
        </w:tc>
      </w:tr>
      <w:tr w:rsidR="004F192F" w:rsidRPr="004F192F" w:rsidTr="0032504A">
        <w:trPr>
          <w:trHeight w:val="262"/>
        </w:trPr>
        <w:tc>
          <w:tcPr>
            <w:tcW w:w="1418" w:type="dxa"/>
            <w:vMerge/>
            <w:tcBorders>
              <w:top w:val="nil"/>
              <w:left w:val="nil"/>
              <w:bottom w:val="nil"/>
              <w:right w:val="nil"/>
            </w:tcBorders>
          </w:tcPr>
          <w:p w:rsidR="004F192F" w:rsidRPr="004F192F" w:rsidRDefault="004F192F" w:rsidP="00CE2F6A">
            <w:pPr>
              <w:tabs>
                <w:tab w:val="left" w:pos="2237"/>
              </w:tabs>
              <w:jc w:val="center"/>
              <w:rPr>
                <w:sz w:val="20"/>
                <w:szCs w:val="20"/>
              </w:rPr>
            </w:pPr>
          </w:p>
        </w:tc>
        <w:tc>
          <w:tcPr>
            <w:tcW w:w="2486" w:type="dxa"/>
            <w:vMerge/>
            <w:tcBorders>
              <w:top w:val="nil"/>
              <w:left w:val="nil"/>
              <w:bottom w:val="nil"/>
              <w:right w:val="nil"/>
            </w:tcBorders>
          </w:tcPr>
          <w:p w:rsidR="004F192F" w:rsidRPr="004F192F" w:rsidRDefault="004F192F" w:rsidP="00CE2F6A">
            <w:pPr>
              <w:jc w:val="cente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11</w:t>
            </w:r>
          </w:p>
        </w:tc>
        <w:tc>
          <w:tcPr>
            <w:tcW w:w="966" w:type="dxa"/>
            <w:tcBorders>
              <w:top w:val="nil"/>
              <w:left w:val="nil"/>
              <w:bottom w:val="nil"/>
              <w:right w:val="nil"/>
            </w:tcBorders>
            <w:shd w:val="clear" w:color="auto" w:fill="auto"/>
          </w:tcPr>
          <w:p w:rsidR="004F192F" w:rsidRPr="004F192F" w:rsidRDefault="00A11EDE" w:rsidP="00CE2F6A">
            <w:pPr>
              <w:jc w:val="center"/>
              <w:rPr>
                <w:sz w:val="20"/>
                <w:szCs w:val="20"/>
              </w:rPr>
            </w:pPr>
            <w:r>
              <w:rPr>
                <w:sz w:val="20"/>
                <w:szCs w:val="20"/>
              </w:rPr>
              <w:t>11,67%</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1,67%</w:t>
            </w:r>
          </w:p>
        </w:tc>
        <w:tc>
          <w:tcPr>
            <w:tcW w:w="1041"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80%</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5%</w:t>
            </w:r>
          </w:p>
        </w:tc>
        <w:tc>
          <w:tcPr>
            <w:tcW w:w="970"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1,67%</w:t>
            </w:r>
          </w:p>
        </w:tc>
      </w:tr>
      <w:tr w:rsidR="004F192F" w:rsidRPr="004F192F" w:rsidTr="0032504A">
        <w:trPr>
          <w:trHeight w:val="297"/>
        </w:trPr>
        <w:tc>
          <w:tcPr>
            <w:tcW w:w="1418" w:type="dxa"/>
            <w:vMerge/>
            <w:tcBorders>
              <w:top w:val="nil"/>
              <w:left w:val="nil"/>
              <w:bottom w:val="nil"/>
              <w:right w:val="nil"/>
            </w:tcBorders>
          </w:tcPr>
          <w:p w:rsidR="004F192F" w:rsidRPr="004F192F" w:rsidRDefault="004F192F" w:rsidP="00CE2F6A">
            <w:pPr>
              <w:tabs>
                <w:tab w:val="left" w:pos="2237"/>
              </w:tabs>
              <w:jc w:val="center"/>
              <w:rPr>
                <w:sz w:val="20"/>
                <w:szCs w:val="20"/>
              </w:rPr>
            </w:pPr>
          </w:p>
        </w:tc>
        <w:tc>
          <w:tcPr>
            <w:tcW w:w="2486" w:type="dxa"/>
            <w:vMerge w:val="restart"/>
            <w:tcBorders>
              <w:top w:val="nil"/>
              <w:left w:val="nil"/>
              <w:bottom w:val="nil"/>
              <w:right w:val="nil"/>
            </w:tcBorders>
          </w:tcPr>
          <w:p w:rsidR="004F192F" w:rsidRPr="004F192F" w:rsidRDefault="004F192F" w:rsidP="00CE2F6A">
            <w:pPr>
              <w:rPr>
                <w:sz w:val="20"/>
                <w:szCs w:val="20"/>
              </w:rPr>
            </w:pPr>
            <w:r w:rsidRPr="004F192F">
              <w:rPr>
                <w:sz w:val="20"/>
                <w:szCs w:val="20"/>
              </w:rPr>
              <w:t>Siswa dapat mengidentifikasi siklus menstruasi pada wanita</w:t>
            </w: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1</w:t>
            </w:r>
            <w:r w:rsidRPr="004F192F">
              <w:rPr>
                <w:color w:val="000000"/>
                <w:sz w:val="20"/>
                <w:szCs w:val="20"/>
              </w:rPr>
              <w:t>7</w:t>
            </w:r>
          </w:p>
        </w:tc>
        <w:tc>
          <w:tcPr>
            <w:tcW w:w="966" w:type="dxa"/>
            <w:tcBorders>
              <w:top w:val="nil"/>
              <w:left w:val="nil"/>
              <w:bottom w:val="nil"/>
              <w:right w:val="nil"/>
            </w:tcBorders>
            <w:shd w:val="clear" w:color="auto" w:fill="auto"/>
          </w:tcPr>
          <w:p w:rsidR="004F192F" w:rsidRPr="004F192F" w:rsidRDefault="00A11EDE" w:rsidP="00CE2F6A">
            <w:pPr>
              <w:jc w:val="center"/>
              <w:rPr>
                <w:sz w:val="20"/>
                <w:szCs w:val="20"/>
              </w:rPr>
            </w:pPr>
            <w:r>
              <w:rPr>
                <w:sz w:val="20"/>
                <w:szCs w:val="20"/>
              </w:rPr>
              <w:t>18,33%</w:t>
            </w:r>
          </w:p>
        </w:tc>
        <w:tc>
          <w:tcPr>
            <w:tcW w:w="977"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1,67%</w:t>
            </w:r>
          </w:p>
        </w:tc>
        <w:tc>
          <w:tcPr>
            <w:tcW w:w="1041"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76,66%</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3,33%</w:t>
            </w:r>
          </w:p>
        </w:tc>
        <w:tc>
          <w:tcPr>
            <w:tcW w:w="970"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color w:val="000000"/>
                <w:sz w:val="20"/>
                <w:szCs w:val="20"/>
              </w:rPr>
              <w:t>0,00%</w:t>
            </w:r>
          </w:p>
        </w:tc>
      </w:tr>
      <w:tr w:rsidR="004F192F" w:rsidRPr="004F192F" w:rsidTr="0032504A">
        <w:trPr>
          <w:trHeight w:val="275"/>
        </w:trPr>
        <w:tc>
          <w:tcPr>
            <w:tcW w:w="1418" w:type="dxa"/>
            <w:vMerge/>
            <w:tcBorders>
              <w:top w:val="nil"/>
              <w:left w:val="nil"/>
              <w:bottom w:val="nil"/>
              <w:right w:val="nil"/>
            </w:tcBorders>
          </w:tcPr>
          <w:p w:rsidR="004F192F" w:rsidRPr="004F192F" w:rsidRDefault="004F192F" w:rsidP="00CE2F6A">
            <w:pPr>
              <w:tabs>
                <w:tab w:val="left" w:pos="2237"/>
              </w:tabs>
              <w:jc w:val="center"/>
              <w:rPr>
                <w:sz w:val="20"/>
                <w:szCs w:val="20"/>
              </w:rPr>
            </w:pPr>
          </w:p>
        </w:tc>
        <w:tc>
          <w:tcPr>
            <w:tcW w:w="2486" w:type="dxa"/>
            <w:vMerge/>
            <w:tcBorders>
              <w:top w:val="nil"/>
              <w:left w:val="nil"/>
              <w:bottom w:val="nil"/>
              <w:right w:val="nil"/>
            </w:tcBorders>
          </w:tcPr>
          <w:p w:rsidR="004F192F" w:rsidRPr="004F192F" w:rsidRDefault="004F192F" w:rsidP="00CE2F6A">
            <w:pP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18</w:t>
            </w:r>
          </w:p>
        </w:tc>
        <w:tc>
          <w:tcPr>
            <w:tcW w:w="966" w:type="dxa"/>
            <w:tcBorders>
              <w:top w:val="nil"/>
              <w:left w:val="nil"/>
              <w:bottom w:val="nil"/>
              <w:right w:val="nil"/>
            </w:tcBorders>
            <w:shd w:val="clear" w:color="auto" w:fill="auto"/>
          </w:tcPr>
          <w:p w:rsidR="004F192F" w:rsidRPr="004F192F" w:rsidRDefault="00A11EDE" w:rsidP="00CE2F6A">
            <w:pPr>
              <w:jc w:val="center"/>
              <w:rPr>
                <w:sz w:val="20"/>
                <w:szCs w:val="20"/>
              </w:rPr>
            </w:pPr>
            <w:r>
              <w:rPr>
                <w:sz w:val="20"/>
                <w:szCs w:val="20"/>
              </w:rPr>
              <w:t>15%</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3,33%</w:t>
            </w:r>
          </w:p>
        </w:tc>
        <w:tc>
          <w:tcPr>
            <w:tcW w:w="1041"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73,33%</w:t>
            </w:r>
          </w:p>
        </w:tc>
        <w:tc>
          <w:tcPr>
            <w:tcW w:w="966"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6,67%</w:t>
            </w:r>
          </w:p>
        </w:tc>
        <w:tc>
          <w:tcPr>
            <w:tcW w:w="970" w:type="dxa"/>
            <w:tcBorders>
              <w:top w:val="nil"/>
              <w:left w:val="nil"/>
              <w:bottom w:val="nil"/>
              <w:right w:val="nil"/>
            </w:tcBorders>
            <w:shd w:val="clear" w:color="auto" w:fill="auto"/>
          </w:tcPr>
          <w:p w:rsidR="004F192F" w:rsidRPr="004F192F" w:rsidRDefault="004F192F" w:rsidP="00CE2F6A">
            <w:pPr>
              <w:jc w:val="center"/>
              <w:rPr>
                <w:sz w:val="20"/>
                <w:szCs w:val="20"/>
              </w:rPr>
            </w:pPr>
            <w:r w:rsidRPr="004F192F">
              <w:rPr>
                <w:sz w:val="20"/>
                <w:szCs w:val="20"/>
              </w:rPr>
              <w:t>1,67%</w:t>
            </w:r>
          </w:p>
        </w:tc>
      </w:tr>
      <w:tr w:rsidR="004F192F" w:rsidRPr="004F192F" w:rsidTr="0032504A">
        <w:trPr>
          <w:trHeight w:val="240"/>
        </w:trPr>
        <w:tc>
          <w:tcPr>
            <w:tcW w:w="1418" w:type="dxa"/>
            <w:vMerge/>
            <w:tcBorders>
              <w:top w:val="nil"/>
              <w:left w:val="nil"/>
              <w:bottom w:val="nil"/>
              <w:right w:val="nil"/>
            </w:tcBorders>
          </w:tcPr>
          <w:p w:rsidR="004F192F" w:rsidRPr="004F192F" w:rsidRDefault="004F192F" w:rsidP="00CE2F6A">
            <w:pPr>
              <w:tabs>
                <w:tab w:val="left" w:pos="2237"/>
              </w:tabs>
              <w:jc w:val="center"/>
              <w:rPr>
                <w:sz w:val="20"/>
                <w:szCs w:val="20"/>
              </w:rPr>
            </w:pPr>
          </w:p>
        </w:tc>
        <w:tc>
          <w:tcPr>
            <w:tcW w:w="2486" w:type="dxa"/>
            <w:vMerge w:val="restart"/>
            <w:tcBorders>
              <w:top w:val="nil"/>
              <w:left w:val="nil"/>
              <w:bottom w:val="nil"/>
              <w:right w:val="nil"/>
            </w:tcBorders>
          </w:tcPr>
          <w:p w:rsidR="004F192F" w:rsidRPr="004F192F" w:rsidRDefault="004F192F" w:rsidP="00CE2F6A">
            <w:pPr>
              <w:rPr>
                <w:sz w:val="20"/>
                <w:szCs w:val="20"/>
              </w:rPr>
            </w:pPr>
            <w:r w:rsidRPr="004F192F">
              <w:rPr>
                <w:sz w:val="20"/>
                <w:szCs w:val="20"/>
              </w:rPr>
              <w:t>Siswa dapat  menelaah  proses pembuahan dan perkembangan embrio</w:t>
            </w: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24</w:t>
            </w:r>
          </w:p>
        </w:tc>
        <w:tc>
          <w:tcPr>
            <w:tcW w:w="966"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11,67%</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1,67%</w:t>
            </w:r>
          </w:p>
        </w:tc>
        <w:tc>
          <w:tcPr>
            <w:tcW w:w="1041"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81,67%</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5%</w:t>
            </w:r>
          </w:p>
        </w:tc>
        <w:tc>
          <w:tcPr>
            <w:tcW w:w="970"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r>
      <w:tr w:rsidR="004F192F" w:rsidRPr="004F192F" w:rsidTr="0032504A">
        <w:trPr>
          <w:trHeight w:val="137"/>
        </w:trPr>
        <w:tc>
          <w:tcPr>
            <w:tcW w:w="1418" w:type="dxa"/>
            <w:vMerge/>
            <w:tcBorders>
              <w:top w:val="nil"/>
              <w:left w:val="nil"/>
              <w:bottom w:val="nil"/>
              <w:right w:val="nil"/>
            </w:tcBorders>
          </w:tcPr>
          <w:p w:rsidR="004F192F" w:rsidRPr="004F192F" w:rsidRDefault="004F192F" w:rsidP="00CE2F6A">
            <w:pPr>
              <w:tabs>
                <w:tab w:val="left" w:pos="2237"/>
              </w:tabs>
              <w:jc w:val="center"/>
              <w:rPr>
                <w:sz w:val="20"/>
                <w:szCs w:val="20"/>
              </w:rPr>
            </w:pPr>
          </w:p>
        </w:tc>
        <w:tc>
          <w:tcPr>
            <w:tcW w:w="2486" w:type="dxa"/>
            <w:vMerge/>
            <w:tcBorders>
              <w:top w:val="nil"/>
              <w:left w:val="nil"/>
              <w:bottom w:val="nil"/>
              <w:right w:val="nil"/>
            </w:tcBorders>
          </w:tcPr>
          <w:p w:rsidR="004F192F" w:rsidRPr="004F192F" w:rsidRDefault="004F192F" w:rsidP="00CE2F6A">
            <w:pP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25</w:t>
            </w:r>
          </w:p>
        </w:tc>
        <w:tc>
          <w:tcPr>
            <w:tcW w:w="966"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13,33%</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1,67%</w:t>
            </w:r>
          </w:p>
        </w:tc>
        <w:tc>
          <w:tcPr>
            <w:tcW w:w="1041"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71,67%</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8,33%</w:t>
            </w:r>
          </w:p>
        </w:tc>
        <w:tc>
          <w:tcPr>
            <w:tcW w:w="970"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5%</w:t>
            </w:r>
          </w:p>
        </w:tc>
      </w:tr>
      <w:tr w:rsidR="004F192F" w:rsidRPr="004F192F" w:rsidTr="0032504A">
        <w:trPr>
          <w:trHeight w:val="230"/>
        </w:trPr>
        <w:tc>
          <w:tcPr>
            <w:tcW w:w="1418" w:type="dxa"/>
            <w:vMerge/>
            <w:tcBorders>
              <w:top w:val="nil"/>
              <w:left w:val="nil"/>
              <w:bottom w:val="nil"/>
              <w:right w:val="nil"/>
            </w:tcBorders>
          </w:tcPr>
          <w:p w:rsidR="004F192F" w:rsidRPr="004F192F" w:rsidRDefault="004F192F" w:rsidP="00CE2F6A">
            <w:pPr>
              <w:ind w:left="-1668"/>
              <w:rPr>
                <w:sz w:val="20"/>
                <w:szCs w:val="20"/>
              </w:rPr>
            </w:pPr>
          </w:p>
        </w:tc>
        <w:tc>
          <w:tcPr>
            <w:tcW w:w="2486" w:type="dxa"/>
            <w:vMerge/>
            <w:tcBorders>
              <w:top w:val="nil"/>
              <w:left w:val="nil"/>
              <w:bottom w:val="nil"/>
              <w:right w:val="nil"/>
            </w:tcBorders>
          </w:tcPr>
          <w:p w:rsidR="004F192F" w:rsidRPr="004F192F" w:rsidRDefault="004F192F" w:rsidP="00CE2F6A">
            <w:pPr>
              <w:rPr>
                <w:sz w:val="20"/>
                <w:szCs w:val="20"/>
              </w:rPr>
            </w:pPr>
          </w:p>
        </w:tc>
        <w:tc>
          <w:tcPr>
            <w:tcW w:w="816" w:type="dxa"/>
            <w:tcBorders>
              <w:top w:val="nil"/>
              <w:left w:val="nil"/>
              <w:bottom w:val="nil"/>
              <w:right w:val="nil"/>
            </w:tcBorders>
          </w:tcPr>
          <w:p w:rsidR="004F192F" w:rsidRPr="004F192F" w:rsidRDefault="004F192F" w:rsidP="00CE2F6A">
            <w:pPr>
              <w:jc w:val="center"/>
              <w:rPr>
                <w:sz w:val="20"/>
                <w:szCs w:val="20"/>
              </w:rPr>
            </w:pPr>
            <w:r w:rsidRPr="004F192F">
              <w:rPr>
                <w:sz w:val="20"/>
                <w:szCs w:val="20"/>
              </w:rPr>
              <w:t>26</w:t>
            </w:r>
          </w:p>
        </w:tc>
        <w:tc>
          <w:tcPr>
            <w:tcW w:w="966" w:type="dxa"/>
            <w:tcBorders>
              <w:top w:val="nil"/>
              <w:left w:val="nil"/>
              <w:bottom w:val="nil"/>
              <w:right w:val="nil"/>
            </w:tcBorders>
            <w:shd w:val="clear" w:color="auto" w:fill="auto"/>
          </w:tcPr>
          <w:p w:rsidR="004F192F" w:rsidRPr="004F192F" w:rsidRDefault="00A11EDE" w:rsidP="00CE2F6A">
            <w:pPr>
              <w:jc w:val="center"/>
              <w:rPr>
                <w:color w:val="000000"/>
                <w:sz w:val="20"/>
                <w:szCs w:val="20"/>
              </w:rPr>
            </w:pPr>
            <w:r>
              <w:rPr>
                <w:color w:val="000000"/>
                <w:sz w:val="20"/>
                <w:szCs w:val="20"/>
              </w:rPr>
              <w:t>10%</w:t>
            </w:r>
          </w:p>
        </w:tc>
        <w:tc>
          <w:tcPr>
            <w:tcW w:w="977"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c>
          <w:tcPr>
            <w:tcW w:w="1041"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85%</w:t>
            </w:r>
          </w:p>
        </w:tc>
        <w:tc>
          <w:tcPr>
            <w:tcW w:w="966"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5%</w:t>
            </w:r>
          </w:p>
        </w:tc>
        <w:tc>
          <w:tcPr>
            <w:tcW w:w="970" w:type="dxa"/>
            <w:tcBorders>
              <w:top w:val="nil"/>
              <w:left w:val="nil"/>
              <w:bottom w:val="nil"/>
              <w:right w:val="nil"/>
            </w:tcBorders>
            <w:shd w:val="clear" w:color="auto" w:fill="auto"/>
          </w:tcPr>
          <w:p w:rsidR="004F192F" w:rsidRPr="004F192F" w:rsidRDefault="004F192F" w:rsidP="00CE2F6A">
            <w:pPr>
              <w:jc w:val="center"/>
              <w:rPr>
                <w:color w:val="000000"/>
                <w:sz w:val="20"/>
                <w:szCs w:val="20"/>
              </w:rPr>
            </w:pPr>
            <w:r w:rsidRPr="004F192F">
              <w:rPr>
                <w:color w:val="000000"/>
                <w:sz w:val="20"/>
                <w:szCs w:val="20"/>
              </w:rPr>
              <w:t>0,00%</w:t>
            </w:r>
          </w:p>
        </w:tc>
      </w:tr>
      <w:tr w:rsidR="004F192F" w:rsidRPr="004F192F" w:rsidTr="0032504A">
        <w:tc>
          <w:tcPr>
            <w:tcW w:w="1418" w:type="dxa"/>
            <w:tcBorders>
              <w:top w:val="nil"/>
              <w:left w:val="nil"/>
              <w:bottom w:val="single" w:sz="4" w:space="0" w:color="auto"/>
              <w:right w:val="nil"/>
            </w:tcBorders>
          </w:tcPr>
          <w:p w:rsidR="004F192F" w:rsidRPr="004F192F" w:rsidRDefault="004F192F" w:rsidP="0005024B">
            <w:pPr>
              <w:ind w:left="-1668"/>
              <w:rPr>
                <w:b/>
                <w:sz w:val="20"/>
                <w:szCs w:val="20"/>
              </w:rPr>
            </w:pPr>
          </w:p>
        </w:tc>
        <w:tc>
          <w:tcPr>
            <w:tcW w:w="3302" w:type="dxa"/>
            <w:gridSpan w:val="2"/>
            <w:tcBorders>
              <w:top w:val="nil"/>
              <w:left w:val="nil"/>
              <w:bottom w:val="single" w:sz="4" w:space="0" w:color="auto"/>
              <w:right w:val="nil"/>
            </w:tcBorders>
          </w:tcPr>
          <w:p w:rsidR="004F192F" w:rsidRPr="004F192F" w:rsidRDefault="004F192F" w:rsidP="0005024B">
            <w:pPr>
              <w:rPr>
                <w:b/>
                <w:sz w:val="20"/>
                <w:szCs w:val="20"/>
              </w:rPr>
            </w:pPr>
            <w:r w:rsidRPr="004F192F">
              <w:rPr>
                <w:b/>
                <w:sz w:val="20"/>
                <w:szCs w:val="20"/>
              </w:rPr>
              <w:t>Total</w:t>
            </w:r>
          </w:p>
        </w:tc>
        <w:tc>
          <w:tcPr>
            <w:tcW w:w="966" w:type="dxa"/>
            <w:tcBorders>
              <w:top w:val="nil"/>
              <w:left w:val="nil"/>
              <w:bottom w:val="single" w:sz="4" w:space="0" w:color="auto"/>
              <w:right w:val="nil"/>
            </w:tcBorders>
            <w:shd w:val="clear" w:color="auto" w:fill="auto"/>
          </w:tcPr>
          <w:p w:rsidR="004F192F" w:rsidRPr="004F192F" w:rsidRDefault="004F192F" w:rsidP="0005024B">
            <w:pPr>
              <w:jc w:val="center"/>
              <w:rPr>
                <w:b/>
                <w:color w:val="000000"/>
                <w:sz w:val="20"/>
                <w:szCs w:val="20"/>
              </w:rPr>
            </w:pPr>
            <w:r w:rsidRPr="004F192F">
              <w:rPr>
                <w:b/>
                <w:color w:val="000000"/>
                <w:sz w:val="20"/>
                <w:szCs w:val="20"/>
              </w:rPr>
              <w:t>17,54%</w:t>
            </w:r>
          </w:p>
        </w:tc>
        <w:tc>
          <w:tcPr>
            <w:tcW w:w="977" w:type="dxa"/>
            <w:tcBorders>
              <w:top w:val="nil"/>
              <w:left w:val="nil"/>
              <w:bottom w:val="single" w:sz="4" w:space="0" w:color="auto"/>
              <w:right w:val="nil"/>
            </w:tcBorders>
            <w:shd w:val="clear" w:color="auto" w:fill="auto"/>
          </w:tcPr>
          <w:p w:rsidR="004F192F" w:rsidRPr="004F192F" w:rsidRDefault="004F192F" w:rsidP="0005024B">
            <w:pPr>
              <w:jc w:val="center"/>
              <w:rPr>
                <w:b/>
                <w:color w:val="000000"/>
                <w:sz w:val="20"/>
                <w:szCs w:val="20"/>
              </w:rPr>
            </w:pPr>
            <w:r w:rsidRPr="004F192F">
              <w:rPr>
                <w:b/>
                <w:color w:val="000000"/>
                <w:sz w:val="20"/>
                <w:szCs w:val="20"/>
              </w:rPr>
              <w:t>0,93%</w:t>
            </w:r>
          </w:p>
        </w:tc>
        <w:tc>
          <w:tcPr>
            <w:tcW w:w="1041" w:type="dxa"/>
            <w:tcBorders>
              <w:top w:val="nil"/>
              <w:left w:val="nil"/>
              <w:bottom w:val="single" w:sz="4" w:space="0" w:color="auto"/>
              <w:right w:val="nil"/>
            </w:tcBorders>
            <w:shd w:val="clear" w:color="auto" w:fill="auto"/>
          </w:tcPr>
          <w:p w:rsidR="004F192F" w:rsidRPr="004F192F" w:rsidRDefault="004F192F" w:rsidP="0005024B">
            <w:pPr>
              <w:jc w:val="center"/>
              <w:rPr>
                <w:b/>
                <w:color w:val="000000"/>
                <w:sz w:val="20"/>
                <w:szCs w:val="20"/>
              </w:rPr>
            </w:pPr>
            <w:r w:rsidRPr="004F192F">
              <w:rPr>
                <w:b/>
                <w:color w:val="000000"/>
                <w:sz w:val="20"/>
                <w:szCs w:val="20"/>
              </w:rPr>
              <w:t>76,20%</w:t>
            </w:r>
          </w:p>
        </w:tc>
        <w:tc>
          <w:tcPr>
            <w:tcW w:w="966" w:type="dxa"/>
            <w:tcBorders>
              <w:top w:val="nil"/>
              <w:left w:val="nil"/>
              <w:bottom w:val="single" w:sz="4" w:space="0" w:color="auto"/>
              <w:right w:val="nil"/>
            </w:tcBorders>
            <w:shd w:val="clear" w:color="auto" w:fill="auto"/>
          </w:tcPr>
          <w:p w:rsidR="004F192F" w:rsidRPr="004F192F" w:rsidRDefault="004F192F" w:rsidP="0005024B">
            <w:pPr>
              <w:jc w:val="center"/>
              <w:rPr>
                <w:b/>
                <w:color w:val="000000"/>
                <w:sz w:val="20"/>
                <w:szCs w:val="20"/>
              </w:rPr>
            </w:pPr>
            <w:r w:rsidRPr="004F192F">
              <w:rPr>
                <w:b/>
                <w:color w:val="000000"/>
                <w:sz w:val="20"/>
                <w:szCs w:val="20"/>
              </w:rPr>
              <w:t>3,53%</w:t>
            </w:r>
          </w:p>
        </w:tc>
        <w:tc>
          <w:tcPr>
            <w:tcW w:w="970" w:type="dxa"/>
            <w:tcBorders>
              <w:top w:val="nil"/>
              <w:left w:val="nil"/>
              <w:bottom w:val="single" w:sz="4" w:space="0" w:color="auto"/>
              <w:right w:val="nil"/>
            </w:tcBorders>
            <w:shd w:val="clear" w:color="auto" w:fill="auto"/>
          </w:tcPr>
          <w:p w:rsidR="004F192F" w:rsidRPr="004F192F" w:rsidRDefault="004F192F" w:rsidP="0005024B">
            <w:pPr>
              <w:jc w:val="center"/>
              <w:rPr>
                <w:b/>
                <w:color w:val="000000"/>
                <w:sz w:val="20"/>
                <w:szCs w:val="20"/>
              </w:rPr>
            </w:pPr>
            <w:r w:rsidRPr="004F192F">
              <w:rPr>
                <w:b/>
                <w:color w:val="000000"/>
                <w:sz w:val="20"/>
                <w:szCs w:val="20"/>
              </w:rPr>
              <w:t>1,80%</w:t>
            </w:r>
          </w:p>
        </w:tc>
      </w:tr>
    </w:tbl>
    <w:p w:rsidR="00CE2F6A" w:rsidRPr="00CE2F6A" w:rsidRDefault="00CE2F6A" w:rsidP="0005024B">
      <w:pPr>
        <w:autoSpaceDE w:val="0"/>
        <w:autoSpaceDN w:val="0"/>
        <w:adjustRightInd w:val="0"/>
        <w:jc w:val="both"/>
        <w:rPr>
          <w:sz w:val="20"/>
          <w:szCs w:val="20"/>
        </w:rPr>
      </w:pPr>
      <w:r w:rsidRPr="00CE2F6A">
        <w:rPr>
          <w:sz w:val="20"/>
          <w:szCs w:val="20"/>
        </w:rPr>
        <w:t xml:space="preserve">Keterangan: </w:t>
      </w:r>
      <w:r w:rsidRPr="00CE2F6A">
        <w:rPr>
          <w:sz w:val="20"/>
          <w:szCs w:val="20"/>
        </w:rPr>
        <w:tab/>
        <w:t>PK</w:t>
      </w:r>
      <w:r>
        <w:rPr>
          <w:sz w:val="20"/>
          <w:szCs w:val="20"/>
        </w:rPr>
        <w:tab/>
      </w:r>
      <w:r w:rsidRPr="00CE2F6A">
        <w:rPr>
          <w:sz w:val="20"/>
          <w:szCs w:val="20"/>
        </w:rPr>
        <w:t>= Paham Konsep</w:t>
      </w:r>
    </w:p>
    <w:p w:rsidR="00CE2F6A" w:rsidRPr="00CE2F6A" w:rsidRDefault="00CE2F6A" w:rsidP="0005024B">
      <w:pPr>
        <w:autoSpaceDE w:val="0"/>
        <w:autoSpaceDN w:val="0"/>
        <w:adjustRightInd w:val="0"/>
        <w:ind w:left="1440"/>
        <w:jc w:val="both"/>
        <w:rPr>
          <w:sz w:val="20"/>
          <w:szCs w:val="20"/>
        </w:rPr>
      </w:pPr>
      <w:r w:rsidRPr="00CE2F6A">
        <w:rPr>
          <w:sz w:val="20"/>
          <w:szCs w:val="20"/>
        </w:rPr>
        <w:t>KPK</w:t>
      </w:r>
      <w:r w:rsidRPr="00CE2F6A">
        <w:rPr>
          <w:sz w:val="20"/>
          <w:szCs w:val="20"/>
        </w:rPr>
        <w:tab/>
        <w:t>= Kurang Paham Konsep</w:t>
      </w:r>
    </w:p>
    <w:p w:rsidR="00CE2F6A" w:rsidRPr="00CE2F6A" w:rsidRDefault="00CE2F6A" w:rsidP="0005024B">
      <w:pPr>
        <w:autoSpaceDE w:val="0"/>
        <w:autoSpaceDN w:val="0"/>
        <w:adjustRightInd w:val="0"/>
        <w:ind w:left="1440"/>
        <w:jc w:val="both"/>
        <w:rPr>
          <w:sz w:val="20"/>
          <w:szCs w:val="20"/>
        </w:rPr>
      </w:pPr>
      <w:r w:rsidRPr="00CE2F6A">
        <w:rPr>
          <w:sz w:val="20"/>
          <w:szCs w:val="20"/>
        </w:rPr>
        <w:t>M</w:t>
      </w:r>
      <w:r w:rsidRPr="00CE2F6A">
        <w:rPr>
          <w:sz w:val="20"/>
          <w:szCs w:val="20"/>
        </w:rPr>
        <w:tab/>
        <w:t>= Miskonsepsi</w:t>
      </w:r>
    </w:p>
    <w:p w:rsidR="00CE2F6A" w:rsidRPr="00CE2F6A" w:rsidRDefault="00CE2F6A" w:rsidP="0005024B">
      <w:pPr>
        <w:autoSpaceDE w:val="0"/>
        <w:autoSpaceDN w:val="0"/>
        <w:adjustRightInd w:val="0"/>
        <w:ind w:left="1418"/>
        <w:jc w:val="both"/>
        <w:rPr>
          <w:sz w:val="20"/>
          <w:szCs w:val="20"/>
        </w:rPr>
      </w:pPr>
      <w:r w:rsidRPr="00CE2F6A">
        <w:rPr>
          <w:sz w:val="20"/>
          <w:szCs w:val="20"/>
        </w:rPr>
        <w:t>TPK</w:t>
      </w:r>
      <w:r w:rsidRPr="00CE2F6A">
        <w:rPr>
          <w:sz w:val="20"/>
          <w:szCs w:val="20"/>
        </w:rPr>
        <w:tab/>
        <w:t>= Tidak Paham Konsep</w:t>
      </w:r>
    </w:p>
    <w:p w:rsidR="00CE2F6A" w:rsidRPr="00CE2F6A" w:rsidRDefault="00CE2F6A" w:rsidP="0005024B">
      <w:pPr>
        <w:autoSpaceDE w:val="0"/>
        <w:autoSpaceDN w:val="0"/>
        <w:adjustRightInd w:val="0"/>
        <w:ind w:left="1418"/>
        <w:jc w:val="both"/>
        <w:rPr>
          <w:sz w:val="20"/>
          <w:szCs w:val="20"/>
        </w:rPr>
      </w:pPr>
      <w:r w:rsidRPr="00CE2F6A">
        <w:rPr>
          <w:sz w:val="20"/>
          <w:szCs w:val="20"/>
        </w:rPr>
        <w:t>ER</w:t>
      </w:r>
      <w:r w:rsidRPr="00CE2F6A">
        <w:rPr>
          <w:sz w:val="20"/>
          <w:szCs w:val="20"/>
        </w:rPr>
        <w:tab/>
        <w:t xml:space="preserve">= </w:t>
      </w:r>
      <w:r w:rsidRPr="00CE2F6A">
        <w:rPr>
          <w:i/>
          <w:sz w:val="20"/>
          <w:szCs w:val="20"/>
        </w:rPr>
        <w:t>Error</w:t>
      </w:r>
      <w:r w:rsidRPr="00CE2F6A">
        <w:rPr>
          <w:sz w:val="20"/>
          <w:szCs w:val="20"/>
        </w:rPr>
        <w:t xml:space="preserve"> / Menebak</w:t>
      </w:r>
    </w:p>
    <w:p w:rsidR="00CE2F6A" w:rsidRDefault="00CE2F6A" w:rsidP="0005024B">
      <w:pPr>
        <w:autoSpaceDE w:val="0"/>
        <w:autoSpaceDN w:val="0"/>
        <w:adjustRightInd w:val="0"/>
        <w:rPr>
          <w:b/>
          <w:sz w:val="20"/>
          <w:szCs w:val="20"/>
        </w:rPr>
      </w:pPr>
    </w:p>
    <w:p w:rsidR="00553AA4" w:rsidRPr="004F192F" w:rsidRDefault="00553AA4" w:rsidP="00CE2F6A">
      <w:pPr>
        <w:autoSpaceDE w:val="0"/>
        <w:autoSpaceDN w:val="0"/>
        <w:adjustRightInd w:val="0"/>
        <w:jc w:val="both"/>
        <w:sectPr w:rsidR="00553AA4" w:rsidRPr="004F192F" w:rsidSect="00553AA4">
          <w:type w:val="continuous"/>
          <w:pgSz w:w="12240" w:h="15840"/>
          <w:pgMar w:top="1440" w:right="1440" w:bottom="1440" w:left="1440" w:header="720" w:footer="720" w:gutter="0"/>
          <w:cols w:space="332"/>
          <w:docGrid w:linePitch="360"/>
        </w:sectPr>
      </w:pPr>
    </w:p>
    <w:p w:rsidR="00D3436E" w:rsidRPr="004F192F" w:rsidRDefault="00D3436E" w:rsidP="00CE2F6A">
      <w:pPr>
        <w:autoSpaceDE w:val="0"/>
        <w:autoSpaceDN w:val="0"/>
        <w:adjustRightInd w:val="0"/>
        <w:ind w:left="-1134"/>
        <w:jc w:val="both"/>
        <w:rPr>
          <w:sz w:val="20"/>
          <w:szCs w:val="20"/>
        </w:rPr>
      </w:pPr>
      <w:r w:rsidRPr="004F192F">
        <w:rPr>
          <w:noProof/>
          <w:sz w:val="20"/>
          <w:szCs w:val="20"/>
        </w:rPr>
        <w:lastRenderedPageBreak/>
        <w:drawing>
          <wp:inline distT="0" distB="0" distL="0" distR="0">
            <wp:extent cx="3946894" cy="1711842"/>
            <wp:effectExtent l="1905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436E" w:rsidRPr="004F192F" w:rsidRDefault="00D3436E" w:rsidP="00CE2F6A">
      <w:pPr>
        <w:autoSpaceDE w:val="0"/>
        <w:autoSpaceDN w:val="0"/>
        <w:adjustRightInd w:val="0"/>
        <w:jc w:val="center"/>
        <w:rPr>
          <w:sz w:val="20"/>
          <w:szCs w:val="20"/>
        </w:rPr>
      </w:pPr>
      <w:proofErr w:type="gramStart"/>
      <w:r w:rsidRPr="00E42B86">
        <w:rPr>
          <w:sz w:val="20"/>
          <w:szCs w:val="20"/>
        </w:rPr>
        <w:t>Gambar 1</w:t>
      </w:r>
      <w:r w:rsidR="00E42B86" w:rsidRPr="00E42B86">
        <w:rPr>
          <w:sz w:val="20"/>
          <w:szCs w:val="20"/>
        </w:rPr>
        <w:t>.</w:t>
      </w:r>
      <w:proofErr w:type="gramEnd"/>
      <w:r w:rsidRPr="004F192F">
        <w:rPr>
          <w:sz w:val="20"/>
          <w:szCs w:val="20"/>
        </w:rPr>
        <w:t xml:space="preserve"> Pemahaman Konsep Kategori Paham Konsep</w:t>
      </w:r>
    </w:p>
    <w:p w:rsidR="004F192F" w:rsidRPr="004F192F" w:rsidRDefault="004F192F" w:rsidP="00CE2F6A">
      <w:pPr>
        <w:autoSpaceDE w:val="0"/>
        <w:autoSpaceDN w:val="0"/>
        <w:adjustRightInd w:val="0"/>
        <w:rPr>
          <w:sz w:val="20"/>
          <w:szCs w:val="20"/>
        </w:rPr>
      </w:pPr>
    </w:p>
    <w:p w:rsidR="00D3436E" w:rsidRPr="00E42B86" w:rsidRDefault="00D3436E" w:rsidP="00CE2F6A">
      <w:pPr>
        <w:autoSpaceDE w:val="0"/>
        <w:autoSpaceDN w:val="0"/>
        <w:adjustRightInd w:val="0"/>
        <w:ind w:firstLine="709"/>
        <w:jc w:val="both"/>
        <w:rPr>
          <w:color w:val="000000"/>
        </w:rPr>
      </w:pPr>
      <w:r w:rsidRPr="004F192F">
        <w:t xml:space="preserve">Saat menjawab soal </w:t>
      </w:r>
      <w:r w:rsidRPr="004F192F">
        <w:rPr>
          <w:i/>
        </w:rPr>
        <w:t xml:space="preserve">three tier </w:t>
      </w:r>
      <w:proofErr w:type="gramStart"/>
      <w:r w:rsidRPr="004F192F">
        <w:rPr>
          <w:i/>
        </w:rPr>
        <w:t>test</w:t>
      </w:r>
      <w:proofErr w:type="gramEnd"/>
      <w:r w:rsidRPr="004F192F">
        <w:t xml:space="preserve">, siswa yang paham konsep menjawab </w:t>
      </w:r>
      <w:r w:rsidRPr="004F192F">
        <w:rPr>
          <w:i/>
        </w:rPr>
        <w:t>tier</w:t>
      </w:r>
      <w:r w:rsidRPr="004F192F">
        <w:t xml:space="preserve"> pertama dan </w:t>
      </w:r>
      <w:r w:rsidRPr="004F192F">
        <w:rPr>
          <w:i/>
        </w:rPr>
        <w:t>tier</w:t>
      </w:r>
      <w:r w:rsidRPr="004F192F">
        <w:t xml:space="preserve"> kedua dengan benar, serta siswa tersebut yakin terhadap jawabannya. Hasil yang diperoleh pada </w:t>
      </w:r>
      <w:r w:rsidRPr="00E42B86">
        <w:t>Gambar 1</w:t>
      </w:r>
      <w:r w:rsidRPr="004F192F">
        <w:t xml:space="preserve"> </w:t>
      </w:r>
      <w:r w:rsidRPr="004F192F">
        <w:lastRenderedPageBreak/>
        <w:t xml:space="preserve">menunjukkan bahwa siswa paling banyak memahami konsep pada indikator 1 sebesar </w:t>
      </w:r>
      <w:r w:rsidRPr="004F192F">
        <w:rPr>
          <w:color w:val="000000"/>
        </w:rPr>
        <w:t xml:space="preserve">30% </w:t>
      </w:r>
      <w:r w:rsidR="00C8119B" w:rsidRPr="004F192F">
        <w:rPr>
          <w:color w:val="000000"/>
        </w:rPr>
        <w:t xml:space="preserve">yang diklasifikasikan rendah </w:t>
      </w:r>
      <w:r w:rsidRPr="004F192F">
        <w:rPr>
          <w:color w:val="000000"/>
        </w:rPr>
        <w:t>sedangkan yang paling sedikit memahami konsep pada indikator 8 sebesar 11,67%</w:t>
      </w:r>
      <w:r w:rsidR="00C8119B" w:rsidRPr="004F192F">
        <w:rPr>
          <w:color w:val="000000"/>
        </w:rPr>
        <w:t xml:space="preserve"> yang diklasifikasikan rendah</w:t>
      </w:r>
      <w:r w:rsidRPr="004F192F">
        <w:rPr>
          <w:color w:val="000000"/>
        </w:rPr>
        <w:t xml:space="preserve">. </w:t>
      </w:r>
      <w:proofErr w:type="gramStart"/>
      <w:r w:rsidRPr="004F192F">
        <w:rPr>
          <w:color w:val="000000"/>
        </w:rPr>
        <w:t>Pada indikator 1 tersebut siswa paling banyak memahami konsep organ reproduksi pria pada soal nomor 2.</w:t>
      </w:r>
      <w:proofErr w:type="gramEnd"/>
      <w:r w:rsidRPr="004F192F">
        <w:rPr>
          <w:color w:val="000000"/>
        </w:rPr>
        <w:t xml:space="preserve"> Hal ini dapat dipengaruhi oleh indikator 1 yang memiliki tingkat ranah kognitif C2</w:t>
      </w:r>
      <w:r w:rsidR="005B4418">
        <w:rPr>
          <w:color w:val="000000"/>
        </w:rPr>
        <w:t xml:space="preserve"> </w:t>
      </w:r>
      <w:r w:rsidRPr="004F192F">
        <w:rPr>
          <w:color w:val="000000"/>
        </w:rPr>
        <w:t xml:space="preserve">(menjelaskan) sehingga mudah bagi siswa dalam mengingat konsep yang diperolehnya </w:t>
      </w:r>
      <w:r w:rsidR="00E0704C" w:rsidRPr="004F192F">
        <w:rPr>
          <w:color w:val="000000"/>
        </w:rPr>
        <w:t xml:space="preserve">walaupun diklasifikasikan rendah, </w:t>
      </w:r>
      <w:r w:rsidRPr="004F192F">
        <w:rPr>
          <w:color w:val="000000"/>
        </w:rPr>
        <w:t xml:space="preserve">dibandingkan dengan ranah kognitif C4 (menganalisis) yang membutuhkan kemampuan berpikir </w:t>
      </w:r>
      <w:r w:rsidR="00C8119B" w:rsidRPr="004F192F">
        <w:rPr>
          <w:color w:val="000000"/>
        </w:rPr>
        <w:t xml:space="preserve">tingkat tinggi sehingga siswa tidak mudah menemukan </w:t>
      </w:r>
      <w:proofErr w:type="gramStart"/>
      <w:r w:rsidR="00C8119B" w:rsidRPr="004F192F">
        <w:rPr>
          <w:color w:val="000000"/>
        </w:rPr>
        <w:t>cara</w:t>
      </w:r>
      <w:proofErr w:type="gramEnd"/>
      <w:r w:rsidR="00C8119B" w:rsidRPr="004F192F">
        <w:rPr>
          <w:color w:val="000000"/>
        </w:rPr>
        <w:t xml:space="preserve"> dalam </w:t>
      </w:r>
      <w:r w:rsidR="00C8119B" w:rsidRPr="004F192F">
        <w:rPr>
          <w:color w:val="000000"/>
        </w:rPr>
        <w:lastRenderedPageBreak/>
        <w:t>penyelesaian masalah</w:t>
      </w:r>
      <w:r w:rsidRPr="004F192F">
        <w:rPr>
          <w:color w:val="000000"/>
        </w:rPr>
        <w:t xml:space="preserve">. </w:t>
      </w:r>
      <w:proofErr w:type="gramStart"/>
      <w:r w:rsidR="00701749" w:rsidRPr="004F192F">
        <w:rPr>
          <w:color w:val="000000"/>
        </w:rPr>
        <w:t>Dimana s</w:t>
      </w:r>
      <w:r w:rsidRPr="004F192F">
        <w:rPr>
          <w:color w:val="000000"/>
        </w:rPr>
        <w:t>oal dengan tingkat ranah kognitif rendah</w:t>
      </w:r>
      <w:r w:rsidR="00701749" w:rsidRPr="004F192F">
        <w:rPr>
          <w:color w:val="000000"/>
        </w:rPr>
        <w:t xml:space="preserve"> maupun tinggi</w:t>
      </w:r>
      <w:r w:rsidRPr="004F192F">
        <w:rPr>
          <w:color w:val="000000"/>
        </w:rPr>
        <w:t xml:space="preserve"> menunjukkan bahwa </w:t>
      </w:r>
      <w:r w:rsidR="00701749" w:rsidRPr="004F192F">
        <w:rPr>
          <w:color w:val="000000"/>
        </w:rPr>
        <w:t>mayoritas siswa tidak</w:t>
      </w:r>
      <w:r w:rsidRPr="004F192F">
        <w:rPr>
          <w:color w:val="000000"/>
        </w:rPr>
        <w:t xml:space="preserve"> memahami </w:t>
      </w:r>
      <w:r w:rsidR="00701749" w:rsidRPr="004F192F">
        <w:rPr>
          <w:color w:val="000000"/>
        </w:rPr>
        <w:t>konsep sistem reproduksi</w:t>
      </w:r>
      <w:r w:rsidRPr="004F192F">
        <w:rPr>
          <w:color w:val="000000"/>
        </w:rPr>
        <w:t>, karena</w:t>
      </w:r>
      <w:r w:rsidR="00701749" w:rsidRPr="004F192F">
        <w:rPr>
          <w:color w:val="000000"/>
        </w:rPr>
        <w:t xml:space="preserve"> konsep yang dipelajarinya tidak</w:t>
      </w:r>
      <w:r w:rsidRPr="004F192F">
        <w:rPr>
          <w:color w:val="000000"/>
        </w:rPr>
        <w:t xml:space="preserve"> sesuai dengan konsep yang dikemukakan oleh pakar</w:t>
      </w:r>
      <w:r w:rsidR="00701749" w:rsidRPr="004F192F">
        <w:rPr>
          <w:color w:val="000000"/>
        </w:rPr>
        <w:t xml:space="preserve"> atau ahli</w:t>
      </w:r>
      <w:r w:rsidRPr="004F192F">
        <w:rPr>
          <w:color w:val="000000"/>
        </w:rPr>
        <w:t>.</w:t>
      </w:r>
      <w:proofErr w:type="gramEnd"/>
      <w:r w:rsidRPr="004F192F">
        <w:rPr>
          <w:color w:val="000000"/>
        </w:rPr>
        <w:t xml:space="preserve"> </w:t>
      </w:r>
      <w:proofErr w:type="gramStart"/>
      <w:r w:rsidRPr="004F192F">
        <w:rPr>
          <w:color w:val="000000"/>
        </w:rPr>
        <w:t xml:space="preserve">Hal ini didukung </w:t>
      </w:r>
      <w:r w:rsidRPr="00E42B86">
        <w:rPr>
          <w:color w:val="000000"/>
        </w:rPr>
        <w:t xml:space="preserve">oleh </w:t>
      </w:r>
      <w:proofErr w:type="spellStart"/>
      <w:r w:rsidRPr="00E42B86">
        <w:rPr>
          <w:color w:val="000000"/>
        </w:rPr>
        <w:t>Suparno</w:t>
      </w:r>
      <w:proofErr w:type="spellEnd"/>
      <w:r w:rsidRPr="00E42B86">
        <w:rPr>
          <w:color w:val="000000"/>
        </w:rPr>
        <w:t xml:space="preserve"> </w:t>
      </w:r>
      <w:r w:rsidR="008C55F1" w:rsidRPr="00E42B86">
        <w:t>[6</w:t>
      </w:r>
      <w:r w:rsidR="008124EF" w:rsidRPr="00E42B86">
        <w:t xml:space="preserve">] </w:t>
      </w:r>
      <w:r w:rsidRPr="00E42B86">
        <w:rPr>
          <w:color w:val="000000"/>
        </w:rPr>
        <w:t>memaparkan bahwa siswa yang menjawab sesuai dengan konsep yang benar dapat terhindar dari adanya miskonsepsi</w:t>
      </w:r>
      <w:r w:rsidR="00701749" w:rsidRPr="00E42B86">
        <w:rPr>
          <w:color w:val="000000"/>
        </w:rPr>
        <w:t>, sebaliknya siswa yang menjawab tidak sesuai dengan konsep yang benar dapat menimbulkan terjadinya miskonsepsi.</w:t>
      </w:r>
      <w:proofErr w:type="gramEnd"/>
    </w:p>
    <w:p w:rsidR="00D3436E" w:rsidRPr="00E42B86" w:rsidRDefault="00D3436E" w:rsidP="00CE2F6A">
      <w:pPr>
        <w:autoSpaceDE w:val="0"/>
        <w:autoSpaceDN w:val="0"/>
        <w:adjustRightInd w:val="0"/>
        <w:ind w:firstLine="720"/>
        <w:jc w:val="both"/>
      </w:pPr>
      <w:proofErr w:type="gramStart"/>
      <w:r w:rsidRPr="00E42B86">
        <w:t xml:space="preserve">Siswa yang kurang paham konsep dapat diidentifikasi dengan melihat pola jawaban </w:t>
      </w:r>
      <w:r w:rsidRPr="00E42B86">
        <w:rPr>
          <w:i/>
        </w:rPr>
        <w:t>three tier test</w:t>
      </w:r>
      <w:r w:rsidRPr="00E42B86">
        <w:t>.</w:t>
      </w:r>
      <w:proofErr w:type="gramEnd"/>
      <w:r w:rsidRPr="00E42B86">
        <w:t xml:space="preserve"> </w:t>
      </w:r>
      <w:proofErr w:type="gramStart"/>
      <w:r w:rsidRPr="00E42B86">
        <w:t xml:space="preserve">Siswa tersebut menjawab dengan benar pada </w:t>
      </w:r>
      <w:r w:rsidRPr="00E42B86">
        <w:rPr>
          <w:i/>
        </w:rPr>
        <w:t>tier</w:t>
      </w:r>
      <w:r w:rsidRPr="00E42B86">
        <w:t xml:space="preserve"> pertama dan </w:t>
      </w:r>
      <w:r w:rsidRPr="00E42B86">
        <w:rPr>
          <w:i/>
        </w:rPr>
        <w:t>tier</w:t>
      </w:r>
      <w:r w:rsidRPr="00E42B86">
        <w:t xml:space="preserve"> kedua, tetapi tidak yakin terhadap jawabannya.</w:t>
      </w:r>
      <w:proofErr w:type="gramEnd"/>
      <w:r w:rsidRPr="00E42B86">
        <w:t xml:space="preserve"> </w:t>
      </w:r>
      <w:proofErr w:type="gramStart"/>
      <w:r w:rsidRPr="00E42B86">
        <w:t>Hal tersebut menjelaskan bahwa sebenarnya siswa cukup paham terhadap konsep tersebut tetapi mereka ragu apakah konsep yang mereka pahami itu benar atau tidak.</w:t>
      </w:r>
      <w:proofErr w:type="gramEnd"/>
      <w:r w:rsidRPr="00E42B86">
        <w:t xml:space="preserve"> Ketidakyakinan tersebut disebabkan oleh siswa yang hanya paham sebagian konsep, karena jika siswa paham seluruh konsep maka siswa tidak </w:t>
      </w:r>
      <w:proofErr w:type="gramStart"/>
      <w:r w:rsidRPr="00E42B86">
        <w:t>akan</w:t>
      </w:r>
      <w:proofErr w:type="gramEnd"/>
      <w:r w:rsidRPr="00E42B86">
        <w:t xml:space="preserve"> ragu terhadap jawabannya. </w:t>
      </w:r>
    </w:p>
    <w:p w:rsidR="00D3436E" w:rsidRPr="00E42B86" w:rsidRDefault="00D3436E" w:rsidP="00CE2F6A">
      <w:pPr>
        <w:autoSpaceDE w:val="0"/>
        <w:autoSpaceDN w:val="0"/>
        <w:adjustRightInd w:val="0"/>
        <w:ind w:left="-851"/>
        <w:jc w:val="both"/>
      </w:pPr>
      <w:r w:rsidRPr="00E42B86">
        <w:rPr>
          <w:noProof/>
        </w:rPr>
        <w:drawing>
          <wp:inline distT="0" distB="0" distL="0" distR="0">
            <wp:extent cx="3659180" cy="2020186"/>
            <wp:effectExtent l="19050" t="0" r="0" b="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436E" w:rsidRPr="00E42B86" w:rsidRDefault="00D3436E" w:rsidP="00CE2F6A">
      <w:pPr>
        <w:tabs>
          <w:tab w:val="left" w:pos="720"/>
          <w:tab w:val="left" w:pos="1490"/>
        </w:tabs>
        <w:autoSpaceDE w:val="0"/>
        <w:autoSpaceDN w:val="0"/>
        <w:adjustRightInd w:val="0"/>
        <w:jc w:val="center"/>
        <w:rPr>
          <w:sz w:val="20"/>
          <w:szCs w:val="20"/>
        </w:rPr>
      </w:pPr>
      <w:proofErr w:type="gramStart"/>
      <w:r w:rsidRPr="00E42B86">
        <w:rPr>
          <w:sz w:val="20"/>
          <w:szCs w:val="20"/>
        </w:rPr>
        <w:t>Gambar 2</w:t>
      </w:r>
      <w:r w:rsidR="00E42B86">
        <w:rPr>
          <w:sz w:val="20"/>
          <w:szCs w:val="20"/>
        </w:rPr>
        <w:t>.</w:t>
      </w:r>
      <w:proofErr w:type="gramEnd"/>
      <w:r w:rsidRPr="00E42B86">
        <w:rPr>
          <w:sz w:val="20"/>
          <w:szCs w:val="20"/>
        </w:rPr>
        <w:t xml:space="preserve"> Pemahaman Konsep Kategori Kurang Paham Konsep</w:t>
      </w:r>
    </w:p>
    <w:p w:rsidR="00D3436E" w:rsidRPr="00E42B86" w:rsidRDefault="00D3436E" w:rsidP="00CE2F6A">
      <w:pPr>
        <w:autoSpaceDE w:val="0"/>
        <w:autoSpaceDN w:val="0"/>
        <w:adjustRightInd w:val="0"/>
        <w:jc w:val="both"/>
      </w:pPr>
    </w:p>
    <w:p w:rsidR="00D3436E" w:rsidRPr="00E42B86" w:rsidRDefault="00D3436E" w:rsidP="00CE2F6A">
      <w:pPr>
        <w:autoSpaceDE w:val="0"/>
        <w:autoSpaceDN w:val="0"/>
        <w:adjustRightInd w:val="0"/>
        <w:ind w:firstLine="720"/>
        <w:jc w:val="both"/>
      </w:pPr>
      <w:r w:rsidRPr="00E42B86">
        <w:t xml:space="preserve">Hasil yang diperoleh pada Gambar 2 menunjukkan bahwa siswa yang kurang paham konsep paling banyak teridentifikasi pada indikator 7 sebesar 2.50% </w:t>
      </w:r>
      <w:r w:rsidR="00C8119B" w:rsidRPr="00E42B86">
        <w:rPr>
          <w:color w:val="000000"/>
        </w:rPr>
        <w:t xml:space="preserve">yang diklasifikasikan rendah </w:t>
      </w:r>
      <w:r w:rsidRPr="00E42B86">
        <w:t xml:space="preserve">dan siswa yang kurang </w:t>
      </w:r>
      <w:r w:rsidRPr="00E42B86">
        <w:lastRenderedPageBreak/>
        <w:t>paham konsep paling sedikit pada indikator 1 sebesar 0,00%</w:t>
      </w:r>
      <w:r w:rsidR="00C8119B" w:rsidRPr="00E42B86">
        <w:t xml:space="preserve"> </w:t>
      </w:r>
      <w:r w:rsidR="00C8119B" w:rsidRPr="00E42B86">
        <w:rPr>
          <w:color w:val="000000"/>
        </w:rPr>
        <w:t>yang diklasifikasikan rendah</w:t>
      </w:r>
      <w:r w:rsidRPr="00E42B86">
        <w:t xml:space="preserve">. </w:t>
      </w:r>
      <w:proofErr w:type="gramStart"/>
      <w:r w:rsidRPr="00E42B86">
        <w:rPr>
          <w:color w:val="000000"/>
        </w:rPr>
        <w:t>Pada indikator 7 tersebut siswa paling banyak kurang memahami konsep siklus menstruasi pada soal nomor 18.</w:t>
      </w:r>
      <w:proofErr w:type="gramEnd"/>
      <w:r w:rsidRPr="00E42B86">
        <w:rPr>
          <w:color w:val="000000"/>
        </w:rPr>
        <w:t xml:space="preserve"> </w:t>
      </w:r>
      <w:proofErr w:type="gramStart"/>
      <w:r w:rsidRPr="00E42B86">
        <w:t>Siswa yang kurang paham konsep ini muncul karena pemahaman siswa terhadap suatu materi yang tidak utuh.</w:t>
      </w:r>
      <w:proofErr w:type="gramEnd"/>
      <w:r w:rsidRPr="00E42B86">
        <w:t xml:space="preserve"> </w:t>
      </w:r>
      <w:proofErr w:type="gramStart"/>
      <w:r w:rsidRPr="00E42B86">
        <w:t>Hal ini bisa terjadi karena kurangnya penekanan guru dalam penyampaian materi sebab pembelajaran yang dilakukan melalui daring/online.</w:t>
      </w:r>
      <w:proofErr w:type="gramEnd"/>
      <w:r w:rsidRPr="00E42B86">
        <w:t xml:space="preserve"> Hal ini didukung oleh Hairy</w:t>
      </w:r>
      <w:r w:rsidR="00D03E5A">
        <w:t xml:space="preserve"> </w:t>
      </w:r>
      <w:r w:rsidR="008C55F1" w:rsidRPr="00E42B86">
        <w:t>[7</w:t>
      </w:r>
      <w:r w:rsidR="008124EF" w:rsidRPr="00E42B86">
        <w:t xml:space="preserve">] </w:t>
      </w:r>
      <w:r w:rsidRPr="00E42B86">
        <w:t xml:space="preserve">yang menyatakan bahwa </w:t>
      </w:r>
      <w:proofErr w:type="gramStart"/>
      <w:r w:rsidRPr="00E42B86">
        <w:t>guru  seharusnya</w:t>
      </w:r>
      <w:proofErr w:type="gramEnd"/>
      <w:r w:rsidRPr="00E42B86">
        <w:t xml:space="preserve"> lebih menekankan dalam hal pemahaman konsep, karena dengan pemahaman inilah materi bisa terkuasai untuk jangka waktu yang lama dan miskonsepsi pun dapat diminimalisir.</w:t>
      </w:r>
    </w:p>
    <w:p w:rsidR="00D3436E" w:rsidRPr="00E42B86" w:rsidRDefault="00D3436E" w:rsidP="00CE2F6A">
      <w:pPr>
        <w:autoSpaceDE w:val="0"/>
        <w:autoSpaceDN w:val="0"/>
        <w:adjustRightInd w:val="0"/>
        <w:ind w:firstLine="720"/>
        <w:jc w:val="both"/>
      </w:pPr>
      <w:proofErr w:type="gramStart"/>
      <w:r w:rsidRPr="00E42B86">
        <w:t>Kategori pemahaman konsep siswa selanjutnya adalah miskonsepsi.</w:t>
      </w:r>
      <w:proofErr w:type="gramEnd"/>
      <w:r w:rsidRPr="00E42B86">
        <w:t xml:space="preserve"> </w:t>
      </w:r>
      <w:proofErr w:type="gramStart"/>
      <w:r w:rsidRPr="00E42B86">
        <w:t>Miskonsepsi merupakan suatu konsepsi seseorang (siswa) yang tidak sesuai dengan konsepsi ilmiah yang diakui oleh para ahli.</w:t>
      </w:r>
      <w:proofErr w:type="gramEnd"/>
      <w:r w:rsidRPr="00E42B86">
        <w:t xml:space="preserve"> </w:t>
      </w:r>
      <w:proofErr w:type="gramStart"/>
      <w:r w:rsidRPr="00E42B86">
        <w:t>Terdapat tiga pola jawaban siswa yang mengalami miskonsepsi.</w:t>
      </w:r>
      <w:proofErr w:type="gramEnd"/>
      <w:r w:rsidRPr="00E42B86">
        <w:t xml:space="preserve"> </w:t>
      </w:r>
      <w:proofErr w:type="gramStart"/>
      <w:r w:rsidRPr="00E42B86">
        <w:t xml:space="preserve">Pertama, siswa menjawab </w:t>
      </w:r>
      <w:r w:rsidRPr="00E42B86">
        <w:rPr>
          <w:i/>
        </w:rPr>
        <w:t>tier</w:t>
      </w:r>
      <w:r w:rsidRPr="00E42B86">
        <w:t xml:space="preserve"> pertama benar, tetapi </w:t>
      </w:r>
      <w:r w:rsidRPr="00E42B86">
        <w:rPr>
          <w:i/>
        </w:rPr>
        <w:t>tier</w:t>
      </w:r>
      <w:r w:rsidRPr="00E42B86">
        <w:t xml:space="preserve"> kedua salah, dan siswa yakin terhadap jawabannya.</w:t>
      </w:r>
      <w:proofErr w:type="gramEnd"/>
      <w:r w:rsidRPr="00E42B86">
        <w:t xml:space="preserve"> </w:t>
      </w:r>
      <w:proofErr w:type="gramStart"/>
      <w:r w:rsidRPr="00E42B86">
        <w:t>Kedua, siswa menjawab salah</w:t>
      </w:r>
      <w:r w:rsidRPr="00E42B86">
        <w:rPr>
          <w:lang w:val="id-ID"/>
        </w:rPr>
        <w:t xml:space="preserve"> pada </w:t>
      </w:r>
      <w:r w:rsidRPr="00E42B86">
        <w:rPr>
          <w:i/>
          <w:lang w:val="id-ID"/>
        </w:rPr>
        <w:t>tier</w:t>
      </w:r>
      <w:r w:rsidRPr="00E42B86">
        <w:rPr>
          <w:lang w:val="id-ID"/>
        </w:rPr>
        <w:t xml:space="preserve"> pertama</w:t>
      </w:r>
      <w:r w:rsidRPr="00E42B86">
        <w:t xml:space="preserve">, tetapi </w:t>
      </w:r>
      <w:r w:rsidRPr="00E42B86">
        <w:rPr>
          <w:i/>
        </w:rPr>
        <w:t>tier</w:t>
      </w:r>
      <w:r w:rsidRPr="00E42B86">
        <w:t xml:space="preserve"> kedua benar, dan siswa yakin terhadap jawabannya.</w:t>
      </w:r>
      <w:proofErr w:type="gramEnd"/>
      <w:r w:rsidRPr="00E42B86">
        <w:t xml:space="preserve"> </w:t>
      </w:r>
      <w:proofErr w:type="gramStart"/>
      <w:r w:rsidRPr="00E42B86">
        <w:t xml:space="preserve">Ketiga, siswa menjawab </w:t>
      </w:r>
      <w:r w:rsidRPr="00E42B86">
        <w:rPr>
          <w:i/>
        </w:rPr>
        <w:t>tier</w:t>
      </w:r>
      <w:r w:rsidRPr="00E42B86">
        <w:t xml:space="preserve"> pertama dan </w:t>
      </w:r>
      <w:r w:rsidRPr="00E42B86">
        <w:rPr>
          <w:i/>
        </w:rPr>
        <w:t>tier</w:t>
      </w:r>
      <w:r w:rsidRPr="00E42B86">
        <w:t xml:space="preserve"> kedua salah, tetapi yakin terhadap jawabannya.</w:t>
      </w:r>
      <w:proofErr w:type="gramEnd"/>
      <w:r w:rsidRPr="00E42B86">
        <w:t xml:space="preserve"> </w:t>
      </w:r>
    </w:p>
    <w:p w:rsidR="00D3436E" w:rsidRPr="00E42B86" w:rsidRDefault="00D3436E" w:rsidP="00AD072B">
      <w:pPr>
        <w:autoSpaceDE w:val="0"/>
        <w:autoSpaceDN w:val="0"/>
        <w:adjustRightInd w:val="0"/>
        <w:ind w:left="-567"/>
        <w:jc w:val="both"/>
      </w:pPr>
      <w:r w:rsidRPr="00E42B86">
        <w:rPr>
          <w:noProof/>
        </w:rPr>
        <w:drawing>
          <wp:inline distT="0" distB="0" distL="0" distR="0">
            <wp:extent cx="3659815" cy="2275367"/>
            <wp:effectExtent l="19050" t="0" r="0"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436E" w:rsidRPr="00E42B86" w:rsidRDefault="00D3436E" w:rsidP="0005024B">
      <w:pPr>
        <w:tabs>
          <w:tab w:val="left" w:pos="720"/>
          <w:tab w:val="left" w:pos="1490"/>
        </w:tabs>
        <w:autoSpaceDE w:val="0"/>
        <w:autoSpaceDN w:val="0"/>
        <w:adjustRightInd w:val="0"/>
        <w:jc w:val="center"/>
        <w:rPr>
          <w:sz w:val="20"/>
          <w:szCs w:val="20"/>
        </w:rPr>
      </w:pPr>
      <w:proofErr w:type="gramStart"/>
      <w:r w:rsidRPr="00E42B86">
        <w:rPr>
          <w:sz w:val="20"/>
          <w:szCs w:val="20"/>
        </w:rPr>
        <w:t>Gambar 3</w:t>
      </w:r>
      <w:r w:rsidR="00E42B86">
        <w:rPr>
          <w:sz w:val="20"/>
          <w:szCs w:val="20"/>
        </w:rPr>
        <w:t>.</w:t>
      </w:r>
      <w:proofErr w:type="gramEnd"/>
      <w:r w:rsidRPr="00E42B86">
        <w:rPr>
          <w:sz w:val="20"/>
          <w:szCs w:val="20"/>
        </w:rPr>
        <w:t xml:space="preserve"> Pemahaman Konsep Kategori Miskonsepsi</w:t>
      </w:r>
    </w:p>
    <w:p w:rsidR="00E549E9" w:rsidRDefault="00E549E9" w:rsidP="00CE2F6A">
      <w:pPr>
        <w:autoSpaceDE w:val="0"/>
        <w:autoSpaceDN w:val="0"/>
        <w:adjustRightInd w:val="0"/>
        <w:ind w:firstLine="720"/>
        <w:jc w:val="both"/>
      </w:pPr>
    </w:p>
    <w:p w:rsidR="00D3436E" w:rsidRPr="00E42B86" w:rsidRDefault="00D3436E" w:rsidP="00CE2F6A">
      <w:pPr>
        <w:autoSpaceDE w:val="0"/>
        <w:autoSpaceDN w:val="0"/>
        <w:adjustRightInd w:val="0"/>
        <w:ind w:firstLine="720"/>
        <w:jc w:val="both"/>
      </w:pPr>
      <w:r w:rsidRPr="00E42B86">
        <w:lastRenderedPageBreak/>
        <w:t xml:space="preserve">Hasil yang diperoleh pada Gambar 3 menunjukkan bahwa siswa paling banyak mengalami miskonsepsi pada indikator 4 sebesar 83,33% </w:t>
      </w:r>
      <w:r w:rsidR="00C8119B" w:rsidRPr="00E42B86">
        <w:rPr>
          <w:color w:val="000000"/>
        </w:rPr>
        <w:t xml:space="preserve">yang diklasifikasikan sangat tinggi </w:t>
      </w:r>
      <w:r w:rsidRPr="00E42B86">
        <w:t>dan siswa yang mengalami miskonsepsi paling sedikit pada indikator 1 sebesar 68,33%</w:t>
      </w:r>
      <w:r w:rsidR="00C8119B" w:rsidRPr="00E42B86">
        <w:t xml:space="preserve"> </w:t>
      </w:r>
      <w:r w:rsidR="00C8119B" w:rsidRPr="00E42B86">
        <w:rPr>
          <w:color w:val="000000"/>
        </w:rPr>
        <w:t>yang diklasifikasikan tinggi</w:t>
      </w:r>
      <w:r w:rsidRPr="00E42B86">
        <w:t xml:space="preserve">. </w:t>
      </w:r>
      <w:r w:rsidRPr="00E42B86">
        <w:rPr>
          <w:color w:val="000000"/>
        </w:rPr>
        <w:t xml:space="preserve">Pada indikator 4 tersebut siswa paling banyak </w:t>
      </w:r>
      <w:proofErr w:type="gramStart"/>
      <w:r w:rsidRPr="00E42B86">
        <w:rPr>
          <w:color w:val="000000"/>
        </w:rPr>
        <w:t>mengalami  miskonsepsi</w:t>
      </w:r>
      <w:proofErr w:type="gramEnd"/>
      <w:r w:rsidRPr="00E42B86">
        <w:rPr>
          <w:color w:val="000000"/>
        </w:rPr>
        <w:t xml:space="preserve"> pada konsep siklus menstruasi yaitu soal nomor 14. </w:t>
      </w:r>
      <w:proofErr w:type="gramStart"/>
      <w:r w:rsidRPr="00E42B86">
        <w:t>Ada beberapa miskonsepsi yang terjadi pada siswa, salah satunya adalah siswa beranggapan bahwa ovulasi itu terjadinya pelepasan sel telur dari ovum.</w:t>
      </w:r>
      <w:proofErr w:type="gramEnd"/>
      <w:r w:rsidRPr="00E42B86">
        <w:t xml:space="preserve"> </w:t>
      </w:r>
      <w:proofErr w:type="gramStart"/>
      <w:r w:rsidRPr="00E42B86">
        <w:t>Sedangkan ovum adalah sel telur.</w:t>
      </w:r>
      <w:proofErr w:type="gramEnd"/>
      <w:r w:rsidRPr="00E42B86">
        <w:t xml:space="preserve"> </w:t>
      </w:r>
      <w:proofErr w:type="gramStart"/>
      <w:r w:rsidRPr="00E42B86">
        <w:t>Konsep yang benar ialah ovulasi adalah pelepasan sel telur dari ovarium.</w:t>
      </w:r>
      <w:proofErr w:type="gramEnd"/>
      <w:r w:rsidRPr="00E42B86">
        <w:t xml:space="preserve"> </w:t>
      </w:r>
      <w:proofErr w:type="gramStart"/>
      <w:r w:rsidRPr="00E42B86">
        <w:t>Hal ini didukung oleh pendapat Campbell</w:t>
      </w:r>
      <w:r w:rsidR="00D03E5A">
        <w:t xml:space="preserve"> </w:t>
      </w:r>
      <w:r w:rsidR="008C55F1" w:rsidRPr="00E42B86">
        <w:t>[8</w:t>
      </w:r>
      <w:r w:rsidR="008124EF" w:rsidRPr="00E42B86">
        <w:t xml:space="preserve">] </w:t>
      </w:r>
      <w:r w:rsidRPr="00E42B86">
        <w:t>yang menyatakan bahwa ovulasi terjadi karena hormone FSH dikeluarkan oleh tubuh.</w:t>
      </w:r>
      <w:proofErr w:type="gramEnd"/>
      <w:r w:rsidRPr="00E42B86">
        <w:t xml:space="preserve"> Sebetulnya FSH (</w:t>
      </w:r>
      <w:r w:rsidRPr="00E42B86">
        <w:rPr>
          <w:i/>
        </w:rPr>
        <w:t>Folikel Stimulating Hormon</w:t>
      </w:r>
      <w:r w:rsidRPr="00E42B86">
        <w:t xml:space="preserve">) berfungsi merangsang perkembangan folikel telur dan selsel folikel yang </w:t>
      </w:r>
      <w:r w:rsidR="00E82069" w:rsidRPr="00E42B86">
        <w:t xml:space="preserve">sedang tumbuh tersebut </w:t>
      </w:r>
      <w:proofErr w:type="gramStart"/>
      <w:r w:rsidR="00E82069" w:rsidRPr="00E42B86">
        <w:t>akan</w:t>
      </w:r>
      <w:proofErr w:type="gramEnd"/>
      <w:r w:rsidR="00E82069" w:rsidRPr="00E42B86">
        <w:t xml:space="preserve"> menyekresi kan</w:t>
      </w:r>
      <w:r w:rsidRPr="00E42B86">
        <w:t xml:space="preserve"> estrogen, sedangkan hormon yang merangsang terjadinya ovulasi adalah LH (</w:t>
      </w:r>
      <w:r w:rsidR="00E82069" w:rsidRPr="00E42B86">
        <w:rPr>
          <w:i/>
        </w:rPr>
        <w:t>Luteinizing</w:t>
      </w:r>
      <w:r w:rsidRPr="00E42B86">
        <w:rPr>
          <w:i/>
        </w:rPr>
        <w:t xml:space="preserve"> Hormon</w:t>
      </w:r>
      <w:r w:rsidRPr="00E42B86">
        <w:t xml:space="preserve">). </w:t>
      </w:r>
    </w:p>
    <w:p w:rsidR="00D3436E" w:rsidRPr="00E42B86" w:rsidRDefault="00D3436E" w:rsidP="00CE2F6A">
      <w:pPr>
        <w:autoSpaceDE w:val="0"/>
        <w:autoSpaceDN w:val="0"/>
        <w:adjustRightInd w:val="0"/>
        <w:ind w:firstLine="720"/>
        <w:jc w:val="both"/>
      </w:pPr>
      <w:proofErr w:type="gramStart"/>
      <w:r w:rsidRPr="00E42B86">
        <w:t>Kategori pemahaman konsep siswa selanjutnya adalah tidak paham konsep.</w:t>
      </w:r>
      <w:proofErr w:type="gramEnd"/>
      <w:r w:rsidRPr="00E42B86">
        <w:t xml:space="preserve"> Siswa yang tidak paham konsep merupakan siswa yang tidak mampu menghubungkan antara </w:t>
      </w:r>
      <w:proofErr w:type="gramStart"/>
      <w:r w:rsidRPr="00E42B86">
        <w:t>apa</w:t>
      </w:r>
      <w:proofErr w:type="gramEnd"/>
      <w:r w:rsidRPr="00E42B86">
        <w:t xml:space="preserve"> yang mereka pelajari dengan bagaimana pengetahuan tersebut akan </w:t>
      </w:r>
      <w:r w:rsidR="0013124D" w:rsidRPr="00E42B86">
        <w:t>dipergunakan</w:t>
      </w:r>
      <w:r w:rsidRPr="00E42B86">
        <w:rPr>
          <w:lang w:val="id-ID"/>
        </w:rPr>
        <w:t>n</w:t>
      </w:r>
      <w:r w:rsidRPr="00E42B86">
        <w:t xml:space="preserve"> atau dimanfaatkan. </w:t>
      </w:r>
      <w:proofErr w:type="gramStart"/>
      <w:r w:rsidRPr="00E42B86">
        <w:t>Jawaban siswa yang tidak paham konsep tidak relevan dan tidak logis</w:t>
      </w:r>
      <w:r w:rsidRPr="00E42B86">
        <w:rPr>
          <w:lang w:val="id-ID"/>
        </w:rPr>
        <w:t xml:space="preserve"> </w:t>
      </w:r>
      <w:r w:rsidR="008C55F1" w:rsidRPr="00E42B86">
        <w:t>[9</w:t>
      </w:r>
      <w:r w:rsidR="008124EF" w:rsidRPr="00E42B86">
        <w:t>].</w:t>
      </w:r>
      <w:proofErr w:type="gramEnd"/>
      <w:r w:rsidR="008124EF" w:rsidRPr="00E42B86">
        <w:t xml:space="preserve"> </w:t>
      </w:r>
      <w:r w:rsidRPr="00E42B86">
        <w:t xml:space="preserve">Saat menjawab </w:t>
      </w:r>
      <w:r w:rsidRPr="00E42B86">
        <w:rPr>
          <w:i/>
        </w:rPr>
        <w:t xml:space="preserve">three tier </w:t>
      </w:r>
      <w:proofErr w:type="gramStart"/>
      <w:r w:rsidRPr="00E42B86">
        <w:rPr>
          <w:i/>
        </w:rPr>
        <w:t>test</w:t>
      </w:r>
      <w:proofErr w:type="gramEnd"/>
      <w:r w:rsidRPr="00E42B86">
        <w:t xml:space="preserve">, siswa yang tidak paham konsep menjawab salah pada </w:t>
      </w:r>
      <w:r w:rsidRPr="00E42B86">
        <w:rPr>
          <w:i/>
        </w:rPr>
        <w:t>tier</w:t>
      </w:r>
      <w:r w:rsidRPr="00E42B86">
        <w:t xml:space="preserve"> pertama dan </w:t>
      </w:r>
      <w:r w:rsidRPr="00E42B86">
        <w:rPr>
          <w:i/>
          <w:lang w:val="id-ID"/>
        </w:rPr>
        <w:t>tier</w:t>
      </w:r>
      <w:r w:rsidRPr="00E42B86">
        <w:rPr>
          <w:lang w:val="id-ID"/>
        </w:rPr>
        <w:t xml:space="preserve"> </w:t>
      </w:r>
      <w:r w:rsidRPr="00E42B86">
        <w:t xml:space="preserve">kedua, serta tidak yakin terhadap jawabannya. </w:t>
      </w:r>
      <w:proofErr w:type="gramStart"/>
      <w:r w:rsidRPr="00E42B86">
        <w:t xml:space="preserve">Siswa yang tidak menjawab atau tidak mengisi </w:t>
      </w:r>
      <w:r w:rsidRPr="00E42B86">
        <w:rPr>
          <w:i/>
        </w:rPr>
        <w:t>three tier test</w:t>
      </w:r>
      <w:r w:rsidRPr="00E42B86">
        <w:t xml:space="preserve"> dapat juga digolongkan siswa yang tidak paham konsep.</w:t>
      </w:r>
      <w:proofErr w:type="gramEnd"/>
      <w:r w:rsidRPr="00E42B86">
        <w:t xml:space="preserve"> </w:t>
      </w:r>
    </w:p>
    <w:p w:rsidR="00D3436E" w:rsidRPr="00E42B86" w:rsidRDefault="00D3436E" w:rsidP="00CE2F6A">
      <w:pPr>
        <w:autoSpaceDE w:val="0"/>
        <w:autoSpaceDN w:val="0"/>
        <w:adjustRightInd w:val="0"/>
        <w:ind w:left="-567"/>
        <w:jc w:val="both"/>
      </w:pPr>
      <w:r w:rsidRPr="00E42B86">
        <w:rPr>
          <w:noProof/>
        </w:rPr>
        <w:lastRenderedPageBreak/>
        <w:drawing>
          <wp:inline distT="0" distB="0" distL="0" distR="0">
            <wp:extent cx="3723610" cy="1913860"/>
            <wp:effectExtent l="19050" t="0" r="0" b="0"/>
            <wp:docPr id="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3436E" w:rsidRPr="00E42B86" w:rsidRDefault="00D3436E" w:rsidP="00CE2F6A">
      <w:pPr>
        <w:tabs>
          <w:tab w:val="left" w:pos="720"/>
          <w:tab w:val="left" w:pos="1490"/>
        </w:tabs>
        <w:autoSpaceDE w:val="0"/>
        <w:autoSpaceDN w:val="0"/>
        <w:adjustRightInd w:val="0"/>
        <w:jc w:val="center"/>
        <w:rPr>
          <w:sz w:val="20"/>
          <w:szCs w:val="20"/>
        </w:rPr>
      </w:pPr>
      <w:proofErr w:type="gramStart"/>
      <w:r w:rsidRPr="00E42B86">
        <w:rPr>
          <w:sz w:val="20"/>
          <w:szCs w:val="20"/>
        </w:rPr>
        <w:t>Gambar 4</w:t>
      </w:r>
      <w:r w:rsidR="00E42B86">
        <w:rPr>
          <w:sz w:val="20"/>
          <w:szCs w:val="20"/>
        </w:rPr>
        <w:t>.</w:t>
      </w:r>
      <w:proofErr w:type="gramEnd"/>
      <w:r w:rsidRPr="00E42B86">
        <w:rPr>
          <w:sz w:val="20"/>
          <w:szCs w:val="20"/>
        </w:rPr>
        <w:t xml:space="preserve"> Pemahaman Konsep Kategori Tidak Paham Konsep</w:t>
      </w:r>
    </w:p>
    <w:p w:rsidR="00D3436E" w:rsidRPr="00E42B86" w:rsidRDefault="00D3436E" w:rsidP="00CE2F6A">
      <w:pPr>
        <w:autoSpaceDE w:val="0"/>
        <w:autoSpaceDN w:val="0"/>
        <w:adjustRightInd w:val="0"/>
        <w:ind w:left="-567"/>
        <w:jc w:val="both"/>
      </w:pPr>
    </w:p>
    <w:p w:rsidR="00D3436E" w:rsidRPr="00E42B86" w:rsidRDefault="00D3436E" w:rsidP="00CE2F6A">
      <w:pPr>
        <w:autoSpaceDE w:val="0"/>
        <w:autoSpaceDN w:val="0"/>
        <w:adjustRightInd w:val="0"/>
        <w:ind w:firstLine="720"/>
        <w:jc w:val="both"/>
      </w:pPr>
      <w:r w:rsidRPr="00E42B86">
        <w:t xml:space="preserve">Hasil yang diperoleh pada Gambar 4 menunjukkan bahwa siswa paling banyak tidak memahami konsep pada indikator 6 dan 8 sebesar 6,11% </w:t>
      </w:r>
      <w:r w:rsidR="00C8119B" w:rsidRPr="00E42B86">
        <w:rPr>
          <w:color w:val="000000"/>
        </w:rPr>
        <w:t xml:space="preserve">yang diklasifikasikan rendah </w:t>
      </w:r>
      <w:r w:rsidRPr="00E42B86">
        <w:t>dan siswa yang tidak memahami konsep paling sedikit pada indikator 1 sebesar 0,00%</w:t>
      </w:r>
      <w:r w:rsidR="00C8119B" w:rsidRPr="00E42B86">
        <w:t xml:space="preserve"> </w:t>
      </w:r>
      <w:r w:rsidR="00C8119B" w:rsidRPr="00E42B86">
        <w:rPr>
          <w:color w:val="000000"/>
        </w:rPr>
        <w:t>yang diklasifikasikan rendah</w:t>
      </w:r>
      <w:r w:rsidRPr="00E42B86">
        <w:t xml:space="preserve">. Dimana antara indikator 6 dan 8 yang </w:t>
      </w:r>
      <w:r w:rsidRPr="00E42B86">
        <w:rPr>
          <w:color w:val="000000"/>
        </w:rPr>
        <w:t xml:space="preserve">paling banyak </w:t>
      </w:r>
      <w:r w:rsidRPr="00E42B86">
        <w:t xml:space="preserve">tidak memahami konsep yaitu indikator 6 </w:t>
      </w:r>
      <w:r w:rsidRPr="00E42B86">
        <w:rPr>
          <w:color w:val="000000"/>
        </w:rPr>
        <w:t xml:space="preserve">konsep spermatogenesis pada soal nomor 9. </w:t>
      </w:r>
      <w:proofErr w:type="gramStart"/>
      <w:r w:rsidRPr="00E42B86">
        <w:t>Tidak memahami konsep terjadi karena materi pembelajaran yang tidak tersampaikan dengan baik sehingga siswa tidak memahami konsep.</w:t>
      </w:r>
      <w:proofErr w:type="gramEnd"/>
      <w:r w:rsidRPr="00E42B86">
        <w:t xml:space="preserve"> Siswa yang tidak memahami konsep saat pembelajaran daring/online dilakukan kemungkinan </w:t>
      </w:r>
      <w:proofErr w:type="gramStart"/>
      <w:r w:rsidRPr="00E42B86">
        <w:t>akan</w:t>
      </w:r>
      <w:proofErr w:type="gramEnd"/>
      <w:r w:rsidRPr="00E42B86">
        <w:t xml:space="preserve"> mencoba memahami sendiri konsep tersebut melalui buku atau referensi lainnya yang memungkinkan miskonsepsi terjadi. </w:t>
      </w:r>
      <w:proofErr w:type="gramStart"/>
      <w:r w:rsidRPr="00E42B86">
        <w:t xml:space="preserve">Hal ini didukung oleh </w:t>
      </w:r>
      <w:proofErr w:type="spellStart"/>
      <w:r w:rsidRPr="00E42B86">
        <w:t>Septiana</w:t>
      </w:r>
      <w:proofErr w:type="spellEnd"/>
      <w:r w:rsidRPr="00E42B86">
        <w:t xml:space="preserve"> </w:t>
      </w:r>
      <w:r w:rsidR="008C55F1" w:rsidRPr="00E42B86">
        <w:t>[10</w:t>
      </w:r>
      <w:r w:rsidR="008124EF" w:rsidRPr="00E42B86">
        <w:t xml:space="preserve">] </w:t>
      </w:r>
      <w:r w:rsidRPr="00E42B86">
        <w:t>yang menyatakan bahwa siswa yang tidak memahami konsep tidak mampu menjelaskan kembali konsep yang telah dipelajarinya.</w:t>
      </w:r>
      <w:proofErr w:type="gramEnd"/>
      <w:r w:rsidRPr="00E42B86">
        <w:t xml:space="preserve"> Siswa yang tidak memahami konsep </w:t>
      </w:r>
      <w:proofErr w:type="gramStart"/>
      <w:r w:rsidRPr="00E42B86">
        <w:t>akan</w:t>
      </w:r>
      <w:proofErr w:type="gramEnd"/>
      <w:r w:rsidRPr="00E42B86">
        <w:t xml:space="preserve"> memberikan respon yang tidak jelas. </w:t>
      </w:r>
    </w:p>
    <w:p w:rsidR="00D3436E" w:rsidRPr="00E42B86" w:rsidRDefault="00D3436E" w:rsidP="00CE2F6A">
      <w:pPr>
        <w:autoSpaceDE w:val="0"/>
        <w:autoSpaceDN w:val="0"/>
        <w:adjustRightInd w:val="0"/>
        <w:ind w:firstLine="720"/>
        <w:jc w:val="both"/>
      </w:pPr>
      <w:proofErr w:type="gramStart"/>
      <w:r w:rsidRPr="00E42B86">
        <w:t>Kategori terakhir dari pemahaman konsep siswa adalah menebak.</w:t>
      </w:r>
      <w:proofErr w:type="gramEnd"/>
      <w:r w:rsidRPr="00E42B86">
        <w:t xml:space="preserve"> </w:t>
      </w:r>
      <w:proofErr w:type="gramStart"/>
      <w:r w:rsidRPr="00E42B86">
        <w:t>Menebak dalam Kamus Besar Bahasa Indonesia diartikan sebagai menerka, menduga, atau mengira.</w:t>
      </w:r>
      <w:proofErr w:type="gramEnd"/>
      <w:r w:rsidRPr="00E42B86">
        <w:t xml:space="preserve"> Siswa yang menebak dengan benar </w:t>
      </w:r>
      <w:proofErr w:type="gramStart"/>
      <w:r w:rsidRPr="00E42B86">
        <w:t>akan</w:t>
      </w:r>
      <w:proofErr w:type="gramEnd"/>
      <w:r w:rsidRPr="00E42B86">
        <w:t xml:space="preserve"> mendongkrak skor siswa sehingga menyebabkan estimasi (skor yang diperoleh seorang siswa) yang terlalu tinggi jika </w:t>
      </w:r>
      <w:r w:rsidRPr="00E42B86">
        <w:lastRenderedPageBreak/>
        <w:t xml:space="preserve">dibandingkan kemampuan siswa yang sesungguhnya </w:t>
      </w:r>
      <w:r w:rsidR="008124EF" w:rsidRPr="00E42B86">
        <w:t xml:space="preserve">[11]. </w:t>
      </w:r>
      <w:proofErr w:type="gramStart"/>
      <w:r w:rsidRPr="00E42B86">
        <w:t xml:space="preserve">Salah satu keunggulan </w:t>
      </w:r>
      <w:r w:rsidRPr="00E42B86">
        <w:rPr>
          <w:i/>
        </w:rPr>
        <w:t>three tier test</w:t>
      </w:r>
      <w:r w:rsidRPr="00E42B86">
        <w:t xml:space="preserve"> adalah dapat membedakan siswa yang menebak dengan kategori pemahaman konsep lainnya.</w:t>
      </w:r>
      <w:proofErr w:type="gramEnd"/>
      <w:r w:rsidRPr="00E42B86">
        <w:t xml:space="preserve"> </w:t>
      </w:r>
    </w:p>
    <w:p w:rsidR="00D3436E" w:rsidRPr="00E42B86" w:rsidRDefault="00D3436E" w:rsidP="00CE2F6A">
      <w:pPr>
        <w:autoSpaceDE w:val="0"/>
        <w:autoSpaceDN w:val="0"/>
        <w:adjustRightInd w:val="0"/>
        <w:ind w:firstLine="720"/>
        <w:jc w:val="both"/>
      </w:pPr>
      <w:proofErr w:type="gramStart"/>
      <w:r w:rsidRPr="00E42B86">
        <w:t>Terdapat dua pola jawaban siswa yang menebak.</w:t>
      </w:r>
      <w:proofErr w:type="gramEnd"/>
      <w:r w:rsidRPr="00E42B86">
        <w:t xml:space="preserve"> </w:t>
      </w:r>
      <w:proofErr w:type="gramStart"/>
      <w:r w:rsidRPr="00E42B86">
        <w:t xml:space="preserve">Pertama, siswa benar pada </w:t>
      </w:r>
      <w:r w:rsidRPr="00E42B86">
        <w:rPr>
          <w:i/>
        </w:rPr>
        <w:t>tier</w:t>
      </w:r>
      <w:r w:rsidRPr="00E42B86">
        <w:t xml:space="preserve"> pertama, tetapi salah pada </w:t>
      </w:r>
      <w:r w:rsidRPr="00E42B86">
        <w:rPr>
          <w:i/>
        </w:rPr>
        <w:t>tier</w:t>
      </w:r>
      <w:r w:rsidRPr="00E42B86">
        <w:t xml:space="preserve"> kedua, dan tidak yakin terhadap jawabannya.</w:t>
      </w:r>
      <w:proofErr w:type="gramEnd"/>
      <w:r w:rsidRPr="00E42B86">
        <w:t xml:space="preserve"> </w:t>
      </w:r>
      <w:proofErr w:type="gramStart"/>
      <w:r w:rsidRPr="00E42B86">
        <w:t xml:space="preserve">Kedua, siswa salah pada </w:t>
      </w:r>
      <w:r w:rsidRPr="00E42B86">
        <w:rPr>
          <w:i/>
        </w:rPr>
        <w:t>tier</w:t>
      </w:r>
      <w:r w:rsidRPr="00E42B86">
        <w:t xml:space="preserve"> pertama, benar pada </w:t>
      </w:r>
      <w:r w:rsidRPr="00E42B86">
        <w:rPr>
          <w:i/>
        </w:rPr>
        <w:t>tier</w:t>
      </w:r>
      <w:r w:rsidRPr="00E42B86">
        <w:t xml:space="preserve"> kedua, dan tidak yakin terhadap jawabannya.</w:t>
      </w:r>
      <w:proofErr w:type="gramEnd"/>
      <w:r w:rsidRPr="00E42B86">
        <w:t xml:space="preserve"> </w:t>
      </w:r>
    </w:p>
    <w:p w:rsidR="00D3436E" w:rsidRPr="00E42B86" w:rsidRDefault="00D3436E" w:rsidP="0005024B">
      <w:pPr>
        <w:autoSpaceDE w:val="0"/>
        <w:autoSpaceDN w:val="0"/>
        <w:adjustRightInd w:val="0"/>
        <w:ind w:left="-851" w:right="261"/>
        <w:jc w:val="both"/>
      </w:pPr>
      <w:r w:rsidRPr="00E42B86">
        <w:rPr>
          <w:noProof/>
        </w:rPr>
        <w:drawing>
          <wp:inline distT="0" distB="0" distL="0" distR="0">
            <wp:extent cx="3571269" cy="2232838"/>
            <wp:effectExtent l="19050" t="0" r="0" b="0"/>
            <wp:docPr id="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436E" w:rsidRPr="00E42B86" w:rsidRDefault="00D3436E" w:rsidP="00CE2F6A">
      <w:pPr>
        <w:tabs>
          <w:tab w:val="left" w:pos="720"/>
          <w:tab w:val="left" w:pos="1490"/>
        </w:tabs>
        <w:autoSpaceDE w:val="0"/>
        <w:autoSpaceDN w:val="0"/>
        <w:adjustRightInd w:val="0"/>
        <w:jc w:val="center"/>
        <w:rPr>
          <w:sz w:val="20"/>
          <w:szCs w:val="20"/>
        </w:rPr>
      </w:pPr>
      <w:proofErr w:type="gramStart"/>
      <w:r w:rsidRPr="00E42B86">
        <w:rPr>
          <w:sz w:val="20"/>
          <w:szCs w:val="20"/>
        </w:rPr>
        <w:t>Gambar 5</w:t>
      </w:r>
      <w:r w:rsidR="00E42B86">
        <w:rPr>
          <w:sz w:val="20"/>
          <w:szCs w:val="20"/>
        </w:rPr>
        <w:t>.</w:t>
      </w:r>
      <w:proofErr w:type="gramEnd"/>
      <w:r w:rsidRPr="00E42B86">
        <w:rPr>
          <w:sz w:val="20"/>
          <w:szCs w:val="20"/>
        </w:rPr>
        <w:t xml:space="preserve"> Pemahaman Konsep Kategori </w:t>
      </w:r>
      <w:r w:rsidRPr="00E42B86">
        <w:rPr>
          <w:i/>
          <w:sz w:val="20"/>
          <w:szCs w:val="20"/>
        </w:rPr>
        <w:t>Error</w:t>
      </w:r>
      <w:r w:rsidRPr="00E42B86">
        <w:rPr>
          <w:sz w:val="20"/>
          <w:szCs w:val="20"/>
        </w:rPr>
        <w:t>/Menebak</w:t>
      </w:r>
    </w:p>
    <w:p w:rsidR="00D3436E" w:rsidRPr="00E42B86" w:rsidRDefault="00D3436E" w:rsidP="00CE2F6A">
      <w:pPr>
        <w:autoSpaceDE w:val="0"/>
        <w:autoSpaceDN w:val="0"/>
        <w:adjustRightInd w:val="0"/>
        <w:ind w:left="-567"/>
        <w:jc w:val="both"/>
      </w:pPr>
    </w:p>
    <w:p w:rsidR="00D3436E" w:rsidRPr="00E42B86" w:rsidRDefault="00D3436E" w:rsidP="00CE2F6A">
      <w:pPr>
        <w:autoSpaceDE w:val="0"/>
        <w:autoSpaceDN w:val="0"/>
        <w:adjustRightInd w:val="0"/>
        <w:ind w:firstLine="720"/>
        <w:jc w:val="both"/>
      </w:pPr>
      <w:r w:rsidRPr="00E42B86">
        <w:t xml:space="preserve">Hasil yang diperoleh pada Gambar 5 menunjukkan bahwa siswa paling banyak menebak pada indikator 3 sebesar 4,17% </w:t>
      </w:r>
      <w:r w:rsidR="00C8119B" w:rsidRPr="00E42B86">
        <w:rPr>
          <w:color w:val="000000"/>
        </w:rPr>
        <w:t xml:space="preserve">yang diklasifikasikan rendah </w:t>
      </w:r>
      <w:r w:rsidRPr="00E42B86">
        <w:t>dan siswa yang menebak paling sedikit pada indikator 2, 4, 5 dan 7 sebesar 0,83%</w:t>
      </w:r>
      <w:r w:rsidR="00C8119B" w:rsidRPr="00E42B86">
        <w:t xml:space="preserve"> </w:t>
      </w:r>
      <w:r w:rsidR="00C8119B" w:rsidRPr="00E42B86">
        <w:rPr>
          <w:color w:val="000000"/>
        </w:rPr>
        <w:t>yang diklasifikasikan rendah</w:t>
      </w:r>
      <w:r w:rsidRPr="00E42B86">
        <w:t xml:space="preserve">. </w:t>
      </w:r>
      <w:proofErr w:type="gramStart"/>
      <w:r w:rsidRPr="00E42B86">
        <w:rPr>
          <w:color w:val="000000"/>
        </w:rPr>
        <w:t>Pada indikator 3 tersebut siswa paling banyak menebak pada konsep spermatogenesis yaitu soal nomor 6.</w:t>
      </w:r>
      <w:proofErr w:type="gramEnd"/>
      <w:r w:rsidRPr="00E42B86">
        <w:rPr>
          <w:color w:val="000000"/>
        </w:rPr>
        <w:t xml:space="preserve"> </w:t>
      </w:r>
      <w:proofErr w:type="gramStart"/>
      <w:r w:rsidRPr="00E42B86">
        <w:t>Dalam hal ini, jawaban siswa pada tingkatan pertama benar, tingkatan kedua salah dan siswa tidak yakin atas jawabannya sehingga pemahaman konsep siswa dikategorikan menebak.</w:t>
      </w:r>
      <w:proofErr w:type="gramEnd"/>
      <w:r w:rsidRPr="00E42B86">
        <w:t xml:space="preserve"> </w:t>
      </w:r>
      <w:proofErr w:type="gramStart"/>
      <w:r w:rsidRPr="00E42B86">
        <w:t>Siswa menebak karena adanya tingkat tidak yakin yang tinggi terhadap suatu pilihan jawaban.</w:t>
      </w:r>
      <w:proofErr w:type="gramEnd"/>
      <w:r w:rsidRPr="00E42B86">
        <w:t xml:space="preserve"> </w:t>
      </w:r>
      <w:proofErr w:type="gramStart"/>
      <w:r w:rsidRPr="00E42B86">
        <w:t>Tidak yakin tersebut dapat berasal dari kehidupan sehari-hari atau pengalaman pribadi siswa yang dibawa oleh siswa (prakonsepsi).</w:t>
      </w:r>
      <w:proofErr w:type="gramEnd"/>
      <w:r w:rsidRPr="00E42B86">
        <w:t xml:space="preserve"> Prakonsepsi yang salah dan tidak berubah setelah dilaksanakannya kegiatan </w:t>
      </w:r>
      <w:r w:rsidRPr="00E42B86">
        <w:lastRenderedPageBreak/>
        <w:t xml:space="preserve">pembelajaran </w:t>
      </w:r>
      <w:proofErr w:type="gramStart"/>
      <w:r w:rsidRPr="00E42B86">
        <w:t>akan</w:t>
      </w:r>
      <w:proofErr w:type="gramEnd"/>
      <w:r w:rsidRPr="00E42B86">
        <w:t xml:space="preserve"> melekat pada struktur kognitif siswa sehingga menjadi miskonsepsi yang kemudian sulit untuk diubah. </w:t>
      </w:r>
      <w:proofErr w:type="gramStart"/>
      <w:r w:rsidRPr="00E42B86">
        <w:t>Oleh karena itu, menebak adalah bagian dari prakonsepsi yang didasari intuisi sehingga termasuk dalam kategori miskonsepsi.</w:t>
      </w:r>
      <w:proofErr w:type="gramEnd"/>
      <w:r w:rsidRPr="00E42B86">
        <w:t xml:space="preserve"> </w:t>
      </w:r>
      <w:proofErr w:type="gramStart"/>
      <w:r w:rsidRPr="00E42B86">
        <w:t xml:space="preserve">Hal tersebut didukung oleh </w:t>
      </w:r>
      <w:proofErr w:type="spellStart"/>
      <w:r w:rsidRPr="00E42B86">
        <w:t>Muniri</w:t>
      </w:r>
      <w:proofErr w:type="spellEnd"/>
      <w:r w:rsidRPr="00E42B86">
        <w:t xml:space="preserve"> </w:t>
      </w:r>
      <w:r w:rsidR="008C55F1" w:rsidRPr="00E42B86">
        <w:t>[12</w:t>
      </w:r>
      <w:r w:rsidR="008124EF" w:rsidRPr="00E42B86">
        <w:t>]</w:t>
      </w:r>
      <w:r w:rsidRPr="00E42B86">
        <w:t xml:space="preserve"> yang menyatakan bahwa menebak dapat dilakukan karena adanya intuisi siswa yang kuat.</w:t>
      </w:r>
      <w:proofErr w:type="gramEnd"/>
      <w:r w:rsidRPr="00E42B86">
        <w:t xml:space="preserve"> </w:t>
      </w:r>
      <w:proofErr w:type="gramStart"/>
      <w:r w:rsidRPr="00E42B86">
        <w:t xml:space="preserve">Sejalan dengan hal tersebut, </w:t>
      </w:r>
      <w:proofErr w:type="spellStart"/>
      <w:r w:rsidRPr="00E42B86">
        <w:t>Suparno</w:t>
      </w:r>
      <w:proofErr w:type="spellEnd"/>
      <w:r w:rsidRPr="00E42B86">
        <w:t xml:space="preserve"> </w:t>
      </w:r>
      <w:r w:rsidR="008C55F1" w:rsidRPr="00E42B86">
        <w:t>[6</w:t>
      </w:r>
      <w:r w:rsidR="008124EF" w:rsidRPr="00E42B86">
        <w:t xml:space="preserve">] </w:t>
      </w:r>
      <w:r w:rsidRPr="00E42B86">
        <w:t>menyatakan pemikiran siswa yang intuitif ini sering membuat siswa tidak kritis dan mengakibatkan miskonsepsi.</w:t>
      </w:r>
      <w:proofErr w:type="gramEnd"/>
      <w:r w:rsidRPr="00E42B86">
        <w:t xml:space="preserve"> </w:t>
      </w:r>
    </w:p>
    <w:p w:rsidR="00D3436E" w:rsidRPr="00E42B86" w:rsidRDefault="00D3436E" w:rsidP="00CE2F6A">
      <w:pPr>
        <w:autoSpaceDE w:val="0"/>
        <w:autoSpaceDN w:val="0"/>
        <w:adjustRightInd w:val="0"/>
        <w:ind w:left="-567"/>
        <w:jc w:val="both"/>
      </w:pPr>
      <w:r w:rsidRPr="00E42B86">
        <w:rPr>
          <w:noProof/>
        </w:rPr>
        <w:drawing>
          <wp:inline distT="0" distB="0" distL="0" distR="0">
            <wp:extent cx="3804226" cy="2796363"/>
            <wp:effectExtent l="19050" t="0" r="5774"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3436E" w:rsidRPr="00E42B86" w:rsidRDefault="00D3436E" w:rsidP="00CE2F6A">
      <w:pPr>
        <w:tabs>
          <w:tab w:val="left" w:pos="720"/>
          <w:tab w:val="left" w:pos="1490"/>
        </w:tabs>
        <w:autoSpaceDE w:val="0"/>
        <w:autoSpaceDN w:val="0"/>
        <w:adjustRightInd w:val="0"/>
        <w:jc w:val="center"/>
        <w:rPr>
          <w:sz w:val="20"/>
          <w:szCs w:val="20"/>
        </w:rPr>
      </w:pPr>
      <w:proofErr w:type="gramStart"/>
      <w:r w:rsidRPr="00E42B86">
        <w:rPr>
          <w:sz w:val="20"/>
          <w:szCs w:val="20"/>
        </w:rPr>
        <w:t>Gambar 6</w:t>
      </w:r>
      <w:r w:rsidR="00E42B86">
        <w:rPr>
          <w:sz w:val="20"/>
          <w:szCs w:val="20"/>
        </w:rPr>
        <w:t>.</w:t>
      </w:r>
      <w:proofErr w:type="gramEnd"/>
      <w:r w:rsidR="00E42B86">
        <w:rPr>
          <w:sz w:val="20"/>
          <w:szCs w:val="20"/>
        </w:rPr>
        <w:t xml:space="preserve"> </w:t>
      </w:r>
      <w:r w:rsidRPr="00E42B86">
        <w:rPr>
          <w:sz w:val="20"/>
          <w:szCs w:val="20"/>
        </w:rPr>
        <w:t>Pemahaman Konsep Sistem Reproduksi Siswa Kelas XI MAN 1 Lombok Barat</w:t>
      </w:r>
    </w:p>
    <w:p w:rsidR="00D3436E" w:rsidRPr="00E42B86" w:rsidRDefault="00D3436E" w:rsidP="00CE2F6A">
      <w:pPr>
        <w:autoSpaceDE w:val="0"/>
        <w:autoSpaceDN w:val="0"/>
        <w:adjustRightInd w:val="0"/>
        <w:ind w:left="-567"/>
        <w:jc w:val="both"/>
      </w:pPr>
    </w:p>
    <w:p w:rsidR="00D3436E" w:rsidRPr="00E42B86" w:rsidRDefault="00D3436E" w:rsidP="00CE2F6A">
      <w:pPr>
        <w:autoSpaceDE w:val="0"/>
        <w:autoSpaceDN w:val="0"/>
        <w:adjustRightInd w:val="0"/>
        <w:ind w:firstLine="709"/>
        <w:jc w:val="both"/>
      </w:pPr>
      <w:r w:rsidRPr="00E42B86">
        <w:t xml:space="preserve">Berdasarkan jawaban </w:t>
      </w:r>
      <w:r w:rsidRPr="00E42B86">
        <w:rPr>
          <w:i/>
        </w:rPr>
        <w:t>three tier test</w:t>
      </w:r>
      <w:r w:rsidRPr="00E42B86">
        <w:t xml:space="preserve"> yang dilakukan di MAN 1 Lombok Barat, secara keseluruhan dari hasil penelitian pemahaman konsep sistem reproduksi teridentifikasi siswa paling banyak mengalami miskonsepsi sebesar 76,20% diklasifikasikan sangat tinggi baik pada konsep dengan ranah </w:t>
      </w:r>
      <w:r w:rsidR="0013124D" w:rsidRPr="00E42B86">
        <w:t>kognitif</w:t>
      </w:r>
      <w:r w:rsidRPr="00E42B86">
        <w:t xml:space="preserve"> rendah maupun pada ranah kognitif tinggi dan paling sedikit siswa yang kurang paham konsep sebesar 0,93% diklasifikasikan rendah (Gambar 6). </w:t>
      </w:r>
      <w:proofErr w:type="gramStart"/>
      <w:r w:rsidR="00E32D35" w:rsidRPr="00E42B86">
        <w:t>Hal ini menunjukkan bahwa konsep-konsep pada materi sistem reproduksi manusia masih sulit dipahami oleh siswa.</w:t>
      </w:r>
      <w:proofErr w:type="gramEnd"/>
      <w:r w:rsidR="0049246A" w:rsidRPr="00E42B86">
        <w:t xml:space="preserve"> </w:t>
      </w:r>
      <w:proofErr w:type="gramStart"/>
      <w:r w:rsidR="0049246A" w:rsidRPr="00E42B86">
        <w:t xml:space="preserve">Hal ini didukung oleh </w:t>
      </w:r>
      <w:proofErr w:type="spellStart"/>
      <w:r w:rsidR="0049246A" w:rsidRPr="00E42B86">
        <w:t>Prokop</w:t>
      </w:r>
      <w:proofErr w:type="spellEnd"/>
      <w:r w:rsidR="0049246A" w:rsidRPr="00E42B86">
        <w:t xml:space="preserve"> dan </w:t>
      </w:r>
      <w:proofErr w:type="spellStart"/>
      <w:r w:rsidR="0049246A" w:rsidRPr="00E42B86">
        <w:t>Fancovicova</w:t>
      </w:r>
      <w:proofErr w:type="spellEnd"/>
      <w:r w:rsidR="0049246A" w:rsidRPr="00E42B86">
        <w:t xml:space="preserve"> </w:t>
      </w:r>
      <w:r w:rsidR="008124EF" w:rsidRPr="00E42B86">
        <w:t xml:space="preserve">[13] </w:t>
      </w:r>
      <w:r w:rsidR="0049246A" w:rsidRPr="00E42B86">
        <w:t xml:space="preserve">yang menyatakan bahwa </w:t>
      </w:r>
      <w:r w:rsidR="0049246A" w:rsidRPr="00E42B86">
        <w:lastRenderedPageBreak/>
        <w:t xml:space="preserve">pemahaman responden masih banyak yang rendah atau mengalami miskonsepsi terutama pada konsep pencernaan, pernafasan, endokrin, </w:t>
      </w:r>
      <w:r w:rsidR="0013124D" w:rsidRPr="00E42B86">
        <w:t>urinary</w:t>
      </w:r>
      <w:r w:rsidR="0049246A" w:rsidRPr="00E42B86">
        <w:t>, reproduksi dan saraf.</w:t>
      </w:r>
      <w:proofErr w:type="gramEnd"/>
    </w:p>
    <w:p w:rsidR="00D3436E" w:rsidRPr="004F192F" w:rsidRDefault="00D3436E" w:rsidP="00CE2F6A">
      <w:pPr>
        <w:autoSpaceDE w:val="0"/>
        <w:autoSpaceDN w:val="0"/>
        <w:adjustRightInd w:val="0"/>
        <w:ind w:firstLine="720"/>
        <w:jc w:val="both"/>
      </w:pPr>
      <w:r w:rsidRPr="004F192F">
        <w:t xml:space="preserve">Faktor utama tingginya persentase siswa yang mengalami miskonsepsi pada materi sistem reproduksi ini adalah metode pembelajaran yang dilakukan melalui daring/online semasa pandemi Covid-19 sehingga memperlihatkan ketidaksiapan siswa dalam menerima materi yang disampaikan dan siswa belum sepenuhnya memahami apa yang telah disampaikan oleh guru yang menyebabkan siswa kesulitan dalam mengingat dan memahami konsep-konsep yang abstrak karena materi sistem reproduksi prosesnya terjadi </w:t>
      </w:r>
      <w:r w:rsidR="0013124D" w:rsidRPr="004F192F">
        <w:t>di dalam</w:t>
      </w:r>
      <w:r w:rsidRPr="004F192F">
        <w:t xml:space="preserve"> tubuh. </w:t>
      </w:r>
      <w:proofErr w:type="gramStart"/>
      <w:r w:rsidRPr="004F192F">
        <w:t xml:space="preserve">Hal tersebut dapat menyebabkan pemahaman konsep siswa yang tidak utuh dan tidak kuat mengakibatkan kurangnya kemampuan penalaran siswa saat menghadapi pertanyaan </w:t>
      </w:r>
      <w:r w:rsidRPr="004F192F">
        <w:rPr>
          <w:i/>
        </w:rPr>
        <w:t>Three Tier Test</w:t>
      </w:r>
      <w:r w:rsidRPr="004F192F">
        <w:t xml:space="preserve"> dengan alasan terbuka.</w:t>
      </w:r>
      <w:proofErr w:type="gramEnd"/>
      <w:r w:rsidRPr="004F192F">
        <w:t xml:space="preserve"> </w:t>
      </w:r>
      <w:proofErr w:type="gramStart"/>
      <w:r w:rsidRPr="004F192F">
        <w:t xml:space="preserve">Hal ini didukung oleh Murni </w:t>
      </w:r>
      <w:r w:rsidR="008C55F1" w:rsidRPr="004F192F">
        <w:t>[14</w:t>
      </w:r>
      <w:r w:rsidR="008124EF" w:rsidRPr="004F192F">
        <w:t>]</w:t>
      </w:r>
      <w:r w:rsidRPr="004F192F">
        <w:t xml:space="preserve"> yang menyatakan bahwa metode mengajar yang digunakan guru dapat menyebabkan siswa mengalami miskonsepsi.</w:t>
      </w:r>
      <w:proofErr w:type="gramEnd"/>
      <w:r w:rsidRPr="004F192F">
        <w:t xml:space="preserve"> </w:t>
      </w:r>
      <w:proofErr w:type="gramStart"/>
      <w:r w:rsidRPr="004F192F">
        <w:t xml:space="preserve">Sejalan dengan hal tersebut Wibowo </w:t>
      </w:r>
      <w:r w:rsidR="008C55F1" w:rsidRPr="004F192F">
        <w:t>[15</w:t>
      </w:r>
      <w:r w:rsidR="008124EF" w:rsidRPr="004F192F">
        <w:t xml:space="preserve">] </w:t>
      </w:r>
      <w:r w:rsidRPr="004F192F">
        <w:t>menyatakan bahwa seseorang sulit memahami konsep-konsep yang bersifat pemahaman dalam belajar, sehingga cenderung memberikan efek yang kurang baik terhadap pemahaman konsep seseorang.</w:t>
      </w:r>
      <w:proofErr w:type="gramEnd"/>
      <w:r w:rsidRPr="004F192F">
        <w:t xml:space="preserve"> </w:t>
      </w:r>
      <w:proofErr w:type="gramStart"/>
      <w:r w:rsidRPr="004F192F">
        <w:t>Faktor yang menyebabkan siswa sulit untuk memahami konsep belajar adalah karena kurangnya motivasi belajar dan adanya kesulitan belajar sehingga dengan motivasi yang kurang menyebabkan seseorang malas untuk belajar sehingga menyebabkan rendahnya pemahaman konsep seseorang.</w:t>
      </w:r>
      <w:proofErr w:type="gramEnd"/>
    </w:p>
    <w:p w:rsidR="00D3436E" w:rsidRPr="004F192F" w:rsidRDefault="00D3436E" w:rsidP="00CE2F6A">
      <w:pPr>
        <w:shd w:val="clear" w:color="auto" w:fill="FFFFFF" w:themeFill="background1"/>
        <w:autoSpaceDE w:val="0"/>
        <w:autoSpaceDN w:val="0"/>
        <w:adjustRightInd w:val="0"/>
        <w:ind w:firstLine="709"/>
        <w:jc w:val="both"/>
      </w:pPr>
      <w:proofErr w:type="gramStart"/>
      <w:r w:rsidRPr="004F192F">
        <w:t>Miskonsepsi dalam penelitian ini juga disebabkan karena selama ini siswa dibiasakan dengan soal-soal sederhana tanpa dituntut untuk memberikan alasan atau penjelasan dari jawaban yang diperolehnya dan mayoritas siswa hanya mengenal kata-kata atau istilah tanpa memahami konsepnya sehingga konsep yang dimiliki siswa belum lengkap.</w:t>
      </w:r>
      <w:proofErr w:type="gramEnd"/>
      <w:r w:rsidRPr="004F192F">
        <w:t xml:space="preserve"> Hal ini </w:t>
      </w:r>
      <w:r w:rsidRPr="004F192F">
        <w:lastRenderedPageBreak/>
        <w:t xml:space="preserve">diperkuat dengan banyaknya siswa yang menjawab pilihan ganda benar tanpa memberikan alasan atau alasan yang diberikan keliru dengan kata </w:t>
      </w:r>
      <w:proofErr w:type="gramStart"/>
      <w:r w:rsidRPr="004F192F">
        <w:t>lain</w:t>
      </w:r>
      <w:proofErr w:type="gramEnd"/>
      <w:r w:rsidRPr="004F192F">
        <w:t xml:space="preserve"> tidak sesuai dengan konsep ilmiah. Pendapat ini didukung oleh Ibrahim </w:t>
      </w:r>
      <w:r w:rsidR="008C55F1" w:rsidRPr="004F192F">
        <w:t>[16</w:t>
      </w:r>
      <w:r w:rsidR="008124EF" w:rsidRPr="004F192F">
        <w:t xml:space="preserve">] </w:t>
      </w:r>
      <w:r w:rsidRPr="004F192F">
        <w:t xml:space="preserve">yang menyatakan bahwa miskonsepsi pada siswa sering terjadi karena penguasaan konsep oleh siswa belum lengkap, sederhana dan berbeda, siswa belum mampu membedakan atribut (ciri penentu) dari sejumlah ciri umum yang dimiliki oleh sebuah konsep, siswa tidak menguasai konsep prasyarat dari suatu konsep dan sumber belajar siswa yang memuat uraian materi yang salah dapat berkontribusi dalam meningkatkan miskonsepsi siswa. </w:t>
      </w:r>
    </w:p>
    <w:p w:rsidR="00D3436E" w:rsidRPr="004F192F" w:rsidRDefault="00D3436E" w:rsidP="00CE2F6A">
      <w:pPr>
        <w:autoSpaceDE w:val="0"/>
        <w:autoSpaceDN w:val="0"/>
        <w:adjustRightInd w:val="0"/>
        <w:ind w:firstLine="709"/>
        <w:jc w:val="both"/>
      </w:pPr>
      <w:r w:rsidRPr="004F192F">
        <w:t xml:space="preserve">Faktor </w:t>
      </w:r>
      <w:proofErr w:type="gramStart"/>
      <w:r w:rsidRPr="004F192F">
        <w:t>lain</w:t>
      </w:r>
      <w:proofErr w:type="gramEnd"/>
      <w:r w:rsidRPr="004F192F">
        <w:t xml:space="preserve"> penyebab terjadinya miskonsepsi pada siswa dalam penelitian ini, bersumber dari pemikiran siswa itu sendiri. </w:t>
      </w:r>
      <w:proofErr w:type="gramStart"/>
      <w:r w:rsidRPr="004F192F">
        <w:t xml:space="preserve">Artinya, pemikiran tersebut dapat diperoleh dari interpretasi yang dibuat sendiri ketika membaca buku teks atau </w:t>
      </w:r>
      <w:r w:rsidRPr="004F192F">
        <w:rPr>
          <w:i/>
        </w:rPr>
        <w:t>soft-file</w:t>
      </w:r>
      <w:r w:rsidRPr="004F192F">
        <w:t xml:space="preserve"> maupun </w:t>
      </w:r>
      <w:r w:rsidRPr="004F192F">
        <w:rPr>
          <w:i/>
        </w:rPr>
        <w:t>power point</w:t>
      </w:r>
      <w:r w:rsidRPr="004F192F">
        <w:t xml:space="preserve"> yang diberikan guru dalam pelaksanaan pembelajaran melalui daring/online.</w:t>
      </w:r>
      <w:proofErr w:type="gramEnd"/>
      <w:r w:rsidRPr="004F192F">
        <w:t xml:space="preserve"> </w:t>
      </w:r>
      <w:proofErr w:type="gramStart"/>
      <w:r w:rsidRPr="004F192F">
        <w:t xml:space="preserve">Hal ini didukung oleh Ardiyanti </w:t>
      </w:r>
      <w:r w:rsidR="00C17BC9" w:rsidRPr="004F192F">
        <w:t>[1</w:t>
      </w:r>
      <w:r w:rsidR="008C55F1" w:rsidRPr="004F192F">
        <w:t>7</w:t>
      </w:r>
      <w:r w:rsidR="00C17BC9" w:rsidRPr="004F192F">
        <w:t xml:space="preserve">] </w:t>
      </w:r>
      <w:r w:rsidRPr="004F192F">
        <w:t>menyatakan kecenderungan siswa mengalami miskonsepsi karena kesalahan siswa dalam menginterpretasikan pemahamannya tentang materi sistem reproduksi berdasar pada penjelasan guru dan buku teks yang di baca.</w:t>
      </w:r>
      <w:proofErr w:type="gramEnd"/>
      <w:r w:rsidRPr="004F192F">
        <w:t xml:space="preserve"> Sejalan dengan hal tersebut </w:t>
      </w:r>
      <w:proofErr w:type="spellStart"/>
      <w:r w:rsidRPr="004F192F">
        <w:t>Chaniarosi</w:t>
      </w:r>
      <w:proofErr w:type="spellEnd"/>
      <w:r w:rsidRPr="004F192F">
        <w:t xml:space="preserve"> </w:t>
      </w:r>
      <w:r w:rsidR="008C55F1" w:rsidRPr="004F192F">
        <w:t>[18</w:t>
      </w:r>
      <w:r w:rsidR="008124EF" w:rsidRPr="004F192F">
        <w:t xml:space="preserve">] </w:t>
      </w:r>
      <w:r w:rsidRPr="004F192F">
        <w:t xml:space="preserve">menyatakan bahwa miskonsepsi yang bersumber dari buku teks sangat berbahaya, karena selain guru salah dalam memahami konsep, maka peserta didik juga </w:t>
      </w:r>
      <w:proofErr w:type="gramStart"/>
      <w:r w:rsidRPr="004F192F">
        <w:t>akan</w:t>
      </w:r>
      <w:proofErr w:type="gramEnd"/>
      <w:r w:rsidRPr="004F192F">
        <w:t xml:space="preserve"> mengalami miskonsepsi yang sama. </w:t>
      </w:r>
      <w:proofErr w:type="gramStart"/>
      <w:r w:rsidRPr="004F192F">
        <w:t xml:space="preserve">Sedangkan menurut Hairy </w:t>
      </w:r>
      <w:r w:rsidR="008C55F1" w:rsidRPr="004F192F">
        <w:t>[7</w:t>
      </w:r>
      <w:r w:rsidR="008124EF" w:rsidRPr="004F192F">
        <w:t xml:space="preserve">] </w:t>
      </w:r>
      <w:r w:rsidRPr="004F192F">
        <w:t>kesalahan dalam pemahaman konsep (miskonsepsi) merupakan salah satu masalah besar dalam pendidikan yang harus segera diselesaikan.</w:t>
      </w:r>
      <w:proofErr w:type="gramEnd"/>
      <w:r w:rsidRPr="004F192F">
        <w:t xml:space="preserve"> </w:t>
      </w:r>
      <w:proofErr w:type="gramStart"/>
      <w:r w:rsidRPr="004F192F">
        <w:t>Miskonsepsi banyak terjadi tidak hanya pada siswa saja tetapi dalam buku pun masih ditemukan miskonsepsi, akibatnya banyak pemahaman keliru yang harus segera dibenarkan.</w:t>
      </w:r>
      <w:proofErr w:type="gramEnd"/>
    </w:p>
    <w:p w:rsidR="00D3436E" w:rsidRPr="004F192F" w:rsidRDefault="00D3436E" w:rsidP="00CE2F6A">
      <w:pPr>
        <w:autoSpaceDE w:val="0"/>
        <w:autoSpaceDN w:val="0"/>
        <w:adjustRightInd w:val="0"/>
        <w:ind w:firstLine="709"/>
        <w:jc w:val="both"/>
        <w:rPr>
          <w:color w:val="000000"/>
        </w:rPr>
      </w:pPr>
      <w:r w:rsidRPr="004F192F">
        <w:rPr>
          <w:color w:val="000000"/>
        </w:rPr>
        <w:t xml:space="preserve">Miskonsepsi yang terjadi dalam diri siswa lebih cenderung menetap dan sulit untuk </w:t>
      </w:r>
      <w:r w:rsidRPr="004F192F">
        <w:rPr>
          <w:color w:val="000000"/>
        </w:rPr>
        <w:lastRenderedPageBreak/>
        <w:t xml:space="preserve">diubah sehingga dapat mempengaruhi proses belajar mengajar berikutnya. </w:t>
      </w:r>
      <w:proofErr w:type="gramStart"/>
      <w:r w:rsidRPr="004F192F">
        <w:rPr>
          <w:color w:val="000000"/>
        </w:rPr>
        <w:t xml:space="preserve">Miskonsepsi siswa harus segera diatasi dan dicegah, karena miskonsepsi dapat menyebabkan siswa mengalami kegagalan dalam memahami konsep ilmiah sehingga dapat menurunkan prestasi belajar siswa </w:t>
      </w:r>
      <w:r w:rsidR="008C55F1" w:rsidRPr="004F192F">
        <w:t>[19</w:t>
      </w:r>
      <w:r w:rsidR="008124EF" w:rsidRPr="004F192F">
        <w:t>].</w:t>
      </w:r>
      <w:proofErr w:type="gramEnd"/>
      <w:r w:rsidR="008124EF" w:rsidRPr="004F192F">
        <w:t xml:space="preserve"> </w:t>
      </w:r>
      <w:proofErr w:type="gramStart"/>
      <w:r w:rsidR="00E32D35" w:rsidRPr="004F192F">
        <w:rPr>
          <w:color w:val="000000"/>
        </w:rPr>
        <w:t>Tindakan yang dapat dilakukan ketika siswa mengalami miskonsepsi adalah dengan melakukan langkah-langkah persuasif, seperti mencoba sesering mungkin membuat pertanyaan-pertanyaan yang sifatnya lisan, selalu menyimpulkan akhir bahasan setiap konsep dan harus dimulai pembiasaan-pembiasaan untuk mencari ragam konteks untuk menjelaskan sebuah konsep dan lain sebagainya.</w:t>
      </w:r>
      <w:proofErr w:type="gramEnd"/>
      <w:r w:rsidR="00E32D35" w:rsidRPr="004F192F">
        <w:rPr>
          <w:color w:val="000000"/>
        </w:rPr>
        <w:t xml:space="preserve"> </w:t>
      </w:r>
      <w:proofErr w:type="gramStart"/>
      <w:r w:rsidR="007A19E6" w:rsidRPr="007A19E6">
        <w:rPr>
          <w:color w:val="000000"/>
        </w:rPr>
        <w:t>Hal ini memungkinkan dengan pembiasaan siswa dapat mulai bisa membuka diri untuk menyampaikan pemahaman yang ada dalam pikirannya sehingga dengan mudah bagi seorang guru mengetahui siswa tersebut mengalami miskonsepsi atau tidak</w:t>
      </w:r>
      <w:r w:rsidR="007A19E6" w:rsidRPr="007A19E6">
        <w:t xml:space="preserve"> </w:t>
      </w:r>
      <w:r w:rsidR="008C55F1" w:rsidRPr="007A19E6">
        <w:t>[</w:t>
      </w:r>
      <w:r w:rsidR="008C55F1" w:rsidRPr="004F192F">
        <w:t>17</w:t>
      </w:r>
      <w:r w:rsidR="00C17BC9" w:rsidRPr="004F192F">
        <w:t>].</w:t>
      </w:r>
      <w:proofErr w:type="gramEnd"/>
    </w:p>
    <w:p w:rsidR="003808FE" w:rsidRPr="004F192F" w:rsidRDefault="003808FE" w:rsidP="00CE2F6A">
      <w:pPr>
        <w:autoSpaceDE w:val="0"/>
        <w:autoSpaceDN w:val="0"/>
        <w:adjustRightInd w:val="0"/>
        <w:ind w:firstLine="709"/>
        <w:jc w:val="both"/>
        <w:rPr>
          <w:color w:val="000000"/>
        </w:rPr>
      </w:pPr>
    </w:p>
    <w:p w:rsidR="00D3436E" w:rsidRPr="004F192F" w:rsidRDefault="00D3436E" w:rsidP="00CE2F6A">
      <w:pPr>
        <w:rPr>
          <w:b/>
        </w:rPr>
      </w:pPr>
      <w:r w:rsidRPr="004F192F">
        <w:rPr>
          <w:b/>
        </w:rPr>
        <w:t>KESIMPULAN</w:t>
      </w:r>
      <w:r w:rsidR="0005024B">
        <w:rPr>
          <w:b/>
        </w:rPr>
        <w:t xml:space="preserve"> DAN SARAN</w:t>
      </w:r>
    </w:p>
    <w:p w:rsidR="0005024B" w:rsidRDefault="0005024B" w:rsidP="0005024B">
      <w:pPr>
        <w:autoSpaceDE w:val="0"/>
        <w:autoSpaceDN w:val="0"/>
        <w:adjustRightInd w:val="0"/>
        <w:ind w:firstLine="709"/>
        <w:jc w:val="both"/>
      </w:pPr>
      <w:proofErr w:type="gramStart"/>
      <w:r>
        <w:t xml:space="preserve">Berdasarkan hasil </w:t>
      </w:r>
      <w:r w:rsidR="00D3436E" w:rsidRPr="004F192F">
        <w:t xml:space="preserve">penelitian pemahaman konsep sistem reproduksi melalui penggunaan instrumen </w:t>
      </w:r>
      <w:r w:rsidR="00D3436E" w:rsidRPr="004F192F">
        <w:rPr>
          <w:i/>
        </w:rPr>
        <w:t>three tier test</w:t>
      </w:r>
      <w:r w:rsidR="00D3436E" w:rsidRPr="004F192F">
        <w:t xml:space="preserve"> yang dilakukan di Kelas XI MAN 1 Lombok Barat, siswa teridentifikasi mengalami miskonsepsi sangat tinggi pada konsep-konsep pemahaman yang rendah maupun yang membutuhkan pemahaman tinggi.</w:t>
      </w:r>
      <w:proofErr w:type="gramEnd"/>
      <w:r w:rsidR="00D3436E" w:rsidRPr="004F192F">
        <w:t xml:space="preserve"> </w:t>
      </w:r>
    </w:p>
    <w:p w:rsidR="003808FE" w:rsidRPr="004F192F" w:rsidRDefault="0005024B" w:rsidP="0005024B">
      <w:pPr>
        <w:autoSpaceDE w:val="0"/>
        <w:autoSpaceDN w:val="0"/>
        <w:adjustRightInd w:val="0"/>
        <w:ind w:firstLine="709"/>
        <w:jc w:val="both"/>
      </w:pPr>
      <w:r w:rsidRPr="004F192F">
        <w:t>S</w:t>
      </w:r>
      <w:r w:rsidR="00D3436E" w:rsidRPr="004F192F">
        <w:t>aran yang dapat diberikan peneliti untuk dapat</w:t>
      </w:r>
      <w:r w:rsidR="00D3436E" w:rsidRPr="004F192F">
        <w:rPr>
          <w:b/>
        </w:rPr>
        <w:t xml:space="preserve"> </w:t>
      </w:r>
      <w:r w:rsidR="00D3436E" w:rsidRPr="004F192F">
        <w:t>mencegah terjadin</w:t>
      </w:r>
      <w:r>
        <w:t>ya miskonsepsi pada siswa yaitu g</w:t>
      </w:r>
      <w:r w:rsidR="00D3436E" w:rsidRPr="004F192F">
        <w:t>uru harus memperbaiki kualitas metode pengajaran yang tepat sesuai karakteristik materi yang diajarkan ke siswa, sehingga siswa mudah</w:t>
      </w:r>
      <w:r>
        <w:t xml:space="preserve"> memahami materi yang diajarkan dan b</w:t>
      </w:r>
      <w:r w:rsidR="00D3436E" w:rsidRPr="004F192F">
        <w:t>agi peneliti lain yang akan melakukan penelitian tentang pemahaman konsep siswa, diharapkan dapat melakukan penelitian lebih lanjut dengan mengembangkan instrumen tes diagnostik dengan metode mengajar yang tepat untuk keberhasilan siswa dalam pembelajaran</w:t>
      </w:r>
      <w:r w:rsidR="00E32D35" w:rsidRPr="004F192F">
        <w:t>.</w:t>
      </w:r>
    </w:p>
    <w:p w:rsidR="003808FE" w:rsidRPr="004F192F" w:rsidRDefault="003808FE" w:rsidP="00CE2F6A">
      <w:pPr>
        <w:jc w:val="both"/>
      </w:pPr>
    </w:p>
    <w:p w:rsidR="00D3436E" w:rsidRPr="004F192F" w:rsidRDefault="00D3436E" w:rsidP="00CE2F6A">
      <w:pPr>
        <w:rPr>
          <w:b/>
        </w:rPr>
      </w:pPr>
      <w:r w:rsidRPr="004F192F">
        <w:rPr>
          <w:b/>
        </w:rPr>
        <w:lastRenderedPageBreak/>
        <w:t>DATAR PUSTAKA</w:t>
      </w:r>
    </w:p>
    <w:p w:rsidR="00E0783E" w:rsidRPr="004F192F" w:rsidRDefault="00E0783E" w:rsidP="00CE2F6A">
      <w:pPr>
        <w:ind w:left="426" w:hanging="426"/>
        <w:jc w:val="both"/>
      </w:pPr>
      <w:r w:rsidRPr="004F192F">
        <w:t xml:space="preserve">[1] </w:t>
      </w:r>
      <w:proofErr w:type="spellStart"/>
      <w:r w:rsidR="00861AEF" w:rsidRPr="004F192F">
        <w:t>Permendiknas</w:t>
      </w:r>
      <w:proofErr w:type="spellEnd"/>
      <w:r w:rsidR="00861AEF" w:rsidRPr="004F192F">
        <w:t>.</w:t>
      </w:r>
      <w:r w:rsidRPr="004F192F">
        <w:t xml:space="preserve"> </w:t>
      </w:r>
      <w:proofErr w:type="gramStart"/>
      <w:r w:rsidR="00861AEF" w:rsidRPr="004F192F">
        <w:t>(</w:t>
      </w:r>
      <w:r w:rsidRPr="004F192F">
        <w:t>2006</w:t>
      </w:r>
      <w:r w:rsidR="00861AEF" w:rsidRPr="004F192F">
        <w:t>)</w:t>
      </w:r>
      <w:r w:rsidRPr="004F192F">
        <w:t xml:space="preserve">. </w:t>
      </w:r>
      <w:r w:rsidRPr="004F192F">
        <w:rPr>
          <w:i/>
        </w:rPr>
        <w:t>Peraturan Menteri Pendidikan Republik Indonesia Nomor 22 Tahun 2006 tentang Standar Isi untuk Satuan Pendidikan Dasar dan Menengah</w:t>
      </w:r>
      <w:r w:rsidRPr="004F192F">
        <w:t>.</w:t>
      </w:r>
      <w:proofErr w:type="gramEnd"/>
      <w:r w:rsidRPr="004F192F">
        <w:t xml:space="preserve"> Jakarta.</w:t>
      </w:r>
    </w:p>
    <w:p w:rsidR="00E0783E" w:rsidRPr="004F192F" w:rsidRDefault="00E0783E" w:rsidP="00AD072B">
      <w:pPr>
        <w:ind w:left="426" w:hanging="426"/>
        <w:jc w:val="both"/>
      </w:pPr>
      <w:r w:rsidRPr="004F192F">
        <w:t xml:space="preserve">[2] </w:t>
      </w:r>
      <w:proofErr w:type="spellStart"/>
      <w:r w:rsidRPr="004F192F">
        <w:rPr>
          <w:rFonts w:eastAsiaTheme="minorHAnsi"/>
        </w:rPr>
        <w:t>Sudijono</w:t>
      </w:r>
      <w:proofErr w:type="spellEnd"/>
      <w:r w:rsidRPr="004F192F">
        <w:rPr>
          <w:rFonts w:eastAsiaTheme="minorHAnsi"/>
        </w:rPr>
        <w:t xml:space="preserve">, A. </w:t>
      </w:r>
      <w:r w:rsidR="00861AEF" w:rsidRPr="004F192F">
        <w:rPr>
          <w:rFonts w:eastAsiaTheme="minorHAnsi"/>
        </w:rPr>
        <w:t>(</w:t>
      </w:r>
      <w:r w:rsidRPr="004F192F">
        <w:rPr>
          <w:rFonts w:eastAsiaTheme="minorHAnsi"/>
        </w:rPr>
        <w:t>2013</w:t>
      </w:r>
      <w:r w:rsidR="00861AEF" w:rsidRPr="004F192F">
        <w:rPr>
          <w:rFonts w:eastAsiaTheme="minorHAnsi"/>
        </w:rPr>
        <w:t>)</w:t>
      </w:r>
      <w:r w:rsidRPr="004F192F">
        <w:rPr>
          <w:rFonts w:eastAsiaTheme="minorHAnsi"/>
        </w:rPr>
        <w:t xml:space="preserve">. </w:t>
      </w:r>
      <w:r w:rsidRPr="004F192F">
        <w:rPr>
          <w:rFonts w:eastAsiaTheme="minorHAnsi"/>
          <w:i/>
        </w:rPr>
        <w:t>Pengantar Evaluasi Pendidikan</w:t>
      </w:r>
      <w:r w:rsidRPr="004F192F">
        <w:rPr>
          <w:rFonts w:eastAsiaTheme="minorHAnsi"/>
        </w:rPr>
        <w:t xml:space="preserve">. Jakarta: Raja </w:t>
      </w:r>
      <w:proofErr w:type="spellStart"/>
      <w:r w:rsidRPr="004F192F">
        <w:rPr>
          <w:rFonts w:eastAsiaTheme="minorHAnsi"/>
        </w:rPr>
        <w:t>Grafindo</w:t>
      </w:r>
      <w:proofErr w:type="spellEnd"/>
      <w:r w:rsidRPr="004F192F">
        <w:rPr>
          <w:rFonts w:eastAsiaTheme="minorHAnsi"/>
        </w:rPr>
        <w:t xml:space="preserve"> Persada.</w:t>
      </w:r>
    </w:p>
    <w:p w:rsidR="00E0783E" w:rsidRPr="004F192F" w:rsidRDefault="00E0783E" w:rsidP="00AD072B">
      <w:pPr>
        <w:ind w:left="426" w:hanging="426"/>
        <w:jc w:val="both"/>
      </w:pPr>
      <w:proofErr w:type="gramStart"/>
      <w:r w:rsidRPr="004F192F">
        <w:t xml:space="preserve">[3] </w:t>
      </w:r>
      <w:proofErr w:type="spellStart"/>
      <w:r w:rsidRPr="004F192F">
        <w:t>Suhendi</w:t>
      </w:r>
      <w:proofErr w:type="spellEnd"/>
      <w:r w:rsidRPr="004F192F">
        <w:t xml:space="preserve"> H.Y</w:t>
      </w:r>
      <w:r w:rsidR="00861AEF" w:rsidRPr="004F192F">
        <w:t>.</w:t>
      </w:r>
      <w:r w:rsidRPr="004F192F">
        <w:t>, Ida K</w:t>
      </w:r>
      <w:r w:rsidR="00861AEF" w:rsidRPr="004F192F">
        <w:t>., &amp;</w:t>
      </w:r>
      <w:r w:rsidRPr="004F192F">
        <w:t xml:space="preserve"> Johar M. </w:t>
      </w:r>
      <w:r w:rsidR="00861AEF" w:rsidRPr="004F192F">
        <w:t>(</w:t>
      </w:r>
      <w:r w:rsidRPr="004F192F">
        <w:t>2014</w:t>
      </w:r>
      <w:r w:rsidR="00861AEF" w:rsidRPr="004F192F">
        <w:t>)</w:t>
      </w:r>
      <w:r w:rsidRPr="004F192F">
        <w:t>.</w:t>
      </w:r>
      <w:proofErr w:type="gramEnd"/>
      <w:r w:rsidRPr="004F192F">
        <w:t xml:space="preserve"> </w:t>
      </w:r>
      <w:proofErr w:type="gramStart"/>
      <w:r w:rsidRPr="004F192F">
        <w:t xml:space="preserve">Peningkatan Pemahaman Konsep dan Profil Miskonsepsi Siswa Berdasarkan Hasil Diagnosis Menggunakan Pembelajaran ECIRR Berbantuan Simulasi </w:t>
      </w:r>
      <w:proofErr w:type="spellStart"/>
      <w:r w:rsidRPr="004F192F">
        <w:t>Vitrual</w:t>
      </w:r>
      <w:proofErr w:type="spellEnd"/>
      <w:r w:rsidRPr="004F192F">
        <w:t xml:space="preserve"> dengan Instrumen Three Tier Test. </w:t>
      </w:r>
      <w:proofErr w:type="spellStart"/>
      <w:r w:rsidRPr="004F192F">
        <w:rPr>
          <w:i/>
        </w:rPr>
        <w:t>Prosiding</w:t>
      </w:r>
      <w:proofErr w:type="spellEnd"/>
      <w:r w:rsidRPr="004F192F">
        <w:rPr>
          <w:i/>
        </w:rPr>
        <w:t xml:space="preserve"> Mathematics and Sciences Forum</w:t>
      </w:r>
      <w:r w:rsidR="00861AEF" w:rsidRPr="004F192F">
        <w:t>.</w:t>
      </w:r>
      <w:proofErr w:type="gramEnd"/>
      <w:r w:rsidR="00861AEF" w:rsidRPr="004F192F">
        <w:t xml:space="preserve"> </w:t>
      </w:r>
      <w:proofErr w:type="gramStart"/>
      <w:r w:rsidR="00861AEF" w:rsidRPr="004F192F">
        <w:rPr>
          <w:i/>
        </w:rPr>
        <w:t>3</w:t>
      </w:r>
      <w:r w:rsidR="00861AEF" w:rsidRPr="004F192F">
        <w:t xml:space="preserve"> (1).</w:t>
      </w:r>
      <w:proofErr w:type="gramEnd"/>
      <w:r w:rsidR="00861AEF" w:rsidRPr="004F192F">
        <w:t xml:space="preserve"> </w:t>
      </w:r>
      <w:proofErr w:type="gramStart"/>
      <w:r w:rsidR="00861AEF" w:rsidRPr="004F192F">
        <w:t>96-112.</w:t>
      </w:r>
      <w:proofErr w:type="gramEnd"/>
    </w:p>
    <w:p w:rsidR="00C17BC9" w:rsidRPr="004F192F" w:rsidRDefault="00C17BC9" w:rsidP="00AD072B">
      <w:pPr>
        <w:ind w:left="426" w:hanging="426"/>
        <w:jc w:val="both"/>
      </w:pPr>
      <w:r w:rsidRPr="004F192F">
        <w:t xml:space="preserve">[4] </w:t>
      </w:r>
      <w:r w:rsidR="00D3436E" w:rsidRPr="004F192F">
        <w:rPr>
          <w:rFonts w:eastAsiaTheme="minorHAnsi"/>
          <w:bCs/>
        </w:rPr>
        <w:t>Daud, S</w:t>
      </w:r>
      <w:r w:rsidR="00861AEF" w:rsidRPr="004F192F">
        <w:rPr>
          <w:rFonts w:eastAsiaTheme="minorHAnsi"/>
          <w:bCs/>
        </w:rPr>
        <w:t>. A.</w:t>
      </w:r>
      <w:r w:rsidR="00D3436E" w:rsidRPr="004F192F">
        <w:rPr>
          <w:rFonts w:eastAsiaTheme="minorHAnsi"/>
          <w:bCs/>
        </w:rPr>
        <w:t xml:space="preserve"> S., </w:t>
      </w:r>
      <w:proofErr w:type="spellStart"/>
      <w:r w:rsidR="00D3436E" w:rsidRPr="004F192F">
        <w:rPr>
          <w:rFonts w:eastAsiaTheme="minorHAnsi"/>
          <w:bCs/>
        </w:rPr>
        <w:t>Laliyo</w:t>
      </w:r>
      <w:proofErr w:type="spellEnd"/>
      <w:r w:rsidR="00D3436E" w:rsidRPr="004F192F">
        <w:rPr>
          <w:rFonts w:eastAsiaTheme="minorHAnsi"/>
          <w:bCs/>
        </w:rPr>
        <w:t xml:space="preserve"> L</w:t>
      </w:r>
      <w:r w:rsidR="00861AEF" w:rsidRPr="004F192F">
        <w:rPr>
          <w:rFonts w:eastAsiaTheme="minorHAnsi"/>
          <w:bCs/>
        </w:rPr>
        <w:t>.</w:t>
      </w:r>
      <w:r w:rsidR="00D3436E" w:rsidRPr="004F192F">
        <w:rPr>
          <w:rFonts w:eastAsiaTheme="minorHAnsi"/>
          <w:bCs/>
        </w:rPr>
        <w:t xml:space="preserve"> A. R.</w:t>
      </w:r>
      <w:r w:rsidR="00861AEF" w:rsidRPr="004F192F">
        <w:rPr>
          <w:rFonts w:eastAsiaTheme="minorHAnsi"/>
          <w:bCs/>
        </w:rPr>
        <w:t xml:space="preserve">, &amp; </w:t>
      </w:r>
      <w:proofErr w:type="spellStart"/>
      <w:r w:rsidR="00861AEF" w:rsidRPr="004F192F">
        <w:rPr>
          <w:rFonts w:eastAsiaTheme="minorHAnsi"/>
          <w:bCs/>
        </w:rPr>
        <w:t>Tangio</w:t>
      </w:r>
      <w:proofErr w:type="spellEnd"/>
      <w:r w:rsidR="00861AEF" w:rsidRPr="004F192F">
        <w:rPr>
          <w:rFonts w:eastAsiaTheme="minorHAnsi"/>
          <w:bCs/>
        </w:rPr>
        <w:t xml:space="preserve"> J.</w:t>
      </w:r>
      <w:r w:rsidR="00D3436E" w:rsidRPr="004F192F">
        <w:rPr>
          <w:rFonts w:eastAsiaTheme="minorHAnsi"/>
          <w:bCs/>
        </w:rPr>
        <w:t xml:space="preserve"> S. </w:t>
      </w:r>
      <w:r w:rsidR="00861AEF" w:rsidRPr="004F192F">
        <w:rPr>
          <w:rFonts w:eastAsiaTheme="minorHAnsi"/>
          <w:bCs/>
        </w:rPr>
        <w:t>(</w:t>
      </w:r>
      <w:r w:rsidR="00D3436E" w:rsidRPr="004F192F">
        <w:rPr>
          <w:rFonts w:eastAsiaTheme="minorHAnsi"/>
          <w:bCs/>
        </w:rPr>
        <w:t>2014</w:t>
      </w:r>
      <w:r w:rsidR="00861AEF" w:rsidRPr="004F192F">
        <w:rPr>
          <w:rFonts w:eastAsiaTheme="minorHAnsi"/>
          <w:bCs/>
        </w:rPr>
        <w:t>)</w:t>
      </w:r>
      <w:r w:rsidR="00D3436E" w:rsidRPr="004F192F">
        <w:rPr>
          <w:rFonts w:eastAsiaTheme="minorHAnsi"/>
          <w:bCs/>
        </w:rPr>
        <w:t xml:space="preserve">. </w:t>
      </w:r>
      <w:proofErr w:type="gramStart"/>
      <w:r w:rsidR="00D3436E" w:rsidRPr="004F192F">
        <w:rPr>
          <w:rFonts w:eastAsiaTheme="minorHAnsi"/>
          <w:bCs/>
        </w:rPr>
        <w:t xml:space="preserve">Identifikasi Pemahaman Konsep Perubahan Wujud Zat dengan Menggunakan Instrumen Tiga Tingkat </w:t>
      </w:r>
      <w:r w:rsidR="00D3436E" w:rsidRPr="004F192F">
        <w:rPr>
          <w:rFonts w:eastAsiaTheme="minorHAnsi"/>
          <w:bCs/>
          <w:iCs/>
        </w:rPr>
        <w:t>(</w:t>
      </w:r>
      <w:r w:rsidR="00D3436E" w:rsidRPr="004F192F">
        <w:rPr>
          <w:rFonts w:eastAsiaTheme="minorHAnsi"/>
          <w:bCs/>
          <w:i/>
          <w:iCs/>
        </w:rPr>
        <w:t>Three-tier test</w:t>
      </w:r>
      <w:r w:rsidR="00D3436E" w:rsidRPr="004F192F">
        <w:rPr>
          <w:rFonts w:eastAsiaTheme="minorHAnsi"/>
          <w:bCs/>
          <w:iCs/>
        </w:rPr>
        <w:t xml:space="preserve">) </w:t>
      </w:r>
      <w:r w:rsidR="00D3436E" w:rsidRPr="004F192F">
        <w:rPr>
          <w:rFonts w:eastAsiaTheme="minorHAnsi"/>
          <w:bCs/>
        </w:rPr>
        <w:t xml:space="preserve">pada Siswa Kelas VII MTs Negeri Model </w:t>
      </w:r>
      <w:proofErr w:type="spellStart"/>
      <w:r w:rsidR="00D3436E" w:rsidRPr="004F192F">
        <w:rPr>
          <w:rFonts w:eastAsiaTheme="minorHAnsi"/>
          <w:bCs/>
        </w:rPr>
        <w:t>Limboto</w:t>
      </w:r>
      <w:proofErr w:type="spellEnd"/>
      <w:r w:rsidR="00D3436E" w:rsidRPr="004F192F">
        <w:rPr>
          <w:rFonts w:eastAsiaTheme="minorHAnsi"/>
          <w:bCs/>
          <w:i/>
        </w:rPr>
        <w:t>.</w:t>
      </w:r>
      <w:proofErr w:type="gramEnd"/>
      <w:r w:rsidR="00D3436E" w:rsidRPr="004F192F">
        <w:rPr>
          <w:rFonts w:eastAsiaTheme="minorHAnsi"/>
          <w:bCs/>
        </w:rPr>
        <w:t xml:space="preserve"> </w:t>
      </w:r>
      <w:r w:rsidR="00D3436E" w:rsidRPr="004F192F">
        <w:rPr>
          <w:rFonts w:eastAsiaTheme="minorHAnsi"/>
          <w:bCs/>
          <w:i/>
        </w:rPr>
        <w:t>Jurnal Penelitian</w:t>
      </w:r>
      <w:r w:rsidR="00D3436E" w:rsidRPr="004F192F">
        <w:rPr>
          <w:rFonts w:eastAsiaTheme="minorHAnsi"/>
          <w:bCs/>
        </w:rPr>
        <w:t xml:space="preserve">. </w:t>
      </w:r>
      <w:proofErr w:type="gramStart"/>
      <w:r w:rsidR="00861AEF" w:rsidRPr="004F192F">
        <w:rPr>
          <w:rFonts w:eastAsiaTheme="minorHAnsi"/>
          <w:i/>
        </w:rPr>
        <w:t xml:space="preserve">3 </w:t>
      </w:r>
      <w:r w:rsidR="00861AEF" w:rsidRPr="004F192F">
        <w:rPr>
          <w:rFonts w:eastAsiaTheme="minorHAnsi"/>
        </w:rPr>
        <w:t>(2).</w:t>
      </w:r>
      <w:proofErr w:type="gramEnd"/>
      <w:r w:rsidR="00861AEF" w:rsidRPr="004F192F">
        <w:rPr>
          <w:rFonts w:eastAsiaTheme="minorHAnsi"/>
        </w:rPr>
        <w:t xml:space="preserve"> </w:t>
      </w:r>
      <w:proofErr w:type="gramStart"/>
      <w:r w:rsidR="00861AEF" w:rsidRPr="004F192F">
        <w:rPr>
          <w:rFonts w:eastAsiaTheme="minorHAnsi"/>
        </w:rPr>
        <w:t>1-14.</w:t>
      </w:r>
      <w:proofErr w:type="gramEnd"/>
    </w:p>
    <w:p w:rsidR="003B1772" w:rsidRPr="004F192F" w:rsidRDefault="003B1772" w:rsidP="00AD072B">
      <w:pPr>
        <w:ind w:left="426" w:hanging="426"/>
        <w:jc w:val="both"/>
      </w:pPr>
      <w:r w:rsidRPr="004F192F">
        <w:t xml:space="preserve">[5] </w:t>
      </w:r>
      <w:r w:rsidRPr="004F192F">
        <w:rPr>
          <w:lang w:val="id-ID"/>
        </w:rPr>
        <w:t xml:space="preserve">Kesumawati, N. </w:t>
      </w:r>
      <w:r w:rsidR="00861AEF" w:rsidRPr="004F192F">
        <w:t>(</w:t>
      </w:r>
      <w:r w:rsidRPr="004F192F">
        <w:rPr>
          <w:lang w:val="id-ID"/>
        </w:rPr>
        <w:t>2008</w:t>
      </w:r>
      <w:r w:rsidR="00861AEF" w:rsidRPr="004F192F">
        <w:t>)</w:t>
      </w:r>
      <w:r w:rsidRPr="004F192F">
        <w:rPr>
          <w:lang w:val="id-ID"/>
        </w:rPr>
        <w:t xml:space="preserve">. </w:t>
      </w:r>
      <w:r w:rsidRPr="004F192F">
        <w:rPr>
          <w:i/>
          <w:lang w:val="id-ID"/>
        </w:rPr>
        <w:t>Pemahaman Konsep Matematik dalam Pembelajaran Matematika</w:t>
      </w:r>
      <w:r w:rsidRPr="004F192F">
        <w:rPr>
          <w:lang w:val="id-ID"/>
        </w:rPr>
        <w:t>. Semnas Matematika dan Pendidikan Matematika. Universitas PGRI Palembang.</w:t>
      </w:r>
    </w:p>
    <w:p w:rsidR="003B1772" w:rsidRPr="004F192F" w:rsidRDefault="003B1772" w:rsidP="00AD072B">
      <w:pPr>
        <w:ind w:left="426" w:hanging="426"/>
        <w:jc w:val="both"/>
      </w:pPr>
      <w:r w:rsidRPr="004F192F">
        <w:t xml:space="preserve">[6] </w:t>
      </w:r>
      <w:proofErr w:type="spellStart"/>
      <w:r w:rsidRPr="004F192F">
        <w:rPr>
          <w:rFonts w:eastAsiaTheme="minorHAnsi"/>
        </w:rPr>
        <w:t>Suparno</w:t>
      </w:r>
      <w:proofErr w:type="spellEnd"/>
      <w:r w:rsidRPr="004F192F">
        <w:rPr>
          <w:rFonts w:eastAsiaTheme="minorHAnsi"/>
        </w:rPr>
        <w:t xml:space="preserve">, P. </w:t>
      </w:r>
      <w:r w:rsidR="00861AEF" w:rsidRPr="004F192F">
        <w:rPr>
          <w:rFonts w:eastAsiaTheme="minorHAnsi"/>
        </w:rPr>
        <w:t>(</w:t>
      </w:r>
      <w:r w:rsidRPr="004F192F">
        <w:rPr>
          <w:rFonts w:eastAsiaTheme="minorHAnsi"/>
        </w:rPr>
        <w:t>2005</w:t>
      </w:r>
      <w:r w:rsidR="00861AEF" w:rsidRPr="004F192F">
        <w:rPr>
          <w:rFonts w:eastAsiaTheme="minorHAnsi"/>
        </w:rPr>
        <w:t>)</w:t>
      </w:r>
      <w:r w:rsidRPr="004F192F">
        <w:rPr>
          <w:rFonts w:eastAsiaTheme="minorHAnsi"/>
        </w:rPr>
        <w:t xml:space="preserve">. </w:t>
      </w:r>
      <w:r w:rsidRPr="004F192F">
        <w:rPr>
          <w:rFonts w:eastAsiaTheme="minorHAnsi"/>
          <w:i/>
        </w:rPr>
        <w:t>Miskonsepsi dan Perubahan Konsep dalam Pendidikan Fisika</w:t>
      </w:r>
      <w:r w:rsidRPr="004F192F">
        <w:rPr>
          <w:rFonts w:eastAsiaTheme="minorHAnsi"/>
        </w:rPr>
        <w:t xml:space="preserve">. Jakarta: PT </w:t>
      </w:r>
      <w:proofErr w:type="spellStart"/>
      <w:r w:rsidRPr="004F192F">
        <w:rPr>
          <w:rFonts w:eastAsiaTheme="minorHAnsi"/>
        </w:rPr>
        <w:t>Grasindo</w:t>
      </w:r>
      <w:proofErr w:type="spellEnd"/>
      <w:r w:rsidRPr="004F192F">
        <w:rPr>
          <w:rFonts w:eastAsiaTheme="minorHAnsi"/>
        </w:rPr>
        <w:t>.</w:t>
      </w:r>
    </w:p>
    <w:p w:rsidR="00E0783E" w:rsidRPr="004F192F" w:rsidRDefault="00E0783E" w:rsidP="00AD072B">
      <w:pPr>
        <w:ind w:left="426" w:hanging="426"/>
        <w:jc w:val="both"/>
      </w:pPr>
      <w:r w:rsidRPr="004F192F">
        <w:t xml:space="preserve">[7] </w:t>
      </w:r>
      <w:r w:rsidR="00861AEF" w:rsidRPr="004F192F">
        <w:rPr>
          <w:rFonts w:eastAsiaTheme="minorHAnsi"/>
          <w:bCs/>
        </w:rPr>
        <w:t xml:space="preserve">Hairy, M. R., </w:t>
      </w:r>
      <w:proofErr w:type="spellStart"/>
      <w:r w:rsidR="00861AEF" w:rsidRPr="004F192F">
        <w:rPr>
          <w:rFonts w:eastAsiaTheme="minorHAnsi"/>
          <w:bCs/>
        </w:rPr>
        <w:t>Kusmiyati</w:t>
      </w:r>
      <w:proofErr w:type="spellEnd"/>
      <w:r w:rsidR="00861AEF" w:rsidRPr="004F192F">
        <w:rPr>
          <w:rFonts w:eastAsiaTheme="minorHAnsi"/>
          <w:bCs/>
        </w:rPr>
        <w:t xml:space="preserve"> &amp; M. Yamin</w:t>
      </w:r>
      <w:r w:rsidRPr="004F192F">
        <w:rPr>
          <w:rFonts w:eastAsiaTheme="minorHAnsi"/>
          <w:bCs/>
        </w:rPr>
        <w:t xml:space="preserve">. </w:t>
      </w:r>
      <w:proofErr w:type="gramStart"/>
      <w:r w:rsidR="00861AEF" w:rsidRPr="004F192F">
        <w:rPr>
          <w:rFonts w:eastAsiaTheme="minorHAnsi"/>
          <w:bCs/>
        </w:rPr>
        <w:t>(</w:t>
      </w:r>
      <w:r w:rsidRPr="004F192F">
        <w:rPr>
          <w:rFonts w:eastAsiaTheme="minorHAnsi"/>
          <w:bCs/>
        </w:rPr>
        <w:t>2018</w:t>
      </w:r>
      <w:r w:rsidR="00861AEF" w:rsidRPr="004F192F">
        <w:rPr>
          <w:rFonts w:eastAsiaTheme="minorHAnsi"/>
          <w:bCs/>
        </w:rPr>
        <w:t>)</w:t>
      </w:r>
      <w:r w:rsidRPr="004F192F">
        <w:rPr>
          <w:rFonts w:eastAsiaTheme="minorHAnsi"/>
          <w:bCs/>
        </w:rPr>
        <w:t>. Analisis Penguasaan Konsep Materi Sistem Reproduksi pada Siswa SMA Negeri di Kota Mataram.</w:t>
      </w:r>
      <w:proofErr w:type="gramEnd"/>
      <w:r w:rsidRPr="004F192F">
        <w:rPr>
          <w:rFonts w:eastAsiaTheme="minorHAnsi"/>
          <w:bCs/>
        </w:rPr>
        <w:t xml:space="preserve"> </w:t>
      </w:r>
      <w:r w:rsidRPr="004F192F">
        <w:rPr>
          <w:rFonts w:eastAsiaTheme="minorHAnsi"/>
          <w:bCs/>
          <w:i/>
        </w:rPr>
        <w:t>Jurnal Pijar MIPA</w:t>
      </w:r>
      <w:r w:rsidR="00861AEF" w:rsidRPr="004F192F">
        <w:rPr>
          <w:rFonts w:eastAsiaTheme="minorHAnsi"/>
          <w:bCs/>
        </w:rPr>
        <w:t>.</w:t>
      </w:r>
      <w:r w:rsidRPr="004F192F">
        <w:rPr>
          <w:rFonts w:eastAsiaTheme="minorHAnsi"/>
          <w:bCs/>
        </w:rPr>
        <w:t xml:space="preserve"> </w:t>
      </w:r>
      <w:proofErr w:type="gramStart"/>
      <w:r w:rsidRPr="004F192F">
        <w:rPr>
          <w:rFonts w:eastAsiaTheme="minorHAnsi"/>
          <w:bCs/>
          <w:i/>
        </w:rPr>
        <w:t>13</w:t>
      </w:r>
      <w:r w:rsidRPr="004F192F">
        <w:rPr>
          <w:rFonts w:eastAsiaTheme="minorHAnsi"/>
          <w:bCs/>
        </w:rPr>
        <w:t xml:space="preserve"> (2).</w:t>
      </w:r>
      <w:proofErr w:type="gramEnd"/>
      <w:r w:rsidRPr="004F192F">
        <w:rPr>
          <w:rFonts w:eastAsiaTheme="minorHAnsi"/>
          <w:bCs/>
        </w:rPr>
        <w:t xml:space="preserve"> </w:t>
      </w:r>
      <w:proofErr w:type="gramStart"/>
      <w:r w:rsidR="00861AEF" w:rsidRPr="004F192F">
        <w:rPr>
          <w:rFonts w:eastAsiaTheme="minorHAnsi"/>
          <w:bCs/>
        </w:rPr>
        <w:t>119-121.</w:t>
      </w:r>
      <w:proofErr w:type="gramEnd"/>
    </w:p>
    <w:p w:rsidR="00E0783E" w:rsidRPr="004F192F" w:rsidRDefault="00E0783E" w:rsidP="00AD072B">
      <w:pPr>
        <w:ind w:left="426" w:hanging="426"/>
        <w:jc w:val="both"/>
      </w:pPr>
      <w:r w:rsidRPr="004F192F">
        <w:t xml:space="preserve">[8] </w:t>
      </w:r>
      <w:r w:rsidR="00861AEF" w:rsidRPr="004F192F">
        <w:rPr>
          <w:rFonts w:eastAsiaTheme="minorHAnsi"/>
          <w:bCs/>
        </w:rPr>
        <w:t xml:space="preserve">Campbell, N. A., &amp; Jane B. </w:t>
      </w:r>
      <w:proofErr w:type="gramStart"/>
      <w:r w:rsidR="00861AEF" w:rsidRPr="004F192F">
        <w:rPr>
          <w:rFonts w:eastAsiaTheme="minorHAnsi"/>
          <w:bCs/>
        </w:rPr>
        <w:t>R.</w:t>
      </w:r>
      <w:r w:rsidRPr="004F192F">
        <w:rPr>
          <w:rFonts w:eastAsiaTheme="minorHAnsi"/>
          <w:bCs/>
        </w:rPr>
        <w:t>.</w:t>
      </w:r>
      <w:proofErr w:type="gramEnd"/>
      <w:r w:rsidRPr="004F192F">
        <w:rPr>
          <w:rFonts w:eastAsiaTheme="minorHAnsi"/>
          <w:bCs/>
        </w:rPr>
        <w:t xml:space="preserve"> </w:t>
      </w:r>
      <w:proofErr w:type="gramStart"/>
      <w:r w:rsidR="00861AEF" w:rsidRPr="004F192F">
        <w:rPr>
          <w:rFonts w:eastAsiaTheme="minorHAnsi"/>
          <w:bCs/>
        </w:rPr>
        <w:t>(</w:t>
      </w:r>
      <w:r w:rsidRPr="004F192F">
        <w:rPr>
          <w:rFonts w:eastAsiaTheme="minorHAnsi"/>
          <w:bCs/>
        </w:rPr>
        <w:t>2003</w:t>
      </w:r>
      <w:r w:rsidR="00861AEF" w:rsidRPr="004F192F">
        <w:rPr>
          <w:rFonts w:eastAsiaTheme="minorHAnsi"/>
          <w:bCs/>
        </w:rPr>
        <w:t>)</w:t>
      </w:r>
      <w:r w:rsidRPr="004F192F">
        <w:rPr>
          <w:rFonts w:eastAsiaTheme="minorHAnsi"/>
          <w:bCs/>
        </w:rPr>
        <w:t xml:space="preserve">. </w:t>
      </w:r>
      <w:r w:rsidRPr="004F192F">
        <w:rPr>
          <w:rFonts w:eastAsiaTheme="minorHAnsi"/>
          <w:bCs/>
          <w:i/>
        </w:rPr>
        <w:t>Biologi Edisi kelima Jilid 3</w:t>
      </w:r>
      <w:r w:rsidRPr="004F192F">
        <w:rPr>
          <w:rFonts w:eastAsiaTheme="minorHAnsi"/>
          <w:bCs/>
        </w:rPr>
        <w:t>.</w:t>
      </w:r>
      <w:proofErr w:type="gramEnd"/>
      <w:r w:rsidRPr="004F192F">
        <w:rPr>
          <w:rFonts w:eastAsiaTheme="minorHAnsi"/>
          <w:bCs/>
        </w:rPr>
        <w:t xml:space="preserve"> Jakarta: </w:t>
      </w:r>
      <w:proofErr w:type="spellStart"/>
      <w:r w:rsidRPr="004F192F">
        <w:rPr>
          <w:rFonts w:eastAsiaTheme="minorHAnsi"/>
          <w:bCs/>
        </w:rPr>
        <w:t>Erlangga</w:t>
      </w:r>
      <w:proofErr w:type="spellEnd"/>
      <w:r w:rsidRPr="004F192F">
        <w:rPr>
          <w:rFonts w:eastAsiaTheme="minorHAnsi"/>
          <w:bCs/>
        </w:rPr>
        <w:t>.</w:t>
      </w:r>
    </w:p>
    <w:p w:rsidR="00C17BC9" w:rsidRPr="004F192F" w:rsidRDefault="00235A18" w:rsidP="00AD072B">
      <w:pPr>
        <w:ind w:left="426" w:hanging="426"/>
        <w:jc w:val="both"/>
      </w:pPr>
      <w:r w:rsidRPr="004F192F">
        <w:t>[9</w:t>
      </w:r>
      <w:r w:rsidR="00C17BC9" w:rsidRPr="004F192F">
        <w:t xml:space="preserve">] </w:t>
      </w:r>
      <w:r w:rsidR="00D3436E" w:rsidRPr="004F192F">
        <w:rPr>
          <w:lang w:val="id-ID"/>
        </w:rPr>
        <w:t xml:space="preserve">Fitria. </w:t>
      </w:r>
      <w:proofErr w:type="gramStart"/>
      <w:r w:rsidR="00861AEF" w:rsidRPr="004F192F">
        <w:t>(</w:t>
      </w:r>
      <w:r w:rsidR="00D3436E" w:rsidRPr="004F192F">
        <w:rPr>
          <w:lang w:val="id-ID"/>
        </w:rPr>
        <w:t>2013</w:t>
      </w:r>
      <w:r w:rsidR="00861AEF" w:rsidRPr="004F192F">
        <w:t>)</w:t>
      </w:r>
      <w:r w:rsidR="00D3436E" w:rsidRPr="004F192F">
        <w:rPr>
          <w:lang w:val="id-ID"/>
        </w:rPr>
        <w:t xml:space="preserve">. </w:t>
      </w:r>
      <w:r w:rsidR="00D3436E" w:rsidRPr="004F192F">
        <w:rPr>
          <w:i/>
          <w:lang w:val="id-ID"/>
        </w:rPr>
        <w:t>Efektivitas Penggunaan Multimedia Interaktif dalam Upaya Meminimalisasi Miskonsepsi Siswa pada Materi Pokok Larutan Penyangga</w:t>
      </w:r>
      <w:r w:rsidR="00D3436E" w:rsidRPr="004F192F">
        <w:rPr>
          <w:lang w:val="id-ID"/>
        </w:rPr>
        <w:t>.</w:t>
      </w:r>
      <w:proofErr w:type="gramEnd"/>
      <w:r w:rsidR="00D3436E" w:rsidRPr="004F192F">
        <w:rPr>
          <w:lang w:val="id-ID"/>
        </w:rPr>
        <w:t xml:space="preserve"> Skripsi. Universitas Negeri Semarang.</w:t>
      </w:r>
    </w:p>
    <w:p w:rsidR="003B1772" w:rsidRPr="004F192F" w:rsidRDefault="00861AEF" w:rsidP="00AD072B">
      <w:pPr>
        <w:ind w:left="426" w:hanging="426"/>
        <w:jc w:val="both"/>
      </w:pPr>
      <w:r w:rsidRPr="004F192F">
        <w:lastRenderedPageBreak/>
        <w:t xml:space="preserve">[10] </w:t>
      </w:r>
      <w:proofErr w:type="spellStart"/>
      <w:r w:rsidRPr="004F192F">
        <w:t>Septiana</w:t>
      </w:r>
      <w:proofErr w:type="spellEnd"/>
      <w:r w:rsidRPr="004F192F">
        <w:t xml:space="preserve">, D., </w:t>
      </w:r>
      <w:proofErr w:type="spellStart"/>
      <w:r w:rsidRPr="004F192F">
        <w:t>Zulfani</w:t>
      </w:r>
      <w:proofErr w:type="spellEnd"/>
      <w:r w:rsidRPr="004F192F">
        <w:t xml:space="preserve"> &amp; </w:t>
      </w:r>
      <w:proofErr w:type="spellStart"/>
      <w:r w:rsidRPr="004F192F">
        <w:t>Meiry</w:t>
      </w:r>
      <w:proofErr w:type="spellEnd"/>
      <w:r w:rsidRPr="004F192F">
        <w:t xml:space="preserve"> F. N.</w:t>
      </w:r>
      <w:r w:rsidR="003B1772" w:rsidRPr="004F192F">
        <w:t xml:space="preserve"> </w:t>
      </w:r>
      <w:r w:rsidRPr="004F192F">
        <w:t>(</w:t>
      </w:r>
      <w:r w:rsidR="003B1772" w:rsidRPr="004F192F">
        <w:t>2014</w:t>
      </w:r>
      <w:r w:rsidRPr="004F192F">
        <w:t>)</w:t>
      </w:r>
      <w:r w:rsidR="003B1772" w:rsidRPr="004F192F">
        <w:t xml:space="preserve">. </w:t>
      </w:r>
      <w:proofErr w:type="gramStart"/>
      <w:r w:rsidR="003B1772" w:rsidRPr="004F192F">
        <w:t xml:space="preserve">Identifikasi Miskonsepsi Siswa pada Konsep </w:t>
      </w:r>
      <w:proofErr w:type="spellStart"/>
      <w:r w:rsidR="003B1772" w:rsidRPr="004F192F">
        <w:rPr>
          <w:i/>
        </w:rPr>
        <w:t>Archaebacteria</w:t>
      </w:r>
      <w:proofErr w:type="spellEnd"/>
      <w:r w:rsidR="003B1772" w:rsidRPr="004F192F">
        <w:t xml:space="preserve"> dan </w:t>
      </w:r>
      <w:proofErr w:type="spellStart"/>
      <w:r w:rsidR="003B1772" w:rsidRPr="004F192F">
        <w:rPr>
          <w:i/>
        </w:rPr>
        <w:t>Eubacteria</w:t>
      </w:r>
      <w:proofErr w:type="spellEnd"/>
      <w:r w:rsidR="003B1772" w:rsidRPr="004F192F">
        <w:t xml:space="preserve"> Menggunakan </w:t>
      </w:r>
      <w:r w:rsidR="003B1772" w:rsidRPr="004F192F">
        <w:rPr>
          <w:i/>
        </w:rPr>
        <w:t>Two-Tier Multiple Choice</w:t>
      </w:r>
      <w:r w:rsidR="003B1772" w:rsidRPr="004F192F">
        <w:t>.</w:t>
      </w:r>
      <w:proofErr w:type="gramEnd"/>
      <w:r w:rsidR="003B1772" w:rsidRPr="004F192F">
        <w:t xml:space="preserve"> </w:t>
      </w:r>
      <w:proofErr w:type="spellStart"/>
      <w:proofErr w:type="gramStart"/>
      <w:r w:rsidR="003B1772" w:rsidRPr="004F192F">
        <w:rPr>
          <w:i/>
        </w:rPr>
        <w:t>Edusains</w:t>
      </w:r>
      <w:proofErr w:type="spellEnd"/>
      <w:r w:rsidR="003B1772" w:rsidRPr="004F192F">
        <w:rPr>
          <w:i/>
        </w:rPr>
        <w:t>.</w:t>
      </w:r>
      <w:proofErr w:type="gramEnd"/>
      <w:r w:rsidR="003B1772" w:rsidRPr="004F192F">
        <w:t xml:space="preserve"> </w:t>
      </w:r>
      <w:proofErr w:type="gramStart"/>
      <w:r w:rsidR="003B1772" w:rsidRPr="004F192F">
        <w:rPr>
          <w:i/>
        </w:rPr>
        <w:t>4</w:t>
      </w:r>
      <w:r w:rsidR="003B1772" w:rsidRPr="004F192F">
        <w:t xml:space="preserve"> (2).</w:t>
      </w:r>
      <w:proofErr w:type="gramEnd"/>
      <w:r w:rsidRPr="004F192F">
        <w:t xml:space="preserve"> </w:t>
      </w:r>
      <w:proofErr w:type="gramStart"/>
      <w:r w:rsidRPr="004F192F">
        <w:t>191-200.</w:t>
      </w:r>
      <w:proofErr w:type="gramEnd"/>
    </w:p>
    <w:p w:rsidR="00C17BC9" w:rsidRPr="004F192F" w:rsidRDefault="00C17BC9" w:rsidP="00AD072B">
      <w:pPr>
        <w:ind w:left="426" w:hanging="426"/>
        <w:jc w:val="both"/>
      </w:pPr>
      <w:r w:rsidRPr="004F192F">
        <w:t xml:space="preserve">[11] </w:t>
      </w:r>
      <w:r w:rsidR="00D3436E" w:rsidRPr="004F192F">
        <w:rPr>
          <w:lang w:val="id-ID"/>
        </w:rPr>
        <w:t xml:space="preserve">Musmuliadi. </w:t>
      </w:r>
      <w:proofErr w:type="gramStart"/>
      <w:r w:rsidR="00861AEF" w:rsidRPr="004F192F">
        <w:t>(</w:t>
      </w:r>
      <w:r w:rsidR="00D3436E" w:rsidRPr="004F192F">
        <w:rPr>
          <w:lang w:val="id-ID"/>
        </w:rPr>
        <w:t>2009</w:t>
      </w:r>
      <w:r w:rsidR="00861AEF" w:rsidRPr="004F192F">
        <w:t>)</w:t>
      </w:r>
      <w:r w:rsidR="00D3436E" w:rsidRPr="004F192F">
        <w:rPr>
          <w:lang w:val="id-ID"/>
        </w:rPr>
        <w:t>. Hubungan Model Penskoran terhadap Estimasi Skor Sesungguhnya Berdasarkan Teori Respon Butir.</w:t>
      </w:r>
      <w:proofErr w:type="gramEnd"/>
      <w:r w:rsidR="00D3436E" w:rsidRPr="004F192F">
        <w:rPr>
          <w:lang w:val="id-ID"/>
        </w:rPr>
        <w:t xml:space="preserve"> </w:t>
      </w:r>
      <w:r w:rsidR="00D3436E" w:rsidRPr="004F192F">
        <w:rPr>
          <w:i/>
          <w:lang w:val="id-ID"/>
        </w:rPr>
        <w:t>Jurnal Penelitian dan Evaluasi Pendidikan</w:t>
      </w:r>
      <w:r w:rsidR="00D3436E" w:rsidRPr="004F192F">
        <w:rPr>
          <w:lang w:val="id-ID"/>
        </w:rPr>
        <w:t>.</w:t>
      </w:r>
      <w:r w:rsidR="00861AEF" w:rsidRPr="004F192F">
        <w:rPr>
          <w:lang w:val="id-ID"/>
        </w:rPr>
        <w:t xml:space="preserve"> </w:t>
      </w:r>
      <w:r w:rsidR="00D3436E" w:rsidRPr="004F192F">
        <w:rPr>
          <w:i/>
          <w:lang w:val="id-ID"/>
        </w:rPr>
        <w:t>13</w:t>
      </w:r>
      <w:r w:rsidR="00D3436E" w:rsidRPr="004F192F">
        <w:t xml:space="preserve"> (</w:t>
      </w:r>
      <w:r w:rsidR="00D3436E" w:rsidRPr="004F192F">
        <w:rPr>
          <w:lang w:val="id-ID"/>
        </w:rPr>
        <w:t>2</w:t>
      </w:r>
      <w:r w:rsidR="00D3436E" w:rsidRPr="004F192F">
        <w:t>)</w:t>
      </w:r>
      <w:r w:rsidR="00D3436E" w:rsidRPr="004F192F">
        <w:rPr>
          <w:lang w:val="id-ID"/>
        </w:rPr>
        <w:t>.</w:t>
      </w:r>
      <w:r w:rsidR="00861AEF" w:rsidRPr="004F192F">
        <w:t xml:space="preserve"> </w:t>
      </w:r>
      <w:proofErr w:type="gramStart"/>
      <w:r w:rsidR="00861AEF" w:rsidRPr="004F192F">
        <w:t>246-267.</w:t>
      </w:r>
      <w:proofErr w:type="gramEnd"/>
    </w:p>
    <w:p w:rsidR="003B1772" w:rsidRPr="004F192F" w:rsidRDefault="003B1772" w:rsidP="00AD072B">
      <w:pPr>
        <w:ind w:left="426" w:hanging="426"/>
        <w:jc w:val="both"/>
      </w:pPr>
      <w:r w:rsidRPr="004F192F">
        <w:t xml:space="preserve">[12] </w:t>
      </w:r>
      <w:proofErr w:type="spellStart"/>
      <w:r w:rsidRPr="004F192F">
        <w:t>Muniri</w:t>
      </w:r>
      <w:proofErr w:type="spellEnd"/>
      <w:r w:rsidRPr="004F192F">
        <w:t xml:space="preserve">. </w:t>
      </w:r>
      <w:r w:rsidR="00861AEF" w:rsidRPr="004F192F">
        <w:t>(</w:t>
      </w:r>
      <w:r w:rsidRPr="004F192F">
        <w:t>2013</w:t>
      </w:r>
      <w:r w:rsidR="00861AEF" w:rsidRPr="004F192F">
        <w:t>)</w:t>
      </w:r>
      <w:r w:rsidRPr="004F192F">
        <w:t xml:space="preserve">. </w:t>
      </w:r>
      <w:r w:rsidRPr="004F192F">
        <w:rPr>
          <w:i/>
        </w:rPr>
        <w:t xml:space="preserve">Karakteristik Berpikir Intuitif Siswa dalam </w:t>
      </w:r>
      <w:proofErr w:type="gramStart"/>
      <w:r w:rsidRPr="004F192F">
        <w:rPr>
          <w:i/>
        </w:rPr>
        <w:t>Menyelesaikan  Masalah</w:t>
      </w:r>
      <w:proofErr w:type="gramEnd"/>
      <w:r w:rsidRPr="004F192F">
        <w:rPr>
          <w:i/>
        </w:rPr>
        <w:t xml:space="preserve"> Matematika</w:t>
      </w:r>
      <w:r w:rsidRPr="004F192F">
        <w:t xml:space="preserve">. Yogyakarta: FMIPA UNY. </w:t>
      </w:r>
    </w:p>
    <w:p w:rsidR="00C17BC9" w:rsidRPr="004F192F" w:rsidRDefault="00C17BC9" w:rsidP="00AD072B">
      <w:pPr>
        <w:ind w:left="426" w:hanging="426"/>
        <w:jc w:val="both"/>
      </w:pPr>
      <w:r w:rsidRPr="004F192F">
        <w:t xml:space="preserve">[13] </w:t>
      </w:r>
      <w:proofErr w:type="spellStart"/>
      <w:r w:rsidR="00A078C2" w:rsidRPr="004F192F">
        <w:t>Prokop</w:t>
      </w:r>
      <w:proofErr w:type="spellEnd"/>
      <w:r w:rsidR="00A078C2" w:rsidRPr="004F192F">
        <w:t>, P., &amp; Jana F</w:t>
      </w:r>
      <w:r w:rsidR="00E41A74" w:rsidRPr="004F192F">
        <w:t xml:space="preserve">. </w:t>
      </w:r>
      <w:r w:rsidR="00A078C2" w:rsidRPr="004F192F">
        <w:t>(</w:t>
      </w:r>
      <w:r w:rsidR="00E41A74" w:rsidRPr="004F192F">
        <w:t>2006</w:t>
      </w:r>
      <w:r w:rsidR="00A078C2" w:rsidRPr="004F192F">
        <w:t>)</w:t>
      </w:r>
      <w:r w:rsidR="00E41A74" w:rsidRPr="004F192F">
        <w:t>. Student’s Idea About the Human Body: do They Really Draw What They Know</w:t>
      </w:r>
      <w:proofErr w:type="gramStart"/>
      <w:r w:rsidR="00E41A74" w:rsidRPr="004F192F">
        <w:t>?.</w:t>
      </w:r>
      <w:proofErr w:type="gramEnd"/>
      <w:r w:rsidR="00E41A74" w:rsidRPr="004F192F">
        <w:t xml:space="preserve"> </w:t>
      </w:r>
      <w:proofErr w:type="gramStart"/>
      <w:r w:rsidR="00E41A74" w:rsidRPr="004F192F">
        <w:rPr>
          <w:i/>
        </w:rPr>
        <w:t xml:space="preserve">Journal of </w:t>
      </w:r>
      <w:proofErr w:type="spellStart"/>
      <w:r w:rsidR="00E41A74" w:rsidRPr="004F192F">
        <w:rPr>
          <w:i/>
        </w:rPr>
        <w:t>Batic</w:t>
      </w:r>
      <w:proofErr w:type="spellEnd"/>
      <w:r w:rsidR="00E41A74" w:rsidRPr="004F192F">
        <w:rPr>
          <w:i/>
        </w:rPr>
        <w:t xml:space="preserve"> Science Education</w:t>
      </w:r>
      <w:r w:rsidR="00A078C2" w:rsidRPr="004F192F">
        <w:t>.</w:t>
      </w:r>
      <w:proofErr w:type="gramEnd"/>
      <w:r w:rsidR="00A078C2" w:rsidRPr="004F192F">
        <w:t xml:space="preserve"> </w:t>
      </w:r>
      <w:proofErr w:type="gramStart"/>
      <w:r w:rsidR="00A078C2" w:rsidRPr="004F192F">
        <w:rPr>
          <w:i/>
        </w:rPr>
        <w:t>2</w:t>
      </w:r>
      <w:r w:rsidR="00A078C2" w:rsidRPr="004F192F">
        <w:t xml:space="preserve"> (10).</w:t>
      </w:r>
      <w:proofErr w:type="gramEnd"/>
      <w:r w:rsidR="00A078C2" w:rsidRPr="004F192F">
        <w:t xml:space="preserve"> </w:t>
      </w:r>
      <w:proofErr w:type="gramStart"/>
      <w:r w:rsidR="00A078C2" w:rsidRPr="004F192F">
        <w:t>86-95.</w:t>
      </w:r>
      <w:proofErr w:type="gramEnd"/>
    </w:p>
    <w:p w:rsidR="003B1772" w:rsidRPr="004F192F" w:rsidRDefault="003B1772" w:rsidP="00AD072B">
      <w:pPr>
        <w:ind w:left="426" w:hanging="426"/>
        <w:jc w:val="both"/>
      </w:pPr>
      <w:r w:rsidRPr="004F192F">
        <w:t xml:space="preserve">[14] Murni, D. </w:t>
      </w:r>
      <w:r w:rsidR="00A078C2" w:rsidRPr="004F192F">
        <w:t>(</w:t>
      </w:r>
      <w:r w:rsidRPr="004F192F">
        <w:t>2013</w:t>
      </w:r>
      <w:r w:rsidR="00A078C2" w:rsidRPr="004F192F">
        <w:t>)</w:t>
      </w:r>
      <w:r w:rsidRPr="004F192F">
        <w:t xml:space="preserve">. </w:t>
      </w:r>
      <w:proofErr w:type="gramStart"/>
      <w:r w:rsidRPr="004F192F">
        <w:rPr>
          <w:i/>
        </w:rPr>
        <w:t>Identifikasi Miskonsepsi Mahasiswa pada Konsep Substansi Genetika Menggunakan Certainty of Response Index (CRI).</w:t>
      </w:r>
      <w:proofErr w:type="gramEnd"/>
      <w:r w:rsidRPr="004F192F">
        <w:t xml:space="preserve"> </w:t>
      </w:r>
      <w:proofErr w:type="spellStart"/>
      <w:proofErr w:type="gramStart"/>
      <w:r w:rsidRPr="004F192F">
        <w:t>Prosiding</w:t>
      </w:r>
      <w:proofErr w:type="spellEnd"/>
      <w:r w:rsidRPr="004F192F">
        <w:t xml:space="preserve"> </w:t>
      </w:r>
      <w:proofErr w:type="spellStart"/>
      <w:r w:rsidRPr="004F192F">
        <w:t>Semirata</w:t>
      </w:r>
      <w:proofErr w:type="spellEnd"/>
      <w:r w:rsidRPr="004F192F">
        <w:t xml:space="preserve"> FMIPA Universitas Lampung.</w:t>
      </w:r>
      <w:proofErr w:type="gramEnd"/>
    </w:p>
    <w:p w:rsidR="003B1772" w:rsidRPr="004F192F" w:rsidRDefault="003B1772" w:rsidP="00AD072B">
      <w:pPr>
        <w:ind w:left="426" w:hanging="426"/>
        <w:jc w:val="both"/>
      </w:pPr>
      <w:r w:rsidRPr="004F192F">
        <w:t>[15] Wibowo, A.</w:t>
      </w:r>
      <w:r w:rsidR="00A078C2" w:rsidRPr="004F192F">
        <w:t xml:space="preserve"> </w:t>
      </w:r>
      <w:r w:rsidRPr="004F192F">
        <w:t xml:space="preserve">M. </w:t>
      </w:r>
      <w:r w:rsidR="00A078C2" w:rsidRPr="004F192F">
        <w:t>(</w:t>
      </w:r>
      <w:r w:rsidRPr="004F192F">
        <w:t>2011</w:t>
      </w:r>
      <w:r w:rsidR="00A078C2" w:rsidRPr="004F192F">
        <w:t>)</w:t>
      </w:r>
      <w:r w:rsidRPr="004F192F">
        <w:t xml:space="preserve">. Dampak Pendidikan Agama Islam Terhadap </w:t>
      </w:r>
      <w:proofErr w:type="gramStart"/>
      <w:r w:rsidRPr="004F192F">
        <w:t>Perilaku  Reproduksi</w:t>
      </w:r>
      <w:proofErr w:type="gramEnd"/>
      <w:r w:rsidRPr="004F192F">
        <w:t xml:space="preserve"> Sehat Siswa. </w:t>
      </w:r>
      <w:r w:rsidRPr="004F192F">
        <w:rPr>
          <w:i/>
        </w:rPr>
        <w:t>Jurnal Analisa</w:t>
      </w:r>
      <w:r w:rsidR="00A078C2" w:rsidRPr="004F192F">
        <w:t xml:space="preserve">. </w:t>
      </w:r>
      <w:proofErr w:type="gramStart"/>
      <w:r w:rsidRPr="004F192F">
        <w:rPr>
          <w:i/>
        </w:rPr>
        <w:t>18</w:t>
      </w:r>
      <w:r w:rsidRPr="004F192F">
        <w:t xml:space="preserve"> (2).</w:t>
      </w:r>
      <w:proofErr w:type="gramEnd"/>
      <w:r w:rsidR="00A078C2" w:rsidRPr="004F192F">
        <w:t xml:space="preserve"> </w:t>
      </w:r>
      <w:proofErr w:type="gramStart"/>
      <w:r w:rsidR="00A078C2" w:rsidRPr="004F192F">
        <w:t>23-31.</w:t>
      </w:r>
      <w:proofErr w:type="gramEnd"/>
    </w:p>
    <w:p w:rsidR="003B1772" w:rsidRPr="004F192F" w:rsidRDefault="003B1772" w:rsidP="00AD072B">
      <w:pPr>
        <w:ind w:left="426" w:hanging="426"/>
        <w:jc w:val="both"/>
      </w:pPr>
      <w:r w:rsidRPr="004F192F">
        <w:t xml:space="preserve">[16] Ibrahim, M. </w:t>
      </w:r>
      <w:r w:rsidR="00A078C2" w:rsidRPr="004F192F">
        <w:t>(</w:t>
      </w:r>
      <w:r w:rsidRPr="004F192F">
        <w:t>2012</w:t>
      </w:r>
      <w:r w:rsidR="00A078C2" w:rsidRPr="004F192F">
        <w:t>)</w:t>
      </w:r>
      <w:r w:rsidRPr="004F192F">
        <w:t xml:space="preserve">. </w:t>
      </w:r>
      <w:proofErr w:type="gramStart"/>
      <w:r w:rsidRPr="004F192F">
        <w:rPr>
          <w:i/>
        </w:rPr>
        <w:t>Konsep, Miskonsepsi dan Cara Pembelajaran nya</w:t>
      </w:r>
      <w:r w:rsidRPr="004F192F">
        <w:t>.</w:t>
      </w:r>
      <w:proofErr w:type="gramEnd"/>
      <w:r w:rsidRPr="004F192F">
        <w:t xml:space="preserve"> Surabaya: </w:t>
      </w:r>
      <w:proofErr w:type="spellStart"/>
      <w:r w:rsidRPr="004F192F">
        <w:t>Unesa</w:t>
      </w:r>
      <w:proofErr w:type="spellEnd"/>
      <w:r w:rsidRPr="004F192F">
        <w:t xml:space="preserve"> University Press.</w:t>
      </w:r>
    </w:p>
    <w:p w:rsidR="00E0783E" w:rsidRPr="004F192F" w:rsidRDefault="00A078C2" w:rsidP="00AD072B">
      <w:pPr>
        <w:ind w:left="426" w:hanging="426"/>
        <w:jc w:val="both"/>
      </w:pPr>
      <w:r w:rsidRPr="004F192F">
        <w:t xml:space="preserve">[17] Ardiyanti, Y., &amp; </w:t>
      </w:r>
      <w:proofErr w:type="spellStart"/>
      <w:r w:rsidRPr="004F192F">
        <w:t>Marsah</w:t>
      </w:r>
      <w:proofErr w:type="spellEnd"/>
      <w:r w:rsidRPr="004F192F">
        <w:t xml:space="preserve"> R.</w:t>
      </w:r>
      <w:r w:rsidR="00E0783E" w:rsidRPr="004F192F">
        <w:t xml:space="preserve"> U. </w:t>
      </w:r>
      <w:r w:rsidRPr="004F192F">
        <w:t>(</w:t>
      </w:r>
      <w:r w:rsidR="00E0783E" w:rsidRPr="004F192F">
        <w:t>2017</w:t>
      </w:r>
      <w:r w:rsidRPr="004F192F">
        <w:t>)</w:t>
      </w:r>
      <w:r w:rsidR="00E0783E" w:rsidRPr="004F192F">
        <w:t xml:space="preserve">. </w:t>
      </w:r>
      <w:proofErr w:type="gramStart"/>
      <w:r w:rsidR="00E0783E" w:rsidRPr="004F192F">
        <w:t>Identifikasi Miskonsepsi Siswa pada Materi Sistem Reproduksi.</w:t>
      </w:r>
      <w:proofErr w:type="gramEnd"/>
      <w:r w:rsidR="00E0783E" w:rsidRPr="004F192F">
        <w:t xml:space="preserve"> </w:t>
      </w:r>
      <w:r w:rsidR="00E0783E" w:rsidRPr="004F192F">
        <w:rPr>
          <w:i/>
        </w:rPr>
        <w:t>Biosfer, Jurnal Biologi dan Pendidikan Biologi</w:t>
      </w:r>
      <w:r w:rsidRPr="004F192F">
        <w:t xml:space="preserve">. </w:t>
      </w:r>
      <w:proofErr w:type="gramStart"/>
      <w:r w:rsidR="00E0783E" w:rsidRPr="004F192F">
        <w:rPr>
          <w:i/>
        </w:rPr>
        <w:t>2</w:t>
      </w:r>
      <w:r w:rsidRPr="004F192F">
        <w:t xml:space="preserve"> (2).</w:t>
      </w:r>
      <w:proofErr w:type="gramEnd"/>
      <w:r w:rsidRPr="004F192F">
        <w:t xml:space="preserve"> </w:t>
      </w:r>
      <w:proofErr w:type="gramStart"/>
      <w:r w:rsidRPr="004F192F">
        <w:t>18-23.</w:t>
      </w:r>
      <w:proofErr w:type="gramEnd"/>
    </w:p>
    <w:p w:rsidR="00E0783E" w:rsidRPr="004F192F" w:rsidRDefault="00E0783E" w:rsidP="00AD072B">
      <w:pPr>
        <w:ind w:left="426" w:hanging="426"/>
        <w:jc w:val="both"/>
      </w:pPr>
      <w:r w:rsidRPr="004F192F">
        <w:t xml:space="preserve">[18] </w:t>
      </w:r>
      <w:proofErr w:type="spellStart"/>
      <w:r w:rsidR="00A078C2" w:rsidRPr="004F192F">
        <w:rPr>
          <w:rFonts w:eastAsiaTheme="minorHAnsi"/>
          <w:bCs/>
        </w:rPr>
        <w:t>Chaniarosi</w:t>
      </w:r>
      <w:proofErr w:type="spellEnd"/>
      <w:r w:rsidR="00A078C2" w:rsidRPr="004F192F">
        <w:rPr>
          <w:rFonts w:eastAsiaTheme="minorHAnsi"/>
          <w:bCs/>
        </w:rPr>
        <w:t>, L.</w:t>
      </w:r>
      <w:r w:rsidRPr="004F192F">
        <w:rPr>
          <w:rFonts w:eastAsiaTheme="minorHAnsi"/>
          <w:bCs/>
        </w:rPr>
        <w:t xml:space="preserve"> F. </w:t>
      </w:r>
      <w:r w:rsidR="00A078C2" w:rsidRPr="004F192F">
        <w:rPr>
          <w:rFonts w:eastAsiaTheme="minorHAnsi"/>
          <w:bCs/>
        </w:rPr>
        <w:t>(</w:t>
      </w:r>
      <w:r w:rsidRPr="004F192F">
        <w:rPr>
          <w:rFonts w:eastAsiaTheme="minorHAnsi"/>
          <w:bCs/>
        </w:rPr>
        <w:t>2014</w:t>
      </w:r>
      <w:r w:rsidR="00A078C2" w:rsidRPr="004F192F">
        <w:rPr>
          <w:rFonts w:eastAsiaTheme="minorHAnsi"/>
          <w:bCs/>
        </w:rPr>
        <w:t>)</w:t>
      </w:r>
      <w:r w:rsidRPr="004F192F">
        <w:rPr>
          <w:rFonts w:eastAsiaTheme="minorHAnsi"/>
          <w:bCs/>
        </w:rPr>
        <w:t xml:space="preserve">. </w:t>
      </w:r>
      <w:proofErr w:type="gramStart"/>
      <w:r w:rsidRPr="004F192F">
        <w:rPr>
          <w:rFonts w:eastAsiaTheme="minorHAnsi"/>
          <w:bCs/>
        </w:rPr>
        <w:t>Identifikasi Miskonsepsi Guru Biologi SMA Kelas XI IPA pada Konsep Sistem Reproduksi Manusia.</w:t>
      </w:r>
      <w:proofErr w:type="gramEnd"/>
      <w:r w:rsidRPr="004F192F">
        <w:rPr>
          <w:rFonts w:eastAsiaTheme="minorHAnsi"/>
          <w:bCs/>
        </w:rPr>
        <w:t xml:space="preserve"> </w:t>
      </w:r>
      <w:proofErr w:type="gramStart"/>
      <w:r w:rsidRPr="004F192F">
        <w:rPr>
          <w:rFonts w:eastAsiaTheme="minorHAnsi"/>
          <w:bCs/>
          <w:i/>
        </w:rPr>
        <w:t>Jurnal Education Biology Tropika.</w:t>
      </w:r>
      <w:proofErr w:type="gramEnd"/>
      <w:r w:rsidRPr="004F192F">
        <w:rPr>
          <w:rFonts w:eastAsiaTheme="minorHAnsi"/>
          <w:bCs/>
        </w:rPr>
        <w:t xml:space="preserve"> </w:t>
      </w:r>
      <w:proofErr w:type="gramStart"/>
      <w:r w:rsidRPr="004F192F">
        <w:rPr>
          <w:rFonts w:eastAsiaTheme="minorHAnsi"/>
          <w:bCs/>
          <w:i/>
        </w:rPr>
        <w:t xml:space="preserve">2 </w:t>
      </w:r>
      <w:r w:rsidRPr="004F192F">
        <w:rPr>
          <w:rFonts w:eastAsiaTheme="minorHAnsi"/>
          <w:bCs/>
        </w:rPr>
        <w:t>(2).</w:t>
      </w:r>
      <w:proofErr w:type="gramEnd"/>
      <w:r w:rsidR="00A078C2" w:rsidRPr="004F192F">
        <w:rPr>
          <w:rFonts w:eastAsiaTheme="minorHAnsi"/>
          <w:bCs/>
        </w:rPr>
        <w:t xml:space="preserve"> </w:t>
      </w:r>
      <w:proofErr w:type="gramStart"/>
      <w:r w:rsidR="00A078C2" w:rsidRPr="004F192F">
        <w:rPr>
          <w:rFonts w:eastAsiaTheme="minorHAnsi"/>
          <w:bCs/>
        </w:rPr>
        <w:t>187-250.</w:t>
      </w:r>
      <w:proofErr w:type="gramEnd"/>
    </w:p>
    <w:p w:rsidR="00C17BC9" w:rsidRPr="004F192F" w:rsidRDefault="00235A18" w:rsidP="00AD072B">
      <w:pPr>
        <w:ind w:left="426" w:hanging="426"/>
        <w:jc w:val="both"/>
      </w:pPr>
      <w:r w:rsidRPr="004F192F">
        <w:t>[19</w:t>
      </w:r>
      <w:r w:rsidR="00C17BC9" w:rsidRPr="004F192F">
        <w:t xml:space="preserve">] </w:t>
      </w:r>
      <w:proofErr w:type="spellStart"/>
      <w:r w:rsidR="00D3436E" w:rsidRPr="004F192F">
        <w:t>Setiawati</w:t>
      </w:r>
      <w:proofErr w:type="spellEnd"/>
      <w:r w:rsidR="00D3436E" w:rsidRPr="004F192F">
        <w:t xml:space="preserve">, G.A.D., </w:t>
      </w:r>
      <w:proofErr w:type="spellStart"/>
      <w:r w:rsidR="00D3436E" w:rsidRPr="004F192F">
        <w:t>Arjaya</w:t>
      </w:r>
      <w:proofErr w:type="spellEnd"/>
      <w:r w:rsidR="00D3436E" w:rsidRPr="004F192F">
        <w:t xml:space="preserve">, I.B.A., &amp; Ni Wayan, E. </w:t>
      </w:r>
      <w:r w:rsidR="00A078C2" w:rsidRPr="004F192F">
        <w:t>(</w:t>
      </w:r>
      <w:r w:rsidR="00D3436E" w:rsidRPr="004F192F">
        <w:t>2014</w:t>
      </w:r>
      <w:r w:rsidR="00A078C2" w:rsidRPr="004F192F">
        <w:t>)</w:t>
      </w:r>
      <w:r w:rsidR="00D3436E" w:rsidRPr="004F192F">
        <w:t xml:space="preserve">. </w:t>
      </w:r>
      <w:proofErr w:type="gramStart"/>
      <w:r w:rsidR="00103D0B" w:rsidRPr="004F192F">
        <w:t>Identifikasi</w:t>
      </w:r>
      <w:r w:rsidR="00D3436E" w:rsidRPr="004F192F">
        <w:t xml:space="preserve"> Miskonsepsi Materi Fotosintesis &amp; Respirasi Tumbuhan Siswa Kelas IX SMP </w:t>
      </w:r>
      <w:r w:rsidR="00D3436E" w:rsidRPr="004F192F">
        <w:lastRenderedPageBreak/>
        <w:t>Kota Denpasar.</w:t>
      </w:r>
      <w:proofErr w:type="gramEnd"/>
      <w:r w:rsidR="00D3436E" w:rsidRPr="004F192F">
        <w:t xml:space="preserve"> </w:t>
      </w:r>
      <w:r w:rsidR="00D3436E" w:rsidRPr="004F192F">
        <w:rPr>
          <w:i/>
        </w:rPr>
        <w:t>Jurnal Bakti Saraswati</w:t>
      </w:r>
      <w:r w:rsidR="00D3436E" w:rsidRPr="004F192F">
        <w:t xml:space="preserve">. </w:t>
      </w:r>
      <w:proofErr w:type="gramStart"/>
      <w:r w:rsidR="00D3436E" w:rsidRPr="004F192F">
        <w:rPr>
          <w:i/>
        </w:rPr>
        <w:t>3</w:t>
      </w:r>
      <w:r w:rsidR="00D3436E" w:rsidRPr="004F192F">
        <w:t xml:space="preserve"> (2).</w:t>
      </w:r>
      <w:proofErr w:type="gramEnd"/>
      <w:r w:rsidR="00A078C2" w:rsidRPr="004F192F">
        <w:t xml:space="preserve"> 14-28.</w:t>
      </w:r>
    </w:p>
    <w:p w:rsidR="00A0327E" w:rsidRPr="004F192F" w:rsidRDefault="00A0327E" w:rsidP="00AD072B">
      <w:pPr>
        <w:jc w:val="both"/>
      </w:pPr>
    </w:p>
    <w:sectPr w:rsidR="00A0327E" w:rsidRPr="004F192F" w:rsidSect="00553AA4">
      <w:type w:val="continuous"/>
      <w:pgSz w:w="12240" w:h="15840"/>
      <w:pgMar w:top="1440" w:right="1440" w:bottom="1440" w:left="1440" w:header="720" w:footer="720" w:gutter="0"/>
      <w:cols w:num="2" w:space="3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758" w:rsidRDefault="00066758" w:rsidP="00865591">
      <w:r>
        <w:separator/>
      </w:r>
    </w:p>
  </w:endnote>
  <w:endnote w:type="continuationSeparator" w:id="0">
    <w:p w:rsidR="00066758" w:rsidRDefault="00066758" w:rsidP="00865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758" w:rsidRDefault="00066758" w:rsidP="00865591">
      <w:r>
        <w:separator/>
      </w:r>
    </w:p>
  </w:footnote>
  <w:footnote w:type="continuationSeparator" w:id="0">
    <w:p w:rsidR="00066758" w:rsidRDefault="00066758" w:rsidP="008655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D0AFA"/>
    <w:multiLevelType w:val="hybridMultilevel"/>
    <w:tmpl w:val="2FD6ABE4"/>
    <w:lvl w:ilvl="0" w:tplc="ED08D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F6A48"/>
    <w:rsid w:val="00015CBD"/>
    <w:rsid w:val="00027A96"/>
    <w:rsid w:val="00041AB4"/>
    <w:rsid w:val="0005024B"/>
    <w:rsid w:val="000657F8"/>
    <w:rsid w:val="00066758"/>
    <w:rsid w:val="000679E5"/>
    <w:rsid w:val="00080185"/>
    <w:rsid w:val="000F16A8"/>
    <w:rsid w:val="000F49FF"/>
    <w:rsid w:val="00103D0B"/>
    <w:rsid w:val="0013124D"/>
    <w:rsid w:val="00134F44"/>
    <w:rsid w:val="0013558A"/>
    <w:rsid w:val="001637EE"/>
    <w:rsid w:val="001708CF"/>
    <w:rsid w:val="00172767"/>
    <w:rsid w:val="001B7E44"/>
    <w:rsid w:val="00215B63"/>
    <w:rsid w:val="00223028"/>
    <w:rsid w:val="00230881"/>
    <w:rsid w:val="0023391E"/>
    <w:rsid w:val="00235A18"/>
    <w:rsid w:val="002A2F56"/>
    <w:rsid w:val="002B1B37"/>
    <w:rsid w:val="002E759E"/>
    <w:rsid w:val="00346E1E"/>
    <w:rsid w:val="003557A9"/>
    <w:rsid w:val="00373511"/>
    <w:rsid w:val="003808FE"/>
    <w:rsid w:val="003A3821"/>
    <w:rsid w:val="003B040B"/>
    <w:rsid w:val="003B1772"/>
    <w:rsid w:val="003D2770"/>
    <w:rsid w:val="004063AA"/>
    <w:rsid w:val="00482E3D"/>
    <w:rsid w:val="0049246A"/>
    <w:rsid w:val="004D4C54"/>
    <w:rsid w:val="004F192F"/>
    <w:rsid w:val="00501E56"/>
    <w:rsid w:val="00530915"/>
    <w:rsid w:val="00553AA4"/>
    <w:rsid w:val="00584890"/>
    <w:rsid w:val="005A714E"/>
    <w:rsid w:val="005B4418"/>
    <w:rsid w:val="005F0932"/>
    <w:rsid w:val="00601D58"/>
    <w:rsid w:val="00604FC0"/>
    <w:rsid w:val="006076A2"/>
    <w:rsid w:val="00613954"/>
    <w:rsid w:val="00614405"/>
    <w:rsid w:val="00644A45"/>
    <w:rsid w:val="006A650F"/>
    <w:rsid w:val="006F259C"/>
    <w:rsid w:val="00701749"/>
    <w:rsid w:val="0071032D"/>
    <w:rsid w:val="00720684"/>
    <w:rsid w:val="00733391"/>
    <w:rsid w:val="00740099"/>
    <w:rsid w:val="00766B50"/>
    <w:rsid w:val="00774DB6"/>
    <w:rsid w:val="007A19E6"/>
    <w:rsid w:val="007C062F"/>
    <w:rsid w:val="008124EF"/>
    <w:rsid w:val="00816A2E"/>
    <w:rsid w:val="008231AA"/>
    <w:rsid w:val="008402EF"/>
    <w:rsid w:val="00842913"/>
    <w:rsid w:val="0085438D"/>
    <w:rsid w:val="00861AEF"/>
    <w:rsid w:val="00865591"/>
    <w:rsid w:val="0089411E"/>
    <w:rsid w:val="00897D41"/>
    <w:rsid w:val="008A776E"/>
    <w:rsid w:val="008B78A0"/>
    <w:rsid w:val="008C55F1"/>
    <w:rsid w:val="00916833"/>
    <w:rsid w:val="009249EE"/>
    <w:rsid w:val="009641A1"/>
    <w:rsid w:val="00982535"/>
    <w:rsid w:val="00990FD9"/>
    <w:rsid w:val="009B7F81"/>
    <w:rsid w:val="009C4118"/>
    <w:rsid w:val="009F4792"/>
    <w:rsid w:val="00A00B38"/>
    <w:rsid w:val="00A01635"/>
    <w:rsid w:val="00A029CF"/>
    <w:rsid w:val="00A0327E"/>
    <w:rsid w:val="00A078C2"/>
    <w:rsid w:val="00A11EDE"/>
    <w:rsid w:val="00A446C3"/>
    <w:rsid w:val="00A66260"/>
    <w:rsid w:val="00AD072B"/>
    <w:rsid w:val="00AD7207"/>
    <w:rsid w:val="00AD7CC8"/>
    <w:rsid w:val="00AF7A18"/>
    <w:rsid w:val="00B06387"/>
    <w:rsid w:val="00B53E9D"/>
    <w:rsid w:val="00BA18B6"/>
    <w:rsid w:val="00BB1626"/>
    <w:rsid w:val="00BC3D9B"/>
    <w:rsid w:val="00C17BC9"/>
    <w:rsid w:val="00C25AC1"/>
    <w:rsid w:val="00C64FC7"/>
    <w:rsid w:val="00C6781A"/>
    <w:rsid w:val="00C8119B"/>
    <w:rsid w:val="00C83FF2"/>
    <w:rsid w:val="00CA5BEC"/>
    <w:rsid w:val="00CA5EAE"/>
    <w:rsid w:val="00CA761C"/>
    <w:rsid w:val="00CE2F6A"/>
    <w:rsid w:val="00D03E5A"/>
    <w:rsid w:val="00D3436E"/>
    <w:rsid w:val="00D41ED7"/>
    <w:rsid w:val="00D6674C"/>
    <w:rsid w:val="00DB40CA"/>
    <w:rsid w:val="00E0704C"/>
    <w:rsid w:val="00E0783E"/>
    <w:rsid w:val="00E177C4"/>
    <w:rsid w:val="00E32D35"/>
    <w:rsid w:val="00E41A74"/>
    <w:rsid w:val="00E42646"/>
    <w:rsid w:val="00E42B86"/>
    <w:rsid w:val="00E549E9"/>
    <w:rsid w:val="00E67429"/>
    <w:rsid w:val="00E82069"/>
    <w:rsid w:val="00EB3ABD"/>
    <w:rsid w:val="00EC1294"/>
    <w:rsid w:val="00EF142E"/>
    <w:rsid w:val="00EF5566"/>
    <w:rsid w:val="00EF6A48"/>
    <w:rsid w:val="00F629F3"/>
    <w:rsid w:val="00F97C6C"/>
    <w:rsid w:val="00FB631B"/>
    <w:rsid w:val="00FC6D11"/>
    <w:rsid w:val="00FE13A5"/>
    <w:rsid w:val="00FE5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7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A48"/>
    <w:pPr>
      <w:spacing w:line="240" w:lineRule="auto"/>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A48"/>
    <w:rPr>
      <w:color w:val="0563C1" w:themeColor="hyperlink"/>
      <w:u w:val="single"/>
    </w:rPr>
  </w:style>
  <w:style w:type="character" w:styleId="PlaceholderText">
    <w:name w:val="Placeholder Text"/>
    <w:basedOn w:val="DefaultParagraphFont"/>
    <w:uiPriority w:val="99"/>
    <w:semiHidden/>
    <w:rsid w:val="00EF6A48"/>
    <w:rPr>
      <w:color w:val="808080"/>
    </w:rPr>
  </w:style>
  <w:style w:type="paragraph" w:styleId="BalloonText">
    <w:name w:val="Balloon Text"/>
    <w:basedOn w:val="Normal"/>
    <w:link w:val="BalloonTextChar"/>
    <w:uiPriority w:val="99"/>
    <w:semiHidden/>
    <w:unhideWhenUsed/>
    <w:rsid w:val="00EF6A48"/>
    <w:rPr>
      <w:rFonts w:ascii="Tahoma" w:hAnsi="Tahoma" w:cs="Tahoma"/>
      <w:sz w:val="16"/>
      <w:szCs w:val="16"/>
    </w:rPr>
  </w:style>
  <w:style w:type="character" w:customStyle="1" w:styleId="BalloonTextChar">
    <w:name w:val="Balloon Text Char"/>
    <w:basedOn w:val="DefaultParagraphFont"/>
    <w:link w:val="BalloonText"/>
    <w:uiPriority w:val="99"/>
    <w:semiHidden/>
    <w:rsid w:val="00EF6A48"/>
    <w:rPr>
      <w:rFonts w:ascii="Tahoma" w:eastAsia="Times New Roman" w:hAnsi="Tahoma" w:cs="Tahoma"/>
      <w:sz w:val="16"/>
      <w:szCs w:val="16"/>
    </w:rPr>
  </w:style>
  <w:style w:type="paragraph" w:styleId="ListParagraph">
    <w:name w:val="List Paragraph"/>
    <w:aliases w:val="Body of text,List Paragraph1,Colorful List - Accent 11,HEADING 1,Body of text+1,Body of text+2,Body of text+3,List Paragraph11,normal,Normal1,Paragraph,Normal11,Normal2,Body of textCxSp,Normal3,Normal4,Normal5,Medium Grid 1 - Accent 21"/>
    <w:basedOn w:val="Normal"/>
    <w:link w:val="ListParagraphChar"/>
    <w:uiPriority w:val="34"/>
    <w:qFormat/>
    <w:rsid w:val="00614405"/>
    <w:pPr>
      <w:ind w:left="720"/>
      <w:contextualSpacing/>
    </w:pPr>
  </w:style>
  <w:style w:type="character" w:customStyle="1" w:styleId="ListParagraphChar">
    <w:name w:val="List Paragraph Char"/>
    <w:aliases w:val="Body of text Char,List Paragraph1 Char,Colorful List - Accent 11 Char,HEADING 1 Char,Body of text+1 Char,Body of text+2 Char,Body of text+3 Char,List Paragraph11 Char,normal Char,Normal1 Char,Paragraph Char,Normal11 Char,Normal2 Char"/>
    <w:link w:val="ListParagraph"/>
    <w:uiPriority w:val="34"/>
    <w:qFormat/>
    <w:locked/>
    <w:rsid w:val="00614405"/>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65591"/>
    <w:pPr>
      <w:tabs>
        <w:tab w:val="center" w:pos="4680"/>
        <w:tab w:val="right" w:pos="9360"/>
      </w:tabs>
    </w:pPr>
  </w:style>
  <w:style w:type="character" w:customStyle="1" w:styleId="HeaderChar">
    <w:name w:val="Header Char"/>
    <w:basedOn w:val="DefaultParagraphFont"/>
    <w:link w:val="Header"/>
    <w:uiPriority w:val="99"/>
    <w:semiHidden/>
    <w:rsid w:val="0086559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591"/>
    <w:pPr>
      <w:tabs>
        <w:tab w:val="center" w:pos="4680"/>
        <w:tab w:val="right" w:pos="9360"/>
      </w:tabs>
    </w:pPr>
  </w:style>
  <w:style w:type="character" w:customStyle="1" w:styleId="FooterChar">
    <w:name w:val="Footer Char"/>
    <w:basedOn w:val="DefaultParagraphFont"/>
    <w:link w:val="Footer"/>
    <w:uiPriority w:val="99"/>
    <w:semiHidden/>
    <w:rsid w:val="008655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yaprata46@gmail.com"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Surya%20P\SKRIPSI\skripsi%20surya\PROPOSAL\Diagram%20Per%20indikato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urya%20P\SKRIPSI\skripsi%20surya\PROPOSAL\Diagram%20Per%20indikato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urya%20P\SKRIPSI\skripsi%20surya\PROPOSAL\Diagram%20Per%20indikato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urya%20P\SKRIPSI\skripsi%20surya\PROPOSAL\Diagram%20Per%20indika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Surya%20P\SKRIPSI\skripsi%20surya\PROPOSAL\Diagram%20Per%20indikato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urya%20P\SKRIPSI\skripsi%20surya\PROPOSAL\Diagram%20Pemahaman%20konsep%20umu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view3D>
      <c:rAngAx val="1"/>
    </c:view3D>
    <c:plotArea>
      <c:layout/>
      <c:bar3DChart>
        <c:barDir val="col"/>
        <c:grouping val="clustered"/>
        <c:ser>
          <c:idx val="0"/>
          <c:order val="0"/>
          <c:tx>
            <c:strRef>
              <c:f>Sheet2!$C$2</c:f>
              <c:strCache>
                <c:ptCount val="1"/>
                <c:pt idx="0">
                  <c:v>PK (Paham Konsep)</c:v>
                </c:pt>
              </c:strCache>
            </c:strRef>
          </c:tx>
          <c:dLbls>
            <c:dLbl>
              <c:idx val="1"/>
              <c:layout>
                <c:manualLayout>
                  <c:x val="9.6531601811449767E-3"/>
                  <c:y val="0"/>
                </c:manualLayout>
              </c:layout>
              <c:showVal val="1"/>
            </c:dLbl>
            <c:dLbl>
              <c:idx val="2"/>
              <c:layout>
                <c:manualLayout>
                  <c:x val="0"/>
                  <c:y val="-3.7094544940479458E-2"/>
                </c:manualLayout>
              </c:layout>
              <c:showVal val="1"/>
            </c:dLbl>
            <c:dLbl>
              <c:idx val="3"/>
              <c:layout>
                <c:manualLayout>
                  <c:x val="9.6531601811450461E-3"/>
                  <c:y val="0"/>
                </c:manualLayout>
              </c:layout>
              <c:showVal val="1"/>
            </c:dLbl>
            <c:dLbl>
              <c:idx val="4"/>
              <c:layout>
                <c:manualLayout>
                  <c:x val="6.4354401207633808E-3"/>
                  <c:y val="-5.1932362916671124E-2"/>
                </c:manualLayout>
              </c:layout>
              <c:tx>
                <c:rich>
                  <a:bodyPr/>
                  <a:lstStyle/>
                  <a:p>
                    <a:r>
                      <a:rPr lang="en-US"/>
                      <a:t>15%</a:t>
                    </a:r>
                  </a:p>
                </c:rich>
              </c:tx>
              <c:showVal val="1"/>
            </c:dLbl>
            <c:dLbl>
              <c:idx val="5"/>
              <c:layout>
                <c:manualLayout>
                  <c:x val="9.6531601811449767E-3"/>
                  <c:y val="0"/>
                </c:manualLayout>
              </c:layout>
              <c:showVal val="1"/>
            </c:dLbl>
            <c:dLbl>
              <c:idx val="6"/>
              <c:layout>
                <c:manualLayout>
                  <c:x val="9.6531601811449767E-3"/>
                  <c:y val="-1.4837817976191646E-2"/>
                </c:manualLayout>
              </c:layout>
              <c:showVal val="1"/>
            </c:dLbl>
            <c:dLbl>
              <c:idx val="7"/>
              <c:layout>
                <c:manualLayout>
                  <c:x val="1.2870880241526704E-2"/>
                  <c:y val="-3.4002940057241743E-17"/>
                </c:manualLayout>
              </c:layout>
              <c:showVal val="1"/>
            </c:dLbl>
            <c:showVal val="1"/>
          </c:dLbls>
          <c:cat>
            <c:strRef>
              <c:f>Sheet2!$B$3:$B$10</c:f>
              <c:strCache>
                <c:ptCount val="8"/>
                <c:pt idx="0">
                  <c:v>indikator 1</c:v>
                </c:pt>
                <c:pt idx="1">
                  <c:v>indikator 2</c:v>
                </c:pt>
                <c:pt idx="2">
                  <c:v>indikator 3</c:v>
                </c:pt>
                <c:pt idx="3">
                  <c:v>indikator 4</c:v>
                </c:pt>
                <c:pt idx="4">
                  <c:v>indikator 5</c:v>
                </c:pt>
                <c:pt idx="5">
                  <c:v>indikator 6</c:v>
                </c:pt>
                <c:pt idx="6">
                  <c:v>indikator 7</c:v>
                </c:pt>
                <c:pt idx="7">
                  <c:v>indikator 8</c:v>
                </c:pt>
              </c:strCache>
            </c:strRef>
          </c:cat>
          <c:val>
            <c:numRef>
              <c:f>Sheet2!$C$3:$C$10</c:f>
              <c:numCache>
                <c:formatCode>0.00%</c:formatCode>
                <c:ptCount val="8"/>
                <c:pt idx="0" formatCode="0%">
                  <c:v>0.30000000000000032</c:v>
                </c:pt>
                <c:pt idx="1">
                  <c:v>0.18330000000000021</c:v>
                </c:pt>
                <c:pt idx="2">
                  <c:v>0.21670000000000314</c:v>
                </c:pt>
                <c:pt idx="3">
                  <c:v>0.14590000000000194</c:v>
                </c:pt>
                <c:pt idx="4">
                  <c:v>0.15000000000000024</c:v>
                </c:pt>
                <c:pt idx="5">
                  <c:v>0.1278</c:v>
                </c:pt>
                <c:pt idx="6">
                  <c:v>0.16670000000000065</c:v>
                </c:pt>
                <c:pt idx="7">
                  <c:v>0.11670000000000066</c:v>
                </c:pt>
              </c:numCache>
            </c:numRef>
          </c:val>
        </c:ser>
        <c:dLbls>
          <c:showVal val="1"/>
        </c:dLbls>
        <c:gapWidth val="75"/>
        <c:shape val="box"/>
        <c:axId val="58571008"/>
        <c:axId val="58679296"/>
        <c:axId val="0"/>
      </c:bar3DChart>
      <c:catAx>
        <c:axId val="58571008"/>
        <c:scaling>
          <c:orientation val="minMax"/>
        </c:scaling>
        <c:axPos val="b"/>
        <c:majorTickMark val="none"/>
        <c:tickLblPos val="nextTo"/>
        <c:crossAx val="58679296"/>
        <c:crosses val="autoZero"/>
        <c:auto val="1"/>
        <c:lblAlgn val="ctr"/>
        <c:lblOffset val="100"/>
      </c:catAx>
      <c:valAx>
        <c:axId val="58679296"/>
        <c:scaling>
          <c:orientation val="minMax"/>
        </c:scaling>
        <c:axPos val="l"/>
        <c:title>
          <c:tx>
            <c:rich>
              <a:bodyPr rot="-5400000" vert="horz"/>
              <a:lstStyle/>
              <a:p>
                <a:pPr>
                  <a:defRPr b="0"/>
                </a:pPr>
                <a:r>
                  <a:rPr lang="en-US" b="0"/>
                  <a:t>Persentase Paham Konsep</a:t>
                </a:r>
              </a:p>
            </c:rich>
          </c:tx>
        </c:title>
        <c:numFmt formatCode="0%" sourceLinked="1"/>
        <c:majorTickMark val="none"/>
        <c:tickLblPos val="nextTo"/>
        <c:crossAx val="58571008"/>
        <c:crosses val="autoZero"/>
        <c:crossBetween val="between"/>
      </c:valAx>
    </c:plotArea>
    <c:plotVisOnly val="1"/>
  </c:chart>
  <c:spPr>
    <a:ln>
      <a:noFill/>
    </a:ln>
  </c:spPr>
  <c:txPr>
    <a:bodyPr/>
    <a:lstStyle/>
    <a:p>
      <a:pPr>
        <a:defRPr sz="10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view3D>
      <c:rAngAx val="1"/>
    </c:view3D>
    <c:plotArea>
      <c:layout/>
      <c:bar3DChart>
        <c:barDir val="col"/>
        <c:grouping val="clustered"/>
        <c:ser>
          <c:idx val="0"/>
          <c:order val="0"/>
          <c:tx>
            <c:strRef>
              <c:f>Sheet2!$G$2</c:f>
              <c:strCache>
                <c:ptCount val="1"/>
                <c:pt idx="0">
                  <c:v>KPK (Kurang Paham Konsep)</c:v>
                </c:pt>
              </c:strCache>
            </c:strRef>
          </c:tx>
          <c:dLbls>
            <c:dLbl>
              <c:idx val="0"/>
              <c:tx>
                <c:rich>
                  <a:bodyPr/>
                  <a:lstStyle/>
                  <a:p>
                    <a:r>
                      <a:rPr lang="en-US"/>
                      <a:t>0%</a:t>
                    </a:r>
                  </a:p>
                </c:rich>
              </c:tx>
              <c:showVal val="1"/>
            </c:dLbl>
            <c:dLbl>
              <c:idx val="2"/>
              <c:layout>
                <c:manualLayout>
                  <c:x val="1.0412168846572183E-2"/>
                  <c:y val="-5.7626041278841343E-17"/>
                </c:manualLayout>
              </c:layout>
              <c:showVal val="1"/>
            </c:dLbl>
            <c:dLbl>
              <c:idx val="3"/>
              <c:layout>
                <c:manualLayout>
                  <c:x val="3.4707229488574226E-3"/>
                  <c:y val="-5.6578948671062453E-2"/>
                </c:manualLayout>
              </c:layout>
              <c:showVal val="1"/>
            </c:dLbl>
            <c:dLbl>
              <c:idx val="5"/>
              <c:layout>
                <c:manualLayout>
                  <c:x val="6.9414458977148348E-3"/>
                  <c:y val="0"/>
                </c:manualLayout>
              </c:layout>
              <c:showVal val="1"/>
            </c:dLbl>
            <c:dLbl>
              <c:idx val="7"/>
              <c:layout>
                <c:manualLayout>
                  <c:x val="1.7353614744286972E-2"/>
                  <c:y val="0"/>
                </c:manualLayout>
              </c:layout>
              <c:showVal val="1"/>
            </c:dLbl>
            <c:showVal val="1"/>
          </c:dLbls>
          <c:cat>
            <c:strRef>
              <c:f>Sheet2!$F$3:$F$10</c:f>
              <c:strCache>
                <c:ptCount val="8"/>
                <c:pt idx="0">
                  <c:v>indikator 1</c:v>
                </c:pt>
                <c:pt idx="1">
                  <c:v>indikator 2</c:v>
                </c:pt>
                <c:pt idx="2">
                  <c:v>indikator 3</c:v>
                </c:pt>
                <c:pt idx="3">
                  <c:v>indikator 4</c:v>
                </c:pt>
                <c:pt idx="4">
                  <c:v>indikator 5</c:v>
                </c:pt>
                <c:pt idx="5">
                  <c:v>indikator 6</c:v>
                </c:pt>
                <c:pt idx="6">
                  <c:v>indikator 7</c:v>
                </c:pt>
                <c:pt idx="7">
                  <c:v>indikator 8</c:v>
                </c:pt>
              </c:strCache>
            </c:strRef>
          </c:cat>
          <c:val>
            <c:numRef>
              <c:f>Sheet2!$G$3:$G$10</c:f>
              <c:numCache>
                <c:formatCode>0.00%</c:formatCode>
                <c:ptCount val="8"/>
                <c:pt idx="0">
                  <c:v>0</c:v>
                </c:pt>
                <c:pt idx="1">
                  <c:v>1.6700000000000301E-2</c:v>
                </c:pt>
                <c:pt idx="2">
                  <c:v>4.1999999999999997E-3</c:v>
                </c:pt>
                <c:pt idx="3">
                  <c:v>4.1999999999999997E-3</c:v>
                </c:pt>
                <c:pt idx="4">
                  <c:v>1.6700000000000301E-2</c:v>
                </c:pt>
                <c:pt idx="5">
                  <c:v>5.5000000000000014E-3</c:v>
                </c:pt>
                <c:pt idx="6">
                  <c:v>2.5000000000000001E-2</c:v>
                </c:pt>
                <c:pt idx="7">
                  <c:v>1.1100000000000203E-2</c:v>
                </c:pt>
              </c:numCache>
            </c:numRef>
          </c:val>
        </c:ser>
        <c:dLbls>
          <c:showVal val="1"/>
        </c:dLbls>
        <c:gapWidth val="75"/>
        <c:shape val="box"/>
        <c:axId val="61253120"/>
        <c:axId val="61615488"/>
        <c:axId val="0"/>
      </c:bar3DChart>
      <c:catAx>
        <c:axId val="61253120"/>
        <c:scaling>
          <c:orientation val="minMax"/>
        </c:scaling>
        <c:axPos val="b"/>
        <c:majorTickMark val="none"/>
        <c:tickLblPos val="nextTo"/>
        <c:crossAx val="61615488"/>
        <c:crosses val="autoZero"/>
        <c:auto val="1"/>
        <c:lblAlgn val="ctr"/>
        <c:lblOffset val="100"/>
      </c:catAx>
      <c:valAx>
        <c:axId val="61615488"/>
        <c:scaling>
          <c:orientation val="minMax"/>
        </c:scaling>
        <c:axPos val="l"/>
        <c:title>
          <c:tx>
            <c:rich>
              <a:bodyPr rot="-5400000" vert="horz"/>
              <a:lstStyle/>
              <a:p>
                <a:pPr>
                  <a:defRPr b="0"/>
                </a:pPr>
                <a:r>
                  <a:rPr lang="en-US" b="0"/>
                  <a:t>Persentase Kurang Paham Konsep</a:t>
                </a:r>
              </a:p>
            </c:rich>
          </c:tx>
        </c:title>
        <c:numFmt formatCode="0.00%" sourceLinked="1"/>
        <c:majorTickMark val="none"/>
        <c:tickLblPos val="nextTo"/>
        <c:crossAx val="61253120"/>
        <c:crosses val="autoZero"/>
        <c:crossBetween val="between"/>
      </c:valAx>
    </c:plotArea>
    <c:plotVisOnly val="1"/>
  </c:chart>
  <c:spPr>
    <a:ln>
      <a:noFill/>
    </a:ln>
  </c:spPr>
  <c:txPr>
    <a:bodyPr/>
    <a:lstStyle/>
    <a:p>
      <a:pPr>
        <a:defRPr sz="10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view3D>
      <c:rAngAx val="1"/>
    </c:view3D>
    <c:plotArea>
      <c:layout/>
      <c:bar3DChart>
        <c:barDir val="col"/>
        <c:grouping val="clustered"/>
        <c:ser>
          <c:idx val="0"/>
          <c:order val="0"/>
          <c:tx>
            <c:strRef>
              <c:f>Sheet2!$M$2</c:f>
              <c:strCache>
                <c:ptCount val="1"/>
                <c:pt idx="0">
                  <c:v>M (Miskonsepsi)</c:v>
                </c:pt>
              </c:strCache>
            </c:strRef>
          </c:tx>
          <c:dLbls>
            <c:dLbl>
              <c:idx val="1"/>
              <c:layout>
                <c:manualLayout>
                  <c:x val="6.9402415149400114E-3"/>
                  <c:y val="-1.1163034358852946E-2"/>
                </c:manualLayout>
              </c:layout>
              <c:tx>
                <c:rich>
                  <a:bodyPr/>
                  <a:lstStyle/>
                  <a:p>
                    <a:r>
                      <a:rPr lang="en-US"/>
                      <a:t>75%</a:t>
                    </a:r>
                  </a:p>
                </c:rich>
              </c:tx>
              <c:showVal val="1"/>
            </c:dLbl>
            <c:dLbl>
              <c:idx val="2"/>
              <c:layout>
                <c:manualLayout>
                  <c:x val="1.0410362272409938E-2"/>
                  <c:y val="0"/>
                </c:manualLayout>
              </c:layout>
              <c:showVal val="1"/>
            </c:dLbl>
            <c:dLbl>
              <c:idx val="3"/>
              <c:layout>
                <c:manualLayout>
                  <c:x val="3.4701207574700755E-3"/>
                  <c:y val="-1.6744551538279411E-2"/>
                </c:manualLayout>
              </c:layout>
              <c:showVal val="1"/>
            </c:dLbl>
            <c:dLbl>
              <c:idx val="4"/>
              <c:layout>
                <c:manualLayout>
                  <c:x val="6.9402415149400114E-3"/>
                  <c:y val="0"/>
                </c:manualLayout>
              </c:layout>
              <c:showVal val="1"/>
            </c:dLbl>
            <c:dLbl>
              <c:idx val="5"/>
              <c:layout>
                <c:manualLayout>
                  <c:x val="6.9402415149400114E-3"/>
                  <c:y val="-5.5815171794264387E-2"/>
                </c:manualLayout>
              </c:layout>
              <c:showVal val="1"/>
            </c:dLbl>
            <c:dLbl>
              <c:idx val="6"/>
              <c:layout>
                <c:manualLayout>
                  <c:x val="6.9402415149400114E-3"/>
                  <c:y val="0"/>
                </c:manualLayout>
              </c:layout>
              <c:tx>
                <c:rich>
                  <a:bodyPr/>
                  <a:lstStyle/>
                  <a:p>
                    <a:r>
                      <a:rPr lang="en-US"/>
                      <a:t>75%</a:t>
                    </a:r>
                  </a:p>
                </c:rich>
              </c:tx>
              <c:showVal val="1"/>
            </c:dLbl>
            <c:dLbl>
              <c:idx val="7"/>
              <c:layout>
                <c:manualLayout>
                  <c:x val="6.9402415149400114E-3"/>
                  <c:y val="-2.7907585897132197E-2"/>
                </c:manualLayout>
              </c:layout>
              <c:showVal val="1"/>
            </c:dLbl>
            <c:showVal val="1"/>
          </c:dLbls>
          <c:cat>
            <c:strRef>
              <c:f>Sheet2!$L$3:$L$10</c:f>
              <c:strCache>
                <c:ptCount val="8"/>
                <c:pt idx="0">
                  <c:v>indikator 1</c:v>
                </c:pt>
                <c:pt idx="1">
                  <c:v>indikator 2</c:v>
                </c:pt>
                <c:pt idx="2">
                  <c:v>indikator 3</c:v>
                </c:pt>
                <c:pt idx="3">
                  <c:v>indikator 4</c:v>
                </c:pt>
                <c:pt idx="4">
                  <c:v>indikator 5</c:v>
                </c:pt>
                <c:pt idx="5">
                  <c:v>indikator 6</c:v>
                </c:pt>
                <c:pt idx="6">
                  <c:v>indikator 7</c:v>
                </c:pt>
                <c:pt idx="7">
                  <c:v>indikator 8</c:v>
                </c:pt>
              </c:strCache>
            </c:strRef>
          </c:cat>
          <c:val>
            <c:numRef>
              <c:f>Sheet2!$M$3:$M$10</c:f>
              <c:numCache>
                <c:formatCode>0.00%</c:formatCode>
                <c:ptCount val="8"/>
                <c:pt idx="0">
                  <c:v>0.68330000000000002</c:v>
                </c:pt>
                <c:pt idx="1">
                  <c:v>0.75000000000000044</c:v>
                </c:pt>
                <c:pt idx="2">
                  <c:v>0.70409999999999995</c:v>
                </c:pt>
                <c:pt idx="3">
                  <c:v>0.83330000000000004</c:v>
                </c:pt>
                <c:pt idx="4">
                  <c:v>0.7833</c:v>
                </c:pt>
                <c:pt idx="5">
                  <c:v>0.77780000000000071</c:v>
                </c:pt>
                <c:pt idx="6">
                  <c:v>0.75000000000000044</c:v>
                </c:pt>
                <c:pt idx="7">
                  <c:v>0.7944</c:v>
                </c:pt>
              </c:numCache>
            </c:numRef>
          </c:val>
        </c:ser>
        <c:dLbls>
          <c:showVal val="1"/>
        </c:dLbls>
        <c:gapWidth val="75"/>
        <c:shape val="box"/>
        <c:axId val="109989248"/>
        <c:axId val="110233472"/>
        <c:axId val="0"/>
      </c:bar3DChart>
      <c:catAx>
        <c:axId val="109989248"/>
        <c:scaling>
          <c:orientation val="minMax"/>
        </c:scaling>
        <c:axPos val="b"/>
        <c:majorTickMark val="none"/>
        <c:tickLblPos val="nextTo"/>
        <c:crossAx val="110233472"/>
        <c:crosses val="autoZero"/>
        <c:auto val="1"/>
        <c:lblAlgn val="ctr"/>
        <c:lblOffset val="100"/>
      </c:catAx>
      <c:valAx>
        <c:axId val="110233472"/>
        <c:scaling>
          <c:orientation val="minMax"/>
        </c:scaling>
        <c:axPos val="l"/>
        <c:title>
          <c:tx>
            <c:rich>
              <a:bodyPr rot="-5400000" vert="horz"/>
              <a:lstStyle/>
              <a:p>
                <a:pPr>
                  <a:defRPr b="0"/>
                </a:pPr>
                <a:r>
                  <a:rPr lang="en-US" b="0"/>
                  <a:t>Persentase Miskonsepsi</a:t>
                </a:r>
              </a:p>
            </c:rich>
          </c:tx>
        </c:title>
        <c:numFmt formatCode="0.00%" sourceLinked="1"/>
        <c:majorTickMark val="none"/>
        <c:tickLblPos val="nextTo"/>
        <c:crossAx val="109989248"/>
        <c:crosses val="autoZero"/>
        <c:crossBetween val="between"/>
      </c:valAx>
    </c:plotArea>
    <c:plotVisOnly val="1"/>
  </c:chart>
  <c:spPr>
    <a:ln>
      <a:noFill/>
    </a:ln>
  </c:spPr>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view3D>
      <c:rAngAx val="1"/>
    </c:view3D>
    <c:plotArea>
      <c:layout/>
      <c:bar3DChart>
        <c:barDir val="col"/>
        <c:grouping val="clustered"/>
        <c:ser>
          <c:idx val="0"/>
          <c:order val="0"/>
          <c:tx>
            <c:strRef>
              <c:f>Sheet2!$R$2</c:f>
              <c:strCache>
                <c:ptCount val="1"/>
                <c:pt idx="0">
                  <c:v>TPK (Tidak Paham Konsep)</c:v>
                </c:pt>
              </c:strCache>
            </c:strRef>
          </c:tx>
          <c:dLbls>
            <c:dLbl>
              <c:idx val="0"/>
              <c:tx>
                <c:rich>
                  <a:bodyPr/>
                  <a:lstStyle/>
                  <a:p>
                    <a:r>
                      <a:rPr lang="en-US"/>
                      <a:t>0%</a:t>
                    </a:r>
                  </a:p>
                </c:rich>
              </c:tx>
              <c:showVal val="1"/>
            </c:dLbl>
            <c:dLbl>
              <c:idx val="2"/>
              <c:layout>
                <c:manualLayout>
                  <c:x val="1.0232006037152181E-2"/>
                  <c:y val="0"/>
                </c:manualLayout>
              </c:layout>
              <c:showVal val="1"/>
            </c:dLbl>
            <c:dLbl>
              <c:idx val="3"/>
              <c:layout>
                <c:manualLayout>
                  <c:x val="1.023200603715212E-2"/>
                  <c:y val="0"/>
                </c:manualLayout>
              </c:layout>
              <c:showVal val="1"/>
            </c:dLbl>
            <c:dLbl>
              <c:idx val="6"/>
              <c:layout>
                <c:manualLayout>
                  <c:x val="6.8213373581014125E-3"/>
                  <c:y val="0"/>
                </c:manualLayout>
              </c:layout>
              <c:tx>
                <c:rich>
                  <a:bodyPr/>
                  <a:lstStyle/>
                  <a:p>
                    <a:r>
                      <a:rPr lang="en-US"/>
                      <a:t>5%</a:t>
                    </a:r>
                  </a:p>
                </c:rich>
              </c:tx>
              <c:showVal val="1"/>
            </c:dLbl>
            <c:dLbl>
              <c:idx val="7"/>
              <c:layout>
                <c:manualLayout>
                  <c:x val="1.023200603715212E-2"/>
                  <c:y val="0"/>
                </c:manualLayout>
              </c:layout>
              <c:showVal val="1"/>
            </c:dLbl>
            <c:showVal val="1"/>
          </c:dLbls>
          <c:cat>
            <c:strRef>
              <c:f>Sheet2!$Q$3:$Q$10</c:f>
              <c:strCache>
                <c:ptCount val="8"/>
                <c:pt idx="0">
                  <c:v>indikator 1</c:v>
                </c:pt>
                <c:pt idx="1">
                  <c:v>indikator 2</c:v>
                </c:pt>
                <c:pt idx="2">
                  <c:v>indikator 3</c:v>
                </c:pt>
                <c:pt idx="3">
                  <c:v>indikator 4</c:v>
                </c:pt>
                <c:pt idx="4">
                  <c:v>indikator 5</c:v>
                </c:pt>
                <c:pt idx="5">
                  <c:v>indikator 6</c:v>
                </c:pt>
                <c:pt idx="6">
                  <c:v>indikator 7</c:v>
                </c:pt>
                <c:pt idx="7">
                  <c:v>indikator 8</c:v>
                </c:pt>
              </c:strCache>
            </c:strRef>
          </c:cat>
          <c:val>
            <c:numRef>
              <c:f>Sheet2!$R$3:$R$10</c:f>
              <c:numCache>
                <c:formatCode>0.00%</c:formatCode>
                <c:ptCount val="8"/>
                <c:pt idx="0">
                  <c:v>0</c:v>
                </c:pt>
                <c:pt idx="1">
                  <c:v>4.1700000000000001E-2</c:v>
                </c:pt>
                <c:pt idx="2">
                  <c:v>3.3300000000000003E-2</c:v>
                </c:pt>
                <c:pt idx="3">
                  <c:v>8.3000000000000226E-3</c:v>
                </c:pt>
                <c:pt idx="4">
                  <c:v>4.1700000000000001E-2</c:v>
                </c:pt>
                <c:pt idx="5">
                  <c:v>6.1100000000000002E-2</c:v>
                </c:pt>
                <c:pt idx="6">
                  <c:v>0.05</c:v>
                </c:pt>
                <c:pt idx="7">
                  <c:v>6.1100000000000002E-2</c:v>
                </c:pt>
              </c:numCache>
            </c:numRef>
          </c:val>
        </c:ser>
        <c:dLbls>
          <c:showVal val="1"/>
        </c:dLbls>
        <c:gapWidth val="75"/>
        <c:shape val="box"/>
        <c:axId val="110745856"/>
        <c:axId val="110751744"/>
        <c:axId val="0"/>
      </c:bar3DChart>
      <c:catAx>
        <c:axId val="110745856"/>
        <c:scaling>
          <c:orientation val="minMax"/>
        </c:scaling>
        <c:axPos val="b"/>
        <c:majorTickMark val="none"/>
        <c:tickLblPos val="nextTo"/>
        <c:crossAx val="110751744"/>
        <c:crosses val="autoZero"/>
        <c:auto val="1"/>
        <c:lblAlgn val="ctr"/>
        <c:lblOffset val="100"/>
      </c:catAx>
      <c:valAx>
        <c:axId val="110751744"/>
        <c:scaling>
          <c:orientation val="minMax"/>
        </c:scaling>
        <c:axPos val="l"/>
        <c:title>
          <c:tx>
            <c:rich>
              <a:bodyPr rot="-5400000" vert="horz"/>
              <a:lstStyle/>
              <a:p>
                <a:pPr>
                  <a:defRPr b="0"/>
                </a:pPr>
                <a:r>
                  <a:rPr lang="en-US" b="0"/>
                  <a:t>Persentase Tidak Paham Konsep</a:t>
                </a:r>
              </a:p>
            </c:rich>
          </c:tx>
        </c:title>
        <c:numFmt formatCode="0.00%" sourceLinked="1"/>
        <c:majorTickMark val="none"/>
        <c:tickLblPos val="nextTo"/>
        <c:crossAx val="110745856"/>
        <c:crosses val="autoZero"/>
        <c:crossBetween val="between"/>
      </c:valAx>
    </c:plotArea>
    <c:plotVisOnly val="1"/>
  </c:chart>
  <c:spPr>
    <a:ln>
      <a:noFill/>
    </a:ln>
  </c:spPr>
  <c:txPr>
    <a:bodyPr/>
    <a:lstStyle/>
    <a:p>
      <a:pPr>
        <a:defRPr sz="1000">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view3D>
      <c:rAngAx val="1"/>
    </c:view3D>
    <c:plotArea>
      <c:layout/>
      <c:bar3DChart>
        <c:barDir val="col"/>
        <c:grouping val="clustered"/>
        <c:ser>
          <c:idx val="0"/>
          <c:order val="0"/>
          <c:tx>
            <c:strRef>
              <c:f>Sheet2!$X$2</c:f>
              <c:strCache>
                <c:ptCount val="1"/>
                <c:pt idx="0">
                  <c:v>ER (Error/Menebak)</c:v>
                </c:pt>
              </c:strCache>
            </c:strRef>
          </c:tx>
          <c:dLbls>
            <c:dLbl>
              <c:idx val="1"/>
              <c:layout>
                <c:manualLayout>
                  <c:x val="1.0668476667537617E-2"/>
                  <c:y val="0"/>
                </c:manualLayout>
              </c:layout>
              <c:showVal val="1"/>
            </c:dLbl>
            <c:dLbl>
              <c:idx val="2"/>
              <c:layout>
                <c:manualLayout>
                  <c:x val="1.4224635556716677E-2"/>
                  <c:y val="0"/>
                </c:manualLayout>
              </c:layout>
              <c:showVal val="1"/>
            </c:dLbl>
            <c:dLbl>
              <c:idx val="3"/>
              <c:layout>
                <c:manualLayout>
                  <c:x val="2.4892552199232223E-2"/>
                  <c:y val="-5.6878286736431423E-2"/>
                </c:manualLayout>
              </c:layout>
              <c:showVal val="1"/>
            </c:dLbl>
            <c:dLbl>
              <c:idx val="4"/>
              <c:layout>
                <c:manualLayout>
                  <c:x val="1.0668476667537683E-2"/>
                  <c:y val="0"/>
                </c:manualLayout>
              </c:layout>
              <c:showVal val="1"/>
            </c:dLbl>
            <c:dLbl>
              <c:idx val="5"/>
              <c:layout>
                <c:manualLayout>
                  <c:x val="1.7780794445895847E-2"/>
                  <c:y val="0"/>
                </c:manualLayout>
              </c:layout>
              <c:showVal val="1"/>
            </c:dLbl>
            <c:dLbl>
              <c:idx val="6"/>
              <c:layout>
                <c:manualLayout>
                  <c:x val="1.0668476667537617E-2"/>
                  <c:y val="0"/>
                </c:manualLayout>
              </c:layout>
              <c:showVal val="1"/>
            </c:dLbl>
            <c:showVal val="1"/>
          </c:dLbls>
          <c:cat>
            <c:strRef>
              <c:f>Sheet2!$W$3:$W$10</c:f>
              <c:strCache>
                <c:ptCount val="8"/>
                <c:pt idx="0">
                  <c:v>indikator 1</c:v>
                </c:pt>
                <c:pt idx="1">
                  <c:v>indikator 2</c:v>
                </c:pt>
                <c:pt idx="2">
                  <c:v>indikator 3</c:v>
                </c:pt>
                <c:pt idx="3">
                  <c:v>indikator 4</c:v>
                </c:pt>
                <c:pt idx="4">
                  <c:v>indikator 5</c:v>
                </c:pt>
                <c:pt idx="5">
                  <c:v>indikator 6</c:v>
                </c:pt>
                <c:pt idx="6">
                  <c:v>indikator 7</c:v>
                </c:pt>
                <c:pt idx="7">
                  <c:v>indikator 8</c:v>
                </c:pt>
              </c:strCache>
            </c:strRef>
          </c:cat>
          <c:val>
            <c:numRef>
              <c:f>Sheet2!$X$3:$X$10</c:f>
              <c:numCache>
                <c:formatCode>0.00%</c:formatCode>
                <c:ptCount val="8"/>
                <c:pt idx="0">
                  <c:v>1.6700000000000301E-2</c:v>
                </c:pt>
                <c:pt idx="1">
                  <c:v>8.3000000000000226E-3</c:v>
                </c:pt>
                <c:pt idx="2">
                  <c:v>4.1700000000000001E-2</c:v>
                </c:pt>
                <c:pt idx="3">
                  <c:v>8.3000000000000226E-3</c:v>
                </c:pt>
                <c:pt idx="4">
                  <c:v>8.3000000000000226E-3</c:v>
                </c:pt>
                <c:pt idx="5">
                  <c:v>2.7800000000000612E-2</c:v>
                </c:pt>
                <c:pt idx="6">
                  <c:v>8.3000000000000226E-3</c:v>
                </c:pt>
                <c:pt idx="7">
                  <c:v>1.6700000000000301E-2</c:v>
                </c:pt>
              </c:numCache>
            </c:numRef>
          </c:val>
        </c:ser>
        <c:dLbls>
          <c:showVal val="1"/>
        </c:dLbls>
        <c:gapWidth val="75"/>
        <c:shape val="box"/>
        <c:axId val="125901440"/>
        <c:axId val="125996416"/>
        <c:axId val="0"/>
      </c:bar3DChart>
      <c:catAx>
        <c:axId val="125901440"/>
        <c:scaling>
          <c:orientation val="minMax"/>
        </c:scaling>
        <c:axPos val="b"/>
        <c:majorTickMark val="none"/>
        <c:tickLblPos val="nextTo"/>
        <c:crossAx val="125996416"/>
        <c:crosses val="autoZero"/>
        <c:auto val="1"/>
        <c:lblAlgn val="ctr"/>
        <c:lblOffset val="100"/>
      </c:catAx>
      <c:valAx>
        <c:axId val="125996416"/>
        <c:scaling>
          <c:orientation val="minMax"/>
        </c:scaling>
        <c:axPos val="l"/>
        <c:title>
          <c:tx>
            <c:rich>
              <a:bodyPr rot="-5400000" vert="horz"/>
              <a:lstStyle/>
              <a:p>
                <a:pPr>
                  <a:defRPr b="0"/>
                </a:pPr>
                <a:r>
                  <a:rPr lang="en-US" b="0"/>
                  <a:t>Persentase Error/Menebak</a:t>
                </a:r>
              </a:p>
            </c:rich>
          </c:tx>
        </c:title>
        <c:numFmt formatCode="0.00%" sourceLinked="1"/>
        <c:majorTickMark val="none"/>
        <c:tickLblPos val="nextTo"/>
        <c:crossAx val="125901440"/>
        <c:crosses val="autoZero"/>
        <c:crossBetween val="between"/>
      </c:valAx>
    </c:plotArea>
    <c:plotVisOnly val="1"/>
  </c:chart>
  <c:spPr>
    <a:ln>
      <a:noFill/>
    </a:ln>
  </c:spPr>
  <c:txPr>
    <a:bodyPr/>
    <a:lstStyle/>
    <a:p>
      <a:pPr>
        <a:defRPr>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sideWall>
      <c:spPr>
        <a:noFill/>
      </c:spPr>
    </c:sideWall>
    <c:backWall>
      <c:spPr>
        <a:noFill/>
        <a:ln w="25400">
          <a:noFill/>
        </a:ln>
      </c:spPr>
    </c:backWall>
    <c:plotArea>
      <c:layout/>
      <c:bar3DChart>
        <c:barDir val="col"/>
        <c:grouping val="clustered"/>
        <c:ser>
          <c:idx val="0"/>
          <c:order val="0"/>
          <c:tx>
            <c:strRef>
              <c:f>Sheet1!$B$1</c:f>
              <c:strCache>
                <c:ptCount val="1"/>
                <c:pt idx="0">
                  <c:v>Pemahaman Konsep Siswa</c:v>
                </c:pt>
              </c:strCache>
            </c:strRef>
          </c:tx>
          <c:spPr>
            <a:solidFill>
              <a:srgbClr val="92D050"/>
            </a:solidFill>
          </c:spPr>
          <c:dPt>
            <c:idx val="0"/>
            <c:spPr>
              <a:solidFill>
                <a:srgbClr val="0070C0"/>
              </a:solidFill>
            </c:spPr>
          </c:dPt>
          <c:dPt>
            <c:idx val="1"/>
            <c:spPr>
              <a:solidFill>
                <a:srgbClr val="C00000"/>
              </a:solidFill>
            </c:spPr>
          </c:dPt>
          <c:dPt>
            <c:idx val="3"/>
            <c:spPr>
              <a:solidFill>
                <a:srgbClr val="7030A0"/>
              </a:solidFill>
            </c:spPr>
          </c:dPt>
          <c:dPt>
            <c:idx val="4"/>
            <c:spPr>
              <a:solidFill>
                <a:srgbClr val="FFFF00"/>
              </a:solidFill>
            </c:spPr>
          </c:dPt>
          <c:dLbls>
            <c:dLbl>
              <c:idx val="0"/>
              <c:tx>
                <c:rich>
                  <a:bodyPr/>
                  <a:lstStyle/>
                  <a:p>
                    <a:r>
                      <a:rPr lang="en-US" b="0">
                        <a:latin typeface="Times New Roman" pitchFamily="18" charset="0"/>
                        <a:cs typeface="Times New Roman" pitchFamily="18" charset="0"/>
                      </a:rPr>
                      <a:t>1</a:t>
                    </a:r>
                    <a:r>
                      <a:rPr lang="en-US" b="0"/>
                      <a:t>7.54%</a:t>
                    </a:r>
                  </a:p>
                </c:rich>
              </c:tx>
              <c:showVal val="1"/>
            </c:dLbl>
            <c:dLbl>
              <c:idx val="1"/>
              <c:tx>
                <c:rich>
                  <a:bodyPr/>
                  <a:lstStyle/>
                  <a:p>
                    <a:r>
                      <a:rPr lang="en-US" b="0">
                        <a:latin typeface="Times New Roman" pitchFamily="18" charset="0"/>
                        <a:cs typeface="Times New Roman" pitchFamily="18" charset="0"/>
                      </a:rPr>
                      <a:t>0</a:t>
                    </a:r>
                    <a:r>
                      <a:rPr lang="en-US" b="0"/>
                      <a:t>.93%</a:t>
                    </a:r>
                  </a:p>
                </c:rich>
              </c:tx>
              <c:showVal val="1"/>
            </c:dLbl>
            <c:dLbl>
              <c:idx val="2"/>
              <c:tx>
                <c:rich>
                  <a:bodyPr/>
                  <a:lstStyle/>
                  <a:p>
                    <a:r>
                      <a:rPr lang="en-US" b="0">
                        <a:latin typeface="Times New Roman" pitchFamily="18" charset="0"/>
                        <a:cs typeface="Times New Roman" pitchFamily="18" charset="0"/>
                      </a:rPr>
                      <a:t>7</a:t>
                    </a:r>
                    <a:r>
                      <a:rPr lang="en-US" b="0"/>
                      <a:t>6.20%</a:t>
                    </a:r>
                  </a:p>
                </c:rich>
              </c:tx>
              <c:showVal val="1"/>
            </c:dLbl>
            <c:txPr>
              <a:bodyPr/>
              <a:lstStyle/>
              <a:p>
                <a:pPr>
                  <a:defRPr b="0"/>
                </a:pPr>
                <a:endParaRPr lang="en-US"/>
              </a:p>
            </c:txPr>
            <c:showVal val="1"/>
          </c:dLbls>
          <c:cat>
            <c:strRef>
              <c:f>Sheet1!$A$2:$A$6</c:f>
              <c:strCache>
                <c:ptCount val="5"/>
                <c:pt idx="0">
                  <c:v>PK (Paham Konsep)</c:v>
                </c:pt>
                <c:pt idx="1">
                  <c:v>KPK (Kurang Paham Konsep)</c:v>
                </c:pt>
                <c:pt idx="2">
                  <c:v>M (Miskonsepsi)</c:v>
                </c:pt>
                <c:pt idx="3">
                  <c:v>TPK (Tidak Paham Konsep)</c:v>
                </c:pt>
                <c:pt idx="4">
                  <c:v>ER (Error/Menebak)</c:v>
                </c:pt>
              </c:strCache>
            </c:strRef>
          </c:cat>
          <c:val>
            <c:numRef>
              <c:f>Sheet1!$B$2:$B$6</c:f>
              <c:numCache>
                <c:formatCode>0.00%</c:formatCode>
                <c:ptCount val="5"/>
                <c:pt idx="0">
                  <c:v>0.17400000000000004</c:v>
                </c:pt>
                <c:pt idx="1">
                  <c:v>9.3000000000000548E-3</c:v>
                </c:pt>
                <c:pt idx="2">
                  <c:v>0.76200000000001555</c:v>
                </c:pt>
                <c:pt idx="3">
                  <c:v>3.5300000000000005E-2</c:v>
                </c:pt>
                <c:pt idx="4">
                  <c:v>1.7999999999999999E-2</c:v>
                </c:pt>
              </c:numCache>
            </c:numRef>
          </c:val>
        </c:ser>
        <c:dLbls>
          <c:showVal val="1"/>
        </c:dLbls>
        <c:shape val="box"/>
        <c:axId val="61114240"/>
        <c:axId val="61115776"/>
        <c:axId val="0"/>
      </c:bar3DChart>
      <c:catAx>
        <c:axId val="61114240"/>
        <c:scaling>
          <c:orientation val="minMax"/>
        </c:scaling>
        <c:axPos val="b"/>
        <c:majorTickMark val="none"/>
        <c:tickLblPos val="nextTo"/>
        <c:txPr>
          <a:bodyPr/>
          <a:lstStyle/>
          <a:p>
            <a:pPr>
              <a:defRPr b="0"/>
            </a:pPr>
            <a:endParaRPr lang="en-US"/>
          </a:p>
        </c:txPr>
        <c:crossAx val="61115776"/>
        <c:crosses val="autoZero"/>
        <c:auto val="1"/>
        <c:lblAlgn val="ctr"/>
        <c:lblOffset val="100"/>
      </c:catAx>
      <c:valAx>
        <c:axId val="61115776"/>
        <c:scaling>
          <c:orientation val="minMax"/>
        </c:scaling>
        <c:axPos val="l"/>
        <c:title>
          <c:tx>
            <c:rich>
              <a:bodyPr rot="-5400000" vert="horz"/>
              <a:lstStyle/>
              <a:p>
                <a:pPr>
                  <a:defRPr b="0"/>
                </a:pPr>
                <a:r>
                  <a:rPr lang="en-US" b="0"/>
                  <a:t>%  Pemahaman Konsep Siswa</a:t>
                </a:r>
              </a:p>
            </c:rich>
          </c:tx>
        </c:title>
        <c:numFmt formatCode="0.00%" sourceLinked="1"/>
        <c:majorTickMark val="none"/>
        <c:tickLblPos val="nextTo"/>
        <c:crossAx val="61114240"/>
        <c:crosses val="autoZero"/>
        <c:crossBetween val="between"/>
      </c:valAx>
      <c:spPr>
        <a:ln w="25400">
          <a:noFill/>
        </a:ln>
      </c:spPr>
    </c:plotArea>
    <c:plotVisOnly val="1"/>
  </c:chart>
  <c:spPr>
    <a:ln>
      <a:noFill/>
    </a:ln>
  </c:spPr>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EF62D-2110-42AA-A7B6-EF8D1562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4417</Words>
  <Characters>25180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TOSHIBA</cp:lastModifiedBy>
  <cp:revision>5</cp:revision>
  <cp:lastPrinted>2020-10-16T11:50:00Z</cp:lastPrinted>
  <dcterms:created xsi:type="dcterms:W3CDTF">2020-10-16T11:23:00Z</dcterms:created>
  <dcterms:modified xsi:type="dcterms:W3CDTF">2020-10-16T11:50:00Z</dcterms:modified>
</cp:coreProperties>
</file>