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D3B" w:rsidRDefault="006C30C4" w:rsidP="006C30C4">
      <w:pPr>
        <w:spacing w:after="120"/>
        <w:rPr>
          <w:sz w:val="20"/>
          <w:szCs w:val="20"/>
        </w:rPr>
      </w:pPr>
      <w:r w:rsidRPr="007E1FC6">
        <w:rPr>
          <w:sz w:val="20"/>
          <w:szCs w:val="20"/>
        </w:rPr>
        <w:t>Original Research Paper</w:t>
      </w:r>
    </w:p>
    <w:p w:rsidR="0000050A" w:rsidRDefault="0000050A" w:rsidP="0000050A">
      <w:pPr>
        <w:jc w:val="center"/>
        <w:rPr>
          <w:b/>
          <w:color w:val="000000" w:themeColor="text1"/>
          <w:sz w:val="28"/>
          <w:szCs w:val="28"/>
        </w:rPr>
      </w:pPr>
      <w:r w:rsidRPr="0000050A">
        <w:rPr>
          <w:b/>
          <w:color w:val="000000" w:themeColor="text1"/>
          <w:sz w:val="28"/>
          <w:szCs w:val="28"/>
        </w:rPr>
        <w:t xml:space="preserve">COMBINATION OF </w:t>
      </w:r>
      <w:r w:rsidR="00CC1563">
        <w:rPr>
          <w:b/>
          <w:color w:val="000000" w:themeColor="text1"/>
          <w:sz w:val="28"/>
          <w:szCs w:val="28"/>
        </w:rPr>
        <w:t>PUMPKIN</w:t>
      </w:r>
      <w:r w:rsidRPr="0000050A">
        <w:rPr>
          <w:b/>
          <w:color w:val="000000" w:themeColor="text1"/>
          <w:sz w:val="28"/>
          <w:szCs w:val="28"/>
        </w:rPr>
        <w:t xml:space="preserve"> FLOUR (</w:t>
      </w:r>
      <w:r w:rsidRPr="006F41C8">
        <w:rPr>
          <w:b/>
          <w:i/>
          <w:color w:val="000000" w:themeColor="text1"/>
          <w:sz w:val="28"/>
          <w:szCs w:val="28"/>
        </w:rPr>
        <w:t xml:space="preserve">Cucurbita </w:t>
      </w:r>
      <w:proofErr w:type="spellStart"/>
      <w:r w:rsidRPr="006F41C8">
        <w:rPr>
          <w:b/>
          <w:i/>
          <w:color w:val="000000" w:themeColor="text1"/>
          <w:sz w:val="28"/>
          <w:szCs w:val="28"/>
        </w:rPr>
        <w:t>moschata</w:t>
      </w:r>
      <w:proofErr w:type="spellEnd"/>
      <w:r w:rsidRPr="0000050A">
        <w:rPr>
          <w:b/>
          <w:color w:val="000000" w:themeColor="text1"/>
          <w:sz w:val="28"/>
          <w:szCs w:val="28"/>
        </w:rPr>
        <w:t xml:space="preserve"> D.) </w:t>
      </w:r>
      <w:r w:rsidR="006F41C8" w:rsidRPr="0000050A">
        <w:rPr>
          <w:b/>
          <w:color w:val="000000" w:themeColor="text1"/>
          <w:sz w:val="28"/>
          <w:szCs w:val="28"/>
        </w:rPr>
        <w:t xml:space="preserve">AND </w:t>
      </w:r>
      <w:r w:rsidRPr="0000050A">
        <w:rPr>
          <w:b/>
          <w:color w:val="000000" w:themeColor="text1"/>
          <w:sz w:val="28"/>
          <w:szCs w:val="28"/>
        </w:rPr>
        <w:t>CARROT FLOUR (</w:t>
      </w:r>
      <w:proofErr w:type="spellStart"/>
      <w:r w:rsidRPr="006F41C8">
        <w:rPr>
          <w:b/>
          <w:i/>
          <w:color w:val="000000" w:themeColor="text1"/>
          <w:sz w:val="28"/>
          <w:szCs w:val="28"/>
        </w:rPr>
        <w:t>Daucus</w:t>
      </w:r>
      <w:proofErr w:type="spellEnd"/>
      <w:r w:rsidRPr="006F41C8">
        <w:rPr>
          <w:b/>
          <w:i/>
          <w:color w:val="000000" w:themeColor="text1"/>
          <w:sz w:val="28"/>
          <w:szCs w:val="28"/>
        </w:rPr>
        <w:t xml:space="preserve"> </w:t>
      </w:r>
      <w:proofErr w:type="spellStart"/>
      <w:r w:rsidRPr="006F41C8">
        <w:rPr>
          <w:b/>
          <w:i/>
          <w:color w:val="000000" w:themeColor="text1"/>
          <w:sz w:val="28"/>
          <w:szCs w:val="28"/>
        </w:rPr>
        <w:t>carota</w:t>
      </w:r>
      <w:proofErr w:type="spellEnd"/>
      <w:r w:rsidRPr="0000050A">
        <w:rPr>
          <w:b/>
          <w:color w:val="000000" w:themeColor="text1"/>
          <w:sz w:val="28"/>
          <w:szCs w:val="28"/>
        </w:rPr>
        <w:t xml:space="preserve"> L.) </w:t>
      </w:r>
      <w:r w:rsidR="006F41C8" w:rsidRPr="0000050A">
        <w:rPr>
          <w:b/>
          <w:color w:val="000000" w:themeColor="text1"/>
          <w:sz w:val="28"/>
          <w:szCs w:val="28"/>
        </w:rPr>
        <w:t>ON THE</w:t>
      </w:r>
      <w:r w:rsidRPr="0000050A">
        <w:rPr>
          <w:b/>
          <w:color w:val="000000" w:themeColor="text1"/>
          <w:sz w:val="28"/>
          <w:szCs w:val="28"/>
        </w:rPr>
        <w:t xml:space="preserve"> BRIGHTNESS COLOR OF KOI FISH (</w:t>
      </w:r>
      <w:proofErr w:type="spellStart"/>
      <w:r w:rsidRPr="006F41C8">
        <w:rPr>
          <w:b/>
          <w:i/>
          <w:color w:val="000000" w:themeColor="text1"/>
          <w:sz w:val="28"/>
          <w:szCs w:val="28"/>
        </w:rPr>
        <w:t>Cyprinus</w:t>
      </w:r>
      <w:proofErr w:type="spellEnd"/>
      <w:r w:rsidRPr="006F41C8">
        <w:rPr>
          <w:b/>
          <w:i/>
          <w:color w:val="000000" w:themeColor="text1"/>
          <w:sz w:val="28"/>
          <w:szCs w:val="28"/>
        </w:rPr>
        <w:t xml:space="preserve"> </w:t>
      </w:r>
      <w:proofErr w:type="spellStart"/>
      <w:r w:rsidRPr="006F41C8">
        <w:rPr>
          <w:b/>
          <w:i/>
          <w:color w:val="000000" w:themeColor="text1"/>
          <w:sz w:val="28"/>
          <w:szCs w:val="28"/>
        </w:rPr>
        <w:t>carpio</w:t>
      </w:r>
      <w:proofErr w:type="spellEnd"/>
      <w:r w:rsidRPr="0000050A">
        <w:rPr>
          <w:b/>
          <w:color w:val="000000" w:themeColor="text1"/>
          <w:sz w:val="28"/>
          <w:szCs w:val="28"/>
        </w:rPr>
        <w:t>)</w:t>
      </w:r>
    </w:p>
    <w:p w:rsidR="006F41C8" w:rsidRPr="0000050A" w:rsidRDefault="006F41C8" w:rsidP="0000050A">
      <w:pPr>
        <w:jc w:val="center"/>
        <w:rPr>
          <w:b/>
          <w:color w:val="000000" w:themeColor="text1"/>
          <w:sz w:val="28"/>
          <w:szCs w:val="28"/>
        </w:rPr>
      </w:pPr>
    </w:p>
    <w:p w:rsidR="002514AB" w:rsidRPr="0000050A" w:rsidRDefault="002514AB" w:rsidP="002514AB">
      <w:pPr>
        <w:jc w:val="center"/>
        <w:rPr>
          <w:b/>
          <w:sz w:val="20"/>
          <w:szCs w:val="20"/>
          <w:vertAlign w:val="superscript"/>
        </w:rPr>
      </w:pPr>
      <w:r w:rsidRPr="0000050A">
        <w:rPr>
          <w:b/>
          <w:spacing w:val="20"/>
          <w:sz w:val="20"/>
          <w:szCs w:val="20"/>
        </w:rPr>
        <w:t xml:space="preserve">M. </w:t>
      </w:r>
      <w:proofErr w:type="spellStart"/>
      <w:r w:rsidRPr="0000050A">
        <w:rPr>
          <w:b/>
          <w:spacing w:val="20"/>
          <w:sz w:val="20"/>
          <w:szCs w:val="20"/>
        </w:rPr>
        <w:t>Riswan</w:t>
      </w:r>
      <w:proofErr w:type="spellEnd"/>
      <w:r w:rsidRPr="0000050A">
        <w:rPr>
          <w:b/>
          <w:spacing w:val="20"/>
          <w:sz w:val="20"/>
          <w:szCs w:val="20"/>
        </w:rPr>
        <w:t xml:space="preserve"> </w:t>
      </w:r>
      <w:proofErr w:type="spellStart"/>
      <w:r w:rsidRPr="0000050A">
        <w:rPr>
          <w:b/>
          <w:spacing w:val="20"/>
          <w:sz w:val="20"/>
          <w:szCs w:val="20"/>
        </w:rPr>
        <w:t>Maulana</w:t>
      </w:r>
      <w:proofErr w:type="spellEnd"/>
      <w:r w:rsidRPr="0000050A">
        <w:rPr>
          <w:b/>
          <w:spacing w:val="20"/>
          <w:sz w:val="20"/>
          <w:szCs w:val="20"/>
        </w:rPr>
        <w:t xml:space="preserve"> </w:t>
      </w:r>
      <w:r w:rsidRPr="0000050A">
        <w:rPr>
          <w:b/>
          <w:spacing w:val="20"/>
          <w:sz w:val="20"/>
          <w:szCs w:val="20"/>
          <w:vertAlign w:val="superscript"/>
        </w:rPr>
        <w:t>1*)</w:t>
      </w:r>
      <w:r w:rsidRPr="0000050A">
        <w:rPr>
          <w:b/>
          <w:spacing w:val="20"/>
          <w:sz w:val="20"/>
          <w:szCs w:val="20"/>
        </w:rPr>
        <w:t xml:space="preserve">, </w:t>
      </w:r>
      <w:r w:rsidRPr="0000050A">
        <w:rPr>
          <w:b/>
          <w:sz w:val="20"/>
          <w:szCs w:val="20"/>
        </w:rPr>
        <w:t xml:space="preserve">Muhammad </w:t>
      </w:r>
      <w:proofErr w:type="spellStart"/>
      <w:r w:rsidRPr="0000050A">
        <w:rPr>
          <w:b/>
          <w:sz w:val="20"/>
          <w:szCs w:val="20"/>
        </w:rPr>
        <w:t>Junaidi</w:t>
      </w:r>
      <w:proofErr w:type="spellEnd"/>
      <w:r w:rsidRPr="0000050A">
        <w:rPr>
          <w:b/>
          <w:sz w:val="20"/>
          <w:szCs w:val="20"/>
          <w:vertAlign w:val="superscript"/>
        </w:rPr>
        <w:t xml:space="preserve"> 2*)</w:t>
      </w:r>
      <w:r w:rsidRPr="0000050A">
        <w:rPr>
          <w:b/>
          <w:sz w:val="20"/>
          <w:szCs w:val="20"/>
        </w:rPr>
        <w:t xml:space="preserve">, </w:t>
      </w:r>
      <w:proofErr w:type="spellStart"/>
      <w:r w:rsidRPr="0000050A">
        <w:rPr>
          <w:b/>
          <w:sz w:val="20"/>
          <w:szCs w:val="20"/>
        </w:rPr>
        <w:t>Bagus</w:t>
      </w:r>
      <w:proofErr w:type="spellEnd"/>
      <w:r w:rsidRPr="0000050A">
        <w:rPr>
          <w:b/>
          <w:sz w:val="20"/>
          <w:szCs w:val="20"/>
        </w:rPr>
        <w:t xml:space="preserve"> </w:t>
      </w:r>
      <w:proofErr w:type="spellStart"/>
      <w:r w:rsidRPr="0000050A">
        <w:rPr>
          <w:b/>
          <w:sz w:val="20"/>
          <w:szCs w:val="20"/>
        </w:rPr>
        <w:t>Dwi</w:t>
      </w:r>
      <w:proofErr w:type="spellEnd"/>
      <w:r w:rsidRPr="0000050A">
        <w:rPr>
          <w:b/>
          <w:sz w:val="20"/>
          <w:szCs w:val="20"/>
        </w:rPr>
        <w:t xml:space="preserve"> Hari Setyono</w:t>
      </w:r>
      <w:r w:rsidRPr="0000050A">
        <w:rPr>
          <w:b/>
          <w:sz w:val="20"/>
          <w:szCs w:val="20"/>
          <w:vertAlign w:val="superscript"/>
        </w:rPr>
        <w:t xml:space="preserve"> 3*)</w:t>
      </w:r>
    </w:p>
    <w:p w:rsidR="002514AB" w:rsidRPr="002514AB" w:rsidRDefault="001356DF" w:rsidP="002514AB">
      <w:pPr>
        <w:jc w:val="center"/>
        <w:rPr>
          <w:b/>
          <w:sz w:val="20"/>
          <w:szCs w:val="20"/>
        </w:rPr>
      </w:pPr>
      <w:r>
        <w:rPr>
          <w:sz w:val="12"/>
          <w:szCs w:val="12"/>
          <w:vertAlign w:val="superscript"/>
          <w:lang w:val="id-ID"/>
        </w:rPr>
        <w:t>1</w:t>
      </w:r>
      <w:r w:rsidR="002514AB" w:rsidRPr="0000050A">
        <w:rPr>
          <w:sz w:val="18"/>
          <w:szCs w:val="18"/>
        </w:rPr>
        <w:t xml:space="preserve">Department of Fisheries and Marine Science, </w:t>
      </w:r>
      <w:proofErr w:type="spellStart"/>
      <w:r w:rsidR="002514AB" w:rsidRPr="0000050A">
        <w:rPr>
          <w:sz w:val="18"/>
          <w:szCs w:val="18"/>
        </w:rPr>
        <w:t>Mataram</w:t>
      </w:r>
      <w:proofErr w:type="spellEnd"/>
      <w:r w:rsidR="002514AB" w:rsidRPr="0000050A">
        <w:rPr>
          <w:sz w:val="18"/>
          <w:szCs w:val="18"/>
        </w:rPr>
        <w:t xml:space="preserve"> University, </w:t>
      </w:r>
      <w:proofErr w:type="spellStart"/>
      <w:r w:rsidR="002514AB" w:rsidRPr="0000050A">
        <w:rPr>
          <w:sz w:val="18"/>
          <w:szCs w:val="18"/>
        </w:rPr>
        <w:t>Mataram</w:t>
      </w:r>
      <w:proofErr w:type="spellEnd"/>
      <w:r w:rsidR="002514AB" w:rsidRPr="0000050A">
        <w:rPr>
          <w:sz w:val="18"/>
          <w:szCs w:val="18"/>
        </w:rPr>
        <w:t>, Indonesia</w:t>
      </w:r>
    </w:p>
    <w:p w:rsidR="006C30C4" w:rsidRPr="00F55F4C" w:rsidRDefault="006C30C4" w:rsidP="006C30C4">
      <w:pPr>
        <w:ind w:left="1123" w:firstLine="317"/>
        <w:rPr>
          <w:sz w:val="18"/>
          <w:szCs w:val="20"/>
        </w:rPr>
      </w:pPr>
    </w:p>
    <w:p w:rsidR="002C3B4D" w:rsidRPr="00F55F4C" w:rsidRDefault="002C3B4D" w:rsidP="00F55F4C">
      <w:pPr>
        <w:spacing w:line="200" w:lineRule="exact"/>
        <w:jc w:val="center"/>
        <w:rPr>
          <w:sz w:val="20"/>
          <w:szCs w:val="20"/>
        </w:rPr>
      </w:pPr>
    </w:p>
    <w:tbl>
      <w:tblPr>
        <w:tblW w:w="9004" w:type="dxa"/>
        <w:tblLook w:val="04A0" w:firstRow="1" w:lastRow="0" w:firstColumn="1" w:lastColumn="0" w:noHBand="0" w:noVBand="1"/>
      </w:tblPr>
      <w:tblGrid>
        <w:gridCol w:w="2518"/>
        <w:gridCol w:w="6486"/>
      </w:tblGrid>
      <w:tr w:rsidR="00385774" w:rsidRPr="008C6F30" w:rsidTr="00504F09">
        <w:trPr>
          <w:trHeight w:val="1226"/>
        </w:trPr>
        <w:tc>
          <w:tcPr>
            <w:tcW w:w="2518" w:type="dxa"/>
            <w:vMerge w:val="restart"/>
            <w:tcBorders>
              <w:right w:val="single" w:sz="4" w:space="0" w:color="auto"/>
            </w:tcBorders>
            <w:shd w:val="clear" w:color="auto" w:fill="auto"/>
          </w:tcPr>
          <w:p w:rsidR="00951DE9" w:rsidRPr="009951F8" w:rsidRDefault="00196B00" w:rsidP="008C6F30">
            <w:pPr>
              <w:spacing w:line="276" w:lineRule="auto"/>
              <w:rPr>
                <w:b/>
                <w:sz w:val="18"/>
                <w:szCs w:val="20"/>
              </w:rPr>
            </w:pPr>
            <w:r>
              <w:rPr>
                <w:b/>
                <w:sz w:val="18"/>
                <w:szCs w:val="20"/>
              </w:rPr>
              <w:t>Article History</w:t>
            </w:r>
          </w:p>
          <w:p w:rsidR="00385774" w:rsidRPr="008C6F30" w:rsidRDefault="00E10082" w:rsidP="008C6F30">
            <w:pPr>
              <w:spacing w:line="276" w:lineRule="auto"/>
              <w:rPr>
                <w:sz w:val="18"/>
                <w:szCs w:val="20"/>
              </w:rPr>
            </w:pPr>
            <w:r>
              <w:rPr>
                <w:sz w:val="18"/>
                <w:szCs w:val="20"/>
              </w:rPr>
              <w:t>Received</w:t>
            </w:r>
            <w:r w:rsidR="00361398">
              <w:rPr>
                <w:sz w:val="18"/>
                <w:szCs w:val="20"/>
              </w:rPr>
              <w:t xml:space="preserve"> </w:t>
            </w:r>
            <w:r w:rsidR="009951F8">
              <w:rPr>
                <w:sz w:val="18"/>
                <w:szCs w:val="20"/>
              </w:rPr>
              <w:t xml:space="preserve">: </w:t>
            </w:r>
            <w:r w:rsidR="00385774" w:rsidRPr="008C6F30">
              <w:rPr>
                <w:sz w:val="18"/>
                <w:szCs w:val="20"/>
              </w:rPr>
              <w:br/>
              <w:t>Revised</w:t>
            </w:r>
            <w:r w:rsidR="00361398">
              <w:rPr>
                <w:sz w:val="18"/>
                <w:szCs w:val="20"/>
              </w:rPr>
              <w:t xml:space="preserve"> </w:t>
            </w:r>
            <w:r w:rsidR="00385774" w:rsidRPr="008C6F30">
              <w:rPr>
                <w:sz w:val="18"/>
                <w:szCs w:val="20"/>
              </w:rPr>
              <w:t>:</w:t>
            </w:r>
            <w:r w:rsidR="005B23C1" w:rsidRPr="008C6F30">
              <w:rPr>
                <w:sz w:val="18"/>
                <w:szCs w:val="20"/>
              </w:rPr>
              <w:t xml:space="preserve"> </w:t>
            </w:r>
          </w:p>
          <w:p w:rsidR="00385774" w:rsidRDefault="00E10082" w:rsidP="008C6F30">
            <w:pPr>
              <w:spacing w:line="276" w:lineRule="auto"/>
              <w:rPr>
                <w:sz w:val="18"/>
                <w:szCs w:val="20"/>
              </w:rPr>
            </w:pPr>
            <w:r>
              <w:rPr>
                <w:sz w:val="18"/>
                <w:szCs w:val="20"/>
              </w:rPr>
              <w:t>Accepted</w:t>
            </w:r>
            <w:r w:rsidR="00361398">
              <w:rPr>
                <w:sz w:val="18"/>
                <w:szCs w:val="20"/>
              </w:rPr>
              <w:t xml:space="preserve"> </w:t>
            </w:r>
            <w:r w:rsidR="009951F8">
              <w:rPr>
                <w:sz w:val="18"/>
                <w:szCs w:val="20"/>
              </w:rPr>
              <w:t xml:space="preserve">: </w:t>
            </w:r>
          </w:p>
          <w:p w:rsidR="00B028B9" w:rsidRPr="008C6F30" w:rsidRDefault="00B028B9" w:rsidP="008C6F30">
            <w:pPr>
              <w:spacing w:line="276" w:lineRule="auto"/>
              <w:rPr>
                <w:sz w:val="18"/>
                <w:szCs w:val="20"/>
              </w:rPr>
            </w:pPr>
            <w:r>
              <w:rPr>
                <w:sz w:val="18"/>
                <w:szCs w:val="20"/>
              </w:rPr>
              <w:t>Publish</w:t>
            </w:r>
            <w:r w:rsidR="00361398">
              <w:rPr>
                <w:sz w:val="18"/>
                <w:szCs w:val="20"/>
              </w:rPr>
              <w:t>ed</w:t>
            </w:r>
            <w:r w:rsidR="009951F8">
              <w:rPr>
                <w:sz w:val="18"/>
                <w:szCs w:val="20"/>
              </w:rPr>
              <w:t xml:space="preserve"> : </w:t>
            </w:r>
          </w:p>
          <w:p w:rsidR="00C17C98" w:rsidRPr="00D852E4" w:rsidRDefault="00504F09" w:rsidP="00E34C0E">
            <w:pPr>
              <w:rPr>
                <w:b/>
                <w:color w:val="FF0000"/>
                <w:sz w:val="18"/>
                <w:szCs w:val="20"/>
              </w:rPr>
            </w:pPr>
            <w:r w:rsidRPr="00D852E4">
              <w:rPr>
                <w:b/>
                <w:color w:val="FF0000"/>
                <w:sz w:val="18"/>
                <w:szCs w:val="20"/>
              </w:rPr>
              <w:t xml:space="preserve">Article history </w:t>
            </w:r>
            <w:proofErr w:type="spellStart"/>
            <w:r w:rsidRPr="00D852E4">
              <w:rPr>
                <w:b/>
                <w:color w:val="FF0000"/>
                <w:sz w:val="18"/>
                <w:szCs w:val="20"/>
              </w:rPr>
              <w:t>menggunakan</w:t>
            </w:r>
            <w:proofErr w:type="spellEnd"/>
            <w:r w:rsidRPr="00D852E4">
              <w:rPr>
                <w:b/>
                <w:color w:val="FF0000"/>
                <w:sz w:val="18"/>
                <w:szCs w:val="20"/>
              </w:rPr>
              <w:t xml:space="preserve"> font Times New Roman </w:t>
            </w:r>
            <w:proofErr w:type="spellStart"/>
            <w:r w:rsidRPr="00D852E4">
              <w:rPr>
                <w:b/>
                <w:color w:val="FF0000"/>
                <w:sz w:val="18"/>
                <w:szCs w:val="20"/>
              </w:rPr>
              <w:t>ukuran</w:t>
            </w:r>
            <w:proofErr w:type="spellEnd"/>
            <w:r w:rsidRPr="00D852E4">
              <w:rPr>
                <w:b/>
                <w:color w:val="FF0000"/>
                <w:sz w:val="18"/>
                <w:szCs w:val="20"/>
              </w:rPr>
              <w:t xml:space="preserve"> 9</w:t>
            </w:r>
          </w:p>
          <w:p w:rsidR="00504F09" w:rsidRPr="008C6F30" w:rsidRDefault="00504F09" w:rsidP="00E34C0E">
            <w:pPr>
              <w:rPr>
                <w:sz w:val="18"/>
                <w:szCs w:val="20"/>
              </w:rPr>
            </w:pPr>
          </w:p>
          <w:p w:rsidR="00951DE9" w:rsidRDefault="00C17C98" w:rsidP="00E34C0E">
            <w:pPr>
              <w:rPr>
                <w:sz w:val="18"/>
                <w:szCs w:val="20"/>
              </w:rPr>
            </w:pPr>
            <w:r w:rsidRPr="008C6F30">
              <w:rPr>
                <w:sz w:val="18"/>
                <w:szCs w:val="20"/>
              </w:rPr>
              <w:t xml:space="preserve">*Corresponding Author: </w:t>
            </w:r>
            <w:proofErr w:type="spellStart"/>
            <w:r w:rsidR="00951DE9" w:rsidRPr="00B028B9">
              <w:rPr>
                <w:b/>
                <w:sz w:val="18"/>
                <w:szCs w:val="20"/>
              </w:rPr>
              <w:t>Penulis</w:t>
            </w:r>
            <w:proofErr w:type="spellEnd"/>
            <w:r w:rsidR="00951DE9" w:rsidRPr="00B028B9">
              <w:rPr>
                <w:b/>
                <w:sz w:val="18"/>
                <w:szCs w:val="20"/>
              </w:rPr>
              <w:t xml:space="preserve"> A</w:t>
            </w:r>
            <w:r w:rsidR="00951DE9" w:rsidRPr="00951DE9">
              <w:rPr>
                <w:sz w:val="18"/>
                <w:szCs w:val="20"/>
              </w:rPr>
              <w:t xml:space="preserve">, </w:t>
            </w:r>
          </w:p>
          <w:p w:rsidR="00385774" w:rsidRPr="008C6F30" w:rsidRDefault="00951DE9" w:rsidP="00E34C0E">
            <w:pPr>
              <w:rPr>
                <w:sz w:val="20"/>
                <w:szCs w:val="20"/>
              </w:rPr>
            </w:pPr>
            <w:r w:rsidRPr="00951DE9">
              <w:rPr>
                <w:sz w:val="18"/>
                <w:szCs w:val="20"/>
              </w:rPr>
              <w:t xml:space="preserve">Nama </w:t>
            </w:r>
            <w:proofErr w:type="spellStart"/>
            <w:r w:rsidRPr="00951DE9">
              <w:rPr>
                <w:sz w:val="18"/>
                <w:szCs w:val="20"/>
              </w:rPr>
              <w:t>Institusi</w:t>
            </w:r>
            <w:proofErr w:type="spellEnd"/>
            <w:r w:rsidRPr="00951DE9">
              <w:rPr>
                <w:sz w:val="18"/>
                <w:szCs w:val="20"/>
              </w:rPr>
              <w:t xml:space="preserve"> / </w:t>
            </w:r>
            <w:proofErr w:type="spellStart"/>
            <w:r w:rsidRPr="00951DE9">
              <w:rPr>
                <w:sz w:val="18"/>
                <w:szCs w:val="20"/>
              </w:rPr>
              <w:t>Organisasi</w:t>
            </w:r>
            <w:proofErr w:type="spellEnd"/>
            <w:r w:rsidRPr="00951DE9">
              <w:rPr>
                <w:sz w:val="18"/>
                <w:szCs w:val="20"/>
              </w:rPr>
              <w:t>, Nama Kota, Nama Negara;</w:t>
            </w:r>
            <w:r w:rsidR="00C17C98" w:rsidRPr="008C6F30">
              <w:rPr>
                <w:sz w:val="18"/>
                <w:szCs w:val="20"/>
              </w:rPr>
              <w:br/>
              <w:t xml:space="preserve">Email: </w:t>
            </w:r>
            <w:hyperlink r:id="rId9" w:history="1">
              <w:r w:rsidR="00196B00" w:rsidRPr="00040EFB">
                <w:rPr>
                  <w:rStyle w:val="Hyperlink"/>
                  <w:sz w:val="18"/>
                  <w:szCs w:val="20"/>
                </w:rPr>
                <w:t>jb.tropis@unram.ac.id</w:t>
              </w:r>
            </w:hyperlink>
            <w:r w:rsidR="00196B00">
              <w:rPr>
                <w:sz w:val="18"/>
                <w:szCs w:val="20"/>
              </w:rPr>
              <w:t xml:space="preserve"> </w:t>
            </w:r>
            <w:r w:rsidR="009951F8">
              <w:rPr>
                <w:sz w:val="18"/>
                <w:szCs w:val="20"/>
              </w:rPr>
              <w:t xml:space="preserve"> </w:t>
            </w:r>
          </w:p>
        </w:tc>
        <w:tc>
          <w:tcPr>
            <w:tcW w:w="6486" w:type="dxa"/>
            <w:vMerge w:val="restart"/>
            <w:tcBorders>
              <w:left w:val="single" w:sz="4" w:space="0" w:color="auto"/>
            </w:tcBorders>
            <w:shd w:val="clear" w:color="auto" w:fill="auto"/>
          </w:tcPr>
          <w:p w:rsidR="0000050A" w:rsidRDefault="00196B00" w:rsidP="0000050A">
            <w:pPr>
              <w:pStyle w:val="Abstract"/>
              <w:rPr>
                <w:b w:val="0"/>
                <w:sz w:val="20"/>
                <w:szCs w:val="20"/>
              </w:rPr>
            </w:pPr>
            <w:r>
              <w:rPr>
                <w:rStyle w:val="StyleAbstractItalicChar"/>
                <w:b/>
                <w:i w:val="0"/>
                <w:sz w:val="20"/>
                <w:szCs w:val="20"/>
              </w:rPr>
              <w:t>Abstract</w:t>
            </w:r>
            <w:r w:rsidR="006C30C4" w:rsidRPr="00196B00">
              <w:rPr>
                <w:sz w:val="20"/>
                <w:szCs w:val="20"/>
              </w:rPr>
              <w:t>:</w:t>
            </w:r>
            <w:r w:rsidR="006C30C4">
              <w:rPr>
                <w:b w:val="0"/>
                <w:sz w:val="20"/>
                <w:szCs w:val="20"/>
              </w:rPr>
              <w:t xml:space="preserve"> </w:t>
            </w:r>
            <w:r w:rsidR="0000050A" w:rsidRPr="0000050A">
              <w:rPr>
                <w:b w:val="0"/>
                <w:sz w:val="20"/>
                <w:szCs w:val="20"/>
              </w:rPr>
              <w:t xml:space="preserve">Koi fish is one of the freshwater ornamental fish that has an attractive body color, so the color disorder needs attention. The natural feed for pumpkin flour combined with carrot flour in artificial feed aims to improve the color quality of the koi fish. The study used a completely randomized design </w:t>
            </w:r>
            <w:proofErr w:type="spellStart"/>
            <w:r w:rsidR="0000050A" w:rsidRPr="0000050A">
              <w:rPr>
                <w:b w:val="0"/>
                <w:sz w:val="20"/>
                <w:szCs w:val="20"/>
              </w:rPr>
              <w:t>design</w:t>
            </w:r>
            <w:proofErr w:type="spellEnd"/>
            <w:r w:rsidR="0000050A" w:rsidRPr="0000050A">
              <w:rPr>
                <w:b w:val="0"/>
                <w:sz w:val="20"/>
                <w:szCs w:val="20"/>
              </w:rPr>
              <w:t xml:space="preserve"> (CRD) with 5 treatments and 3 replications so that 15 experimental units were obtained, each experimental unit contained 10 koi fish, and there were 5 treatments; P0 100% Pellets, P1 contains 90% Pellets + 3% LK Flour + TW 7%, P2 contains 90% Pellets + 4% LK Flour + 6% W Flour, P3 contains 90% Pellets + 5% LK Flour + W 5 Flour %, P4 contains 90% Pellets + 6% LK Flour + 4% W Flour. In this study, the highest increase in</w:t>
            </w:r>
            <w:r w:rsidR="0000050A">
              <w:rPr>
                <w:b w:val="0"/>
                <w:sz w:val="20"/>
                <w:szCs w:val="20"/>
              </w:rPr>
              <w:t xml:space="preserve"> color </w:t>
            </w:r>
            <w:r w:rsidR="0000050A" w:rsidRPr="0000050A">
              <w:rPr>
                <w:b w:val="0"/>
                <w:sz w:val="20"/>
                <w:szCs w:val="20"/>
              </w:rPr>
              <w:t xml:space="preserve">value in koi fish occurred in the P4 treatment with the addition of a combination of 6% pumpkin flour and 4% carrot flour. The parameters in the study were the increase in color quality, increase in length and weight of koi fish, SR, and water quality. Observation data were analyzed using analysis of variance (AN0VA). </w:t>
            </w:r>
          </w:p>
          <w:p w:rsidR="006C30C4" w:rsidRPr="0000050A" w:rsidRDefault="0000050A" w:rsidP="0000050A">
            <w:pPr>
              <w:pStyle w:val="Abstract"/>
              <w:rPr>
                <w:b w:val="0"/>
                <w:sz w:val="20"/>
                <w:szCs w:val="20"/>
              </w:rPr>
            </w:pPr>
            <w:r w:rsidRPr="0000050A">
              <w:rPr>
                <w:b w:val="0"/>
                <w:sz w:val="20"/>
                <w:szCs w:val="20"/>
              </w:rPr>
              <w:t>Keywords</w:t>
            </w:r>
            <w:r>
              <w:rPr>
                <w:b w:val="0"/>
                <w:sz w:val="20"/>
                <w:szCs w:val="20"/>
              </w:rPr>
              <w:t xml:space="preserve">: </w:t>
            </w:r>
            <w:r w:rsidRPr="0000050A">
              <w:rPr>
                <w:b w:val="0"/>
                <w:sz w:val="20"/>
                <w:szCs w:val="20"/>
              </w:rPr>
              <w:t xml:space="preserve">color quality, koi fish </w:t>
            </w:r>
            <w:proofErr w:type="spellStart"/>
            <w:r w:rsidRPr="0000050A">
              <w:rPr>
                <w:b w:val="0"/>
                <w:sz w:val="20"/>
                <w:szCs w:val="20"/>
              </w:rPr>
              <w:t>Cyprinus</w:t>
            </w:r>
            <w:proofErr w:type="spellEnd"/>
            <w:r w:rsidRPr="0000050A">
              <w:rPr>
                <w:b w:val="0"/>
                <w:sz w:val="20"/>
                <w:szCs w:val="20"/>
              </w:rPr>
              <w:t xml:space="preserve"> </w:t>
            </w:r>
            <w:proofErr w:type="spellStart"/>
            <w:r w:rsidRPr="0000050A">
              <w:rPr>
                <w:b w:val="0"/>
                <w:sz w:val="20"/>
                <w:szCs w:val="20"/>
              </w:rPr>
              <w:t>carpio</w:t>
            </w:r>
            <w:proofErr w:type="spellEnd"/>
            <w:r w:rsidRPr="0000050A">
              <w:rPr>
                <w:b w:val="0"/>
                <w:sz w:val="20"/>
                <w:szCs w:val="20"/>
              </w:rPr>
              <w:t>.</w:t>
            </w:r>
          </w:p>
          <w:p w:rsidR="006C30C4" w:rsidRPr="008C6F30" w:rsidRDefault="006C30C4" w:rsidP="006C30C4">
            <w:pPr>
              <w:spacing w:line="276" w:lineRule="auto"/>
              <w:rPr>
                <w:sz w:val="20"/>
                <w:szCs w:val="20"/>
              </w:rPr>
            </w:pPr>
          </w:p>
        </w:tc>
      </w:tr>
      <w:tr w:rsidR="00385774" w:rsidRPr="008C6F30" w:rsidTr="00504F09">
        <w:trPr>
          <w:trHeight w:val="524"/>
        </w:trPr>
        <w:tc>
          <w:tcPr>
            <w:tcW w:w="2518" w:type="dxa"/>
            <w:vMerge/>
            <w:tcBorders>
              <w:right w:val="single" w:sz="4" w:space="0" w:color="auto"/>
            </w:tcBorders>
            <w:shd w:val="clear" w:color="auto" w:fill="auto"/>
          </w:tcPr>
          <w:p w:rsidR="00385774" w:rsidRPr="008C6F30" w:rsidRDefault="00385774" w:rsidP="00E34C0E">
            <w:pPr>
              <w:rPr>
                <w:sz w:val="20"/>
                <w:szCs w:val="20"/>
              </w:rPr>
            </w:pPr>
          </w:p>
        </w:tc>
        <w:tc>
          <w:tcPr>
            <w:tcW w:w="6486" w:type="dxa"/>
            <w:vMerge/>
            <w:tcBorders>
              <w:left w:val="single" w:sz="4" w:space="0" w:color="auto"/>
            </w:tcBorders>
            <w:shd w:val="clear" w:color="auto" w:fill="auto"/>
            <w:vAlign w:val="center"/>
          </w:tcPr>
          <w:p w:rsidR="00385774" w:rsidRPr="008C6F30" w:rsidRDefault="00385774" w:rsidP="00E34C0E">
            <w:pPr>
              <w:rPr>
                <w:sz w:val="20"/>
                <w:szCs w:val="20"/>
              </w:rPr>
            </w:pPr>
          </w:p>
        </w:tc>
      </w:tr>
    </w:tbl>
    <w:p w:rsidR="009951F8" w:rsidRDefault="009951F8" w:rsidP="009951F8">
      <w:pPr>
        <w:rPr>
          <w:b/>
          <w:i/>
          <w:sz w:val="22"/>
          <w:szCs w:val="22"/>
        </w:rPr>
      </w:pPr>
    </w:p>
    <w:p w:rsidR="009951F8" w:rsidRDefault="009951F8" w:rsidP="00E34C0E">
      <w:pPr>
        <w:widowControl w:val="0"/>
        <w:autoSpaceDE w:val="0"/>
        <w:autoSpaceDN w:val="0"/>
        <w:adjustRightInd w:val="0"/>
        <w:spacing w:after="240"/>
        <w:rPr>
          <w:b/>
          <w:color w:val="FF0000"/>
          <w:sz w:val="20"/>
          <w:szCs w:val="20"/>
        </w:rPr>
      </w:pPr>
    </w:p>
    <w:p w:rsidR="00A20A9B" w:rsidRPr="007E1FC6" w:rsidRDefault="00A20A9B" w:rsidP="00E34C0E">
      <w:pPr>
        <w:widowControl w:val="0"/>
        <w:autoSpaceDE w:val="0"/>
        <w:autoSpaceDN w:val="0"/>
        <w:adjustRightInd w:val="0"/>
        <w:spacing w:after="240"/>
        <w:rPr>
          <w:sz w:val="20"/>
          <w:szCs w:val="20"/>
        </w:rPr>
        <w:sectPr w:rsidR="00A20A9B" w:rsidRPr="007E1FC6" w:rsidSect="00970D9F">
          <w:headerReference w:type="default" r:id="rId10"/>
          <w:headerReference w:type="first" r:id="rId11"/>
          <w:footerReference w:type="first" r:id="rId12"/>
          <w:type w:val="continuous"/>
          <w:pgSz w:w="11894" w:h="16157" w:code="9"/>
          <w:pgMar w:top="1411" w:right="1138" w:bottom="1699" w:left="1138" w:header="1138" w:footer="941" w:gutter="0"/>
          <w:cols w:space="708"/>
          <w:titlePg/>
          <w:docGrid w:linePitch="360"/>
        </w:sectPr>
      </w:pPr>
    </w:p>
    <w:p w:rsidR="00A03DB5" w:rsidRPr="008A4F96" w:rsidRDefault="002413CD" w:rsidP="008A4F96">
      <w:pPr>
        <w:widowControl w:val="0"/>
        <w:autoSpaceDE w:val="0"/>
        <w:autoSpaceDN w:val="0"/>
        <w:adjustRightInd w:val="0"/>
        <w:jc w:val="both"/>
        <w:rPr>
          <w:b/>
          <w:sz w:val="20"/>
          <w:szCs w:val="20"/>
        </w:rPr>
      </w:pPr>
      <w:r w:rsidRPr="002413CD">
        <w:rPr>
          <w:b/>
          <w:sz w:val="20"/>
          <w:szCs w:val="20"/>
        </w:rPr>
        <w:lastRenderedPageBreak/>
        <w:t>Introduction</w:t>
      </w:r>
    </w:p>
    <w:p w:rsidR="002413CD" w:rsidRPr="002413CD" w:rsidRDefault="002413CD" w:rsidP="002413CD">
      <w:pPr>
        <w:widowControl w:val="0"/>
        <w:autoSpaceDE w:val="0"/>
        <w:autoSpaceDN w:val="0"/>
        <w:adjustRightInd w:val="0"/>
        <w:ind w:firstLine="720"/>
        <w:jc w:val="both"/>
        <w:rPr>
          <w:rFonts w:asciiTheme="majorBidi" w:hAnsiTheme="majorBidi" w:cstheme="majorBidi"/>
          <w:sz w:val="20"/>
          <w:szCs w:val="20"/>
        </w:rPr>
      </w:pPr>
      <w:r w:rsidRPr="002413CD">
        <w:rPr>
          <w:rFonts w:asciiTheme="majorBidi" w:hAnsiTheme="majorBidi" w:cstheme="majorBidi"/>
          <w:sz w:val="20"/>
          <w:szCs w:val="20"/>
        </w:rPr>
        <w:t>Ornamental fish is a fishery commodity that has the opportunity to be developed. Koi fish (</w:t>
      </w:r>
      <w:proofErr w:type="spellStart"/>
      <w:r w:rsidRPr="002413CD">
        <w:rPr>
          <w:rFonts w:asciiTheme="majorBidi" w:hAnsiTheme="majorBidi" w:cstheme="majorBidi"/>
          <w:sz w:val="20"/>
          <w:szCs w:val="20"/>
        </w:rPr>
        <w:t>Cyprinus</w:t>
      </w:r>
      <w:proofErr w:type="spellEnd"/>
      <w:r w:rsidRPr="002413CD">
        <w:rPr>
          <w:rFonts w:asciiTheme="majorBidi" w:hAnsiTheme="majorBidi" w:cstheme="majorBidi"/>
          <w:sz w:val="20"/>
          <w:szCs w:val="20"/>
        </w:rPr>
        <w:t xml:space="preserve"> </w:t>
      </w:r>
      <w:proofErr w:type="spellStart"/>
      <w:r w:rsidRPr="002413CD">
        <w:rPr>
          <w:rFonts w:asciiTheme="majorBidi" w:hAnsiTheme="majorBidi" w:cstheme="majorBidi"/>
          <w:sz w:val="20"/>
          <w:szCs w:val="20"/>
        </w:rPr>
        <w:t>carpio</w:t>
      </w:r>
      <w:proofErr w:type="spellEnd"/>
      <w:r w:rsidRPr="002413CD">
        <w:rPr>
          <w:rFonts w:asciiTheme="majorBidi" w:hAnsiTheme="majorBidi" w:cstheme="majorBidi"/>
          <w:sz w:val="20"/>
          <w:szCs w:val="20"/>
        </w:rPr>
        <w:t>) is a freshwater ornamental fish that is popular with people today. The attractiveness of koi fish can be measured by its brilliant color, physical shape and completeness, behavior, and health condition or stamina. The high demand for koi fish must be followed by cultivation activities so that it can meet the needs in quality and quantity. Efforts made to assist aquaculture activities in order to obtain koi fish that are of good quality must be supported by the provision of quality and high protein feed.</w:t>
      </w:r>
    </w:p>
    <w:p w:rsidR="002413CD" w:rsidRPr="002413CD" w:rsidRDefault="002413CD" w:rsidP="002413CD">
      <w:pPr>
        <w:widowControl w:val="0"/>
        <w:autoSpaceDE w:val="0"/>
        <w:autoSpaceDN w:val="0"/>
        <w:adjustRightInd w:val="0"/>
        <w:ind w:firstLine="720"/>
        <w:jc w:val="both"/>
        <w:rPr>
          <w:rFonts w:asciiTheme="majorBidi" w:hAnsiTheme="majorBidi" w:cstheme="majorBidi"/>
          <w:sz w:val="20"/>
          <w:szCs w:val="20"/>
        </w:rPr>
      </w:pPr>
      <w:r w:rsidRPr="002413CD">
        <w:rPr>
          <w:rFonts w:asciiTheme="majorBidi" w:hAnsiTheme="majorBidi" w:cstheme="majorBidi"/>
          <w:sz w:val="20"/>
          <w:szCs w:val="20"/>
        </w:rPr>
        <w:t xml:space="preserve">The economic value of koi fish is very much influenced by the quality of the color it has, but the color can fade or disappear if the feed given is not in accordance with their needs. To be able to maintain and improve the color quality of koi fish, one way that can be done is through feed improvement. According to </w:t>
      </w:r>
      <w:proofErr w:type="spellStart"/>
      <w:r w:rsidRPr="002413CD">
        <w:rPr>
          <w:rFonts w:asciiTheme="majorBidi" w:hAnsiTheme="majorBidi" w:cstheme="majorBidi"/>
          <w:sz w:val="20"/>
          <w:szCs w:val="20"/>
        </w:rPr>
        <w:t>Nazhira</w:t>
      </w:r>
      <w:proofErr w:type="spellEnd"/>
      <w:r w:rsidRPr="002413CD">
        <w:rPr>
          <w:rFonts w:asciiTheme="majorBidi" w:hAnsiTheme="majorBidi" w:cstheme="majorBidi"/>
          <w:sz w:val="20"/>
          <w:szCs w:val="20"/>
        </w:rPr>
        <w:t xml:space="preserve"> (2017), fish need to be given food that can support the brightness of their color because food factors have an influence on the formation of ornamental fish color. </w:t>
      </w:r>
      <w:r w:rsidRPr="002413CD">
        <w:rPr>
          <w:rFonts w:asciiTheme="majorBidi" w:hAnsiTheme="majorBidi" w:cstheme="majorBidi"/>
          <w:sz w:val="20"/>
          <w:szCs w:val="20"/>
        </w:rPr>
        <w:lastRenderedPageBreak/>
        <w:t>Currently there are various brands of commercial feed for koi fish on the market and contain sufficient nutrients, but have a high price. One alternative to commercial feed is to provide additional ingredients containing carotenoids. Carotenoids are color-forming pigments found in many types of plants such as fruits and vegetables (</w:t>
      </w:r>
      <w:proofErr w:type="spellStart"/>
      <w:r w:rsidRPr="002413CD">
        <w:rPr>
          <w:rFonts w:asciiTheme="majorBidi" w:hAnsiTheme="majorBidi" w:cstheme="majorBidi"/>
          <w:sz w:val="20"/>
          <w:szCs w:val="20"/>
        </w:rPr>
        <w:t>Gunawan</w:t>
      </w:r>
      <w:proofErr w:type="spellEnd"/>
      <w:r w:rsidRPr="002413CD">
        <w:rPr>
          <w:rFonts w:asciiTheme="majorBidi" w:hAnsiTheme="majorBidi" w:cstheme="majorBidi"/>
          <w:sz w:val="20"/>
          <w:szCs w:val="20"/>
        </w:rPr>
        <w:t>, 2005).</w:t>
      </w:r>
    </w:p>
    <w:p w:rsidR="008A4F96" w:rsidRDefault="002413CD" w:rsidP="002413CD">
      <w:pPr>
        <w:widowControl w:val="0"/>
        <w:autoSpaceDE w:val="0"/>
        <w:autoSpaceDN w:val="0"/>
        <w:adjustRightInd w:val="0"/>
        <w:ind w:firstLine="720"/>
        <w:jc w:val="both"/>
        <w:rPr>
          <w:rFonts w:asciiTheme="majorBidi" w:hAnsiTheme="majorBidi" w:cstheme="majorBidi"/>
          <w:sz w:val="20"/>
          <w:szCs w:val="20"/>
        </w:rPr>
      </w:pPr>
      <w:r w:rsidRPr="002413CD">
        <w:rPr>
          <w:rFonts w:asciiTheme="majorBidi" w:hAnsiTheme="majorBidi" w:cstheme="majorBidi"/>
          <w:sz w:val="20"/>
          <w:szCs w:val="20"/>
        </w:rPr>
        <w:t xml:space="preserve"> Carotenoids can be found in carrots and pumpkin. Carrots (</w:t>
      </w:r>
      <w:proofErr w:type="spellStart"/>
      <w:r w:rsidRPr="002413CD">
        <w:rPr>
          <w:rFonts w:asciiTheme="majorBidi" w:hAnsiTheme="majorBidi" w:cstheme="majorBidi"/>
          <w:sz w:val="20"/>
          <w:szCs w:val="20"/>
        </w:rPr>
        <w:t>Daucus</w:t>
      </w:r>
      <w:proofErr w:type="spellEnd"/>
      <w:r w:rsidRPr="002413CD">
        <w:rPr>
          <w:rFonts w:asciiTheme="majorBidi" w:hAnsiTheme="majorBidi" w:cstheme="majorBidi"/>
          <w:sz w:val="20"/>
          <w:szCs w:val="20"/>
        </w:rPr>
        <w:t xml:space="preserve"> </w:t>
      </w:r>
      <w:proofErr w:type="spellStart"/>
      <w:r w:rsidRPr="002413CD">
        <w:rPr>
          <w:rFonts w:asciiTheme="majorBidi" w:hAnsiTheme="majorBidi" w:cstheme="majorBidi"/>
          <w:sz w:val="20"/>
          <w:szCs w:val="20"/>
        </w:rPr>
        <w:t>carota</w:t>
      </w:r>
      <w:proofErr w:type="spellEnd"/>
      <w:r w:rsidRPr="002413CD">
        <w:rPr>
          <w:rFonts w:asciiTheme="majorBidi" w:hAnsiTheme="majorBidi" w:cstheme="majorBidi"/>
          <w:sz w:val="20"/>
          <w:szCs w:val="20"/>
        </w:rPr>
        <w:t xml:space="preserve"> L.) are tubers which are usually reddish yellow or yellowish orange in color. The orange color of carrots indicates that they are high in β-carotene. Carrots rich in β-carotene can improve color in </w:t>
      </w:r>
      <w:proofErr w:type="spellStart"/>
      <w:r w:rsidRPr="002413CD">
        <w:rPr>
          <w:rFonts w:asciiTheme="majorBidi" w:hAnsiTheme="majorBidi" w:cstheme="majorBidi"/>
          <w:sz w:val="20"/>
          <w:szCs w:val="20"/>
        </w:rPr>
        <w:t>Pirnia</w:t>
      </w:r>
      <w:proofErr w:type="spellEnd"/>
      <w:r w:rsidRPr="002413CD">
        <w:rPr>
          <w:rFonts w:asciiTheme="majorBidi" w:hAnsiTheme="majorBidi" w:cstheme="majorBidi"/>
          <w:sz w:val="20"/>
          <w:szCs w:val="20"/>
        </w:rPr>
        <w:t xml:space="preserve"> fish (</w:t>
      </w:r>
      <w:proofErr w:type="spellStart"/>
      <w:r w:rsidRPr="002413CD">
        <w:rPr>
          <w:rFonts w:asciiTheme="majorBidi" w:hAnsiTheme="majorBidi" w:cstheme="majorBidi"/>
          <w:sz w:val="20"/>
          <w:szCs w:val="20"/>
        </w:rPr>
        <w:t>Shadi</w:t>
      </w:r>
      <w:proofErr w:type="spellEnd"/>
      <w:r w:rsidRPr="002413CD">
        <w:rPr>
          <w:rFonts w:asciiTheme="majorBidi" w:hAnsiTheme="majorBidi" w:cstheme="majorBidi"/>
          <w:sz w:val="20"/>
          <w:szCs w:val="20"/>
        </w:rPr>
        <w:t xml:space="preserve"> 2015). Yellow squash, (Cucurbita </w:t>
      </w:r>
      <w:proofErr w:type="spellStart"/>
      <w:r w:rsidRPr="002413CD">
        <w:rPr>
          <w:rFonts w:asciiTheme="majorBidi" w:hAnsiTheme="majorBidi" w:cstheme="majorBidi"/>
          <w:sz w:val="20"/>
          <w:szCs w:val="20"/>
        </w:rPr>
        <w:t>moscahataD</w:t>
      </w:r>
      <w:proofErr w:type="spellEnd"/>
      <w:r w:rsidRPr="002413CD">
        <w:rPr>
          <w:rFonts w:asciiTheme="majorBidi" w:hAnsiTheme="majorBidi" w:cstheme="majorBidi"/>
          <w:sz w:val="20"/>
          <w:szCs w:val="20"/>
        </w:rPr>
        <w:t xml:space="preserve">.) Is a type of fruit vegetable that has high durability and a source of vitamin A because besides being rich in carotene, pumpkin is also rich in carbohydrates, protein, minerals and </w:t>
      </w:r>
      <w:proofErr w:type="gramStart"/>
      <w:r w:rsidRPr="002413CD">
        <w:rPr>
          <w:rFonts w:asciiTheme="majorBidi" w:hAnsiTheme="majorBidi" w:cstheme="majorBidi"/>
          <w:sz w:val="20"/>
          <w:szCs w:val="20"/>
        </w:rPr>
        <w:t>vitamins.</w:t>
      </w:r>
      <w:proofErr w:type="gramEnd"/>
      <w:r w:rsidRPr="002413CD">
        <w:rPr>
          <w:rFonts w:asciiTheme="majorBidi" w:hAnsiTheme="majorBidi" w:cstheme="majorBidi"/>
          <w:sz w:val="20"/>
          <w:szCs w:val="20"/>
        </w:rPr>
        <w:t xml:space="preserve"> Yellow squash can be used as an alternative as an additional ingredient in the manufacture of fish feed or pellets which aim to increase the brightness of the fish color (</w:t>
      </w:r>
      <w:proofErr w:type="spellStart"/>
      <w:r w:rsidRPr="002413CD">
        <w:rPr>
          <w:rFonts w:asciiTheme="majorBidi" w:hAnsiTheme="majorBidi" w:cstheme="majorBidi"/>
          <w:sz w:val="20"/>
          <w:szCs w:val="20"/>
        </w:rPr>
        <w:t>Utami</w:t>
      </w:r>
      <w:proofErr w:type="spellEnd"/>
      <w:r w:rsidRPr="002413CD">
        <w:rPr>
          <w:rFonts w:asciiTheme="majorBidi" w:hAnsiTheme="majorBidi" w:cstheme="majorBidi"/>
          <w:sz w:val="20"/>
          <w:szCs w:val="20"/>
        </w:rPr>
        <w:t>, 2012).</w:t>
      </w:r>
    </w:p>
    <w:p w:rsidR="006F41C8" w:rsidRPr="00A227C1" w:rsidRDefault="006F41C8" w:rsidP="002413CD">
      <w:pPr>
        <w:widowControl w:val="0"/>
        <w:autoSpaceDE w:val="0"/>
        <w:autoSpaceDN w:val="0"/>
        <w:adjustRightInd w:val="0"/>
        <w:ind w:firstLine="720"/>
        <w:jc w:val="both"/>
        <w:rPr>
          <w:rFonts w:asciiTheme="majorBidi" w:hAnsiTheme="majorBidi" w:cstheme="majorBidi"/>
          <w:spacing w:val="4"/>
          <w:sz w:val="20"/>
          <w:szCs w:val="20"/>
        </w:rPr>
      </w:pPr>
    </w:p>
    <w:p w:rsidR="008A4F96" w:rsidRPr="00A227C1" w:rsidRDefault="002413CD" w:rsidP="008A4F96">
      <w:pPr>
        <w:widowControl w:val="0"/>
        <w:autoSpaceDE w:val="0"/>
        <w:autoSpaceDN w:val="0"/>
        <w:adjustRightInd w:val="0"/>
        <w:jc w:val="both"/>
        <w:rPr>
          <w:rFonts w:asciiTheme="majorBidi" w:hAnsiTheme="majorBidi" w:cstheme="majorBidi"/>
          <w:b/>
          <w:sz w:val="20"/>
          <w:szCs w:val="20"/>
        </w:rPr>
      </w:pPr>
      <w:r w:rsidRPr="002413CD">
        <w:rPr>
          <w:rFonts w:asciiTheme="majorBidi" w:hAnsiTheme="majorBidi" w:cstheme="majorBidi"/>
          <w:b/>
          <w:sz w:val="20"/>
          <w:szCs w:val="20"/>
        </w:rPr>
        <w:lastRenderedPageBreak/>
        <w:t>Materials and Methods</w:t>
      </w:r>
    </w:p>
    <w:p w:rsidR="007A2820" w:rsidRPr="007A2820" w:rsidRDefault="007A2820" w:rsidP="007A2820">
      <w:pPr>
        <w:ind w:firstLine="630"/>
        <w:jc w:val="both"/>
        <w:rPr>
          <w:rFonts w:asciiTheme="majorBidi" w:hAnsiTheme="majorBidi" w:cstheme="majorBidi"/>
          <w:sz w:val="20"/>
          <w:szCs w:val="20"/>
        </w:rPr>
      </w:pPr>
      <w:r w:rsidRPr="007A2820">
        <w:rPr>
          <w:rFonts w:asciiTheme="majorBidi" w:hAnsiTheme="majorBidi" w:cstheme="majorBidi"/>
          <w:sz w:val="20"/>
          <w:szCs w:val="20"/>
        </w:rPr>
        <w:t>This research was conducted on 17 August 2020</w:t>
      </w:r>
      <w:r w:rsidR="006F41C8">
        <w:rPr>
          <w:rFonts w:asciiTheme="majorBidi" w:hAnsiTheme="majorBidi" w:cstheme="majorBidi"/>
          <w:sz w:val="20"/>
          <w:szCs w:val="20"/>
        </w:rPr>
        <w:t>-</w:t>
      </w:r>
      <w:r w:rsidRPr="007A2820">
        <w:rPr>
          <w:rFonts w:asciiTheme="majorBidi" w:hAnsiTheme="majorBidi" w:cstheme="majorBidi"/>
          <w:sz w:val="20"/>
          <w:szCs w:val="20"/>
        </w:rPr>
        <w:t xml:space="preserve">15 September 2020 for 30 days, at the Laboratory of the Aquaculture Study Program, </w:t>
      </w:r>
      <w:proofErr w:type="spellStart"/>
      <w:r w:rsidRPr="007A2820">
        <w:rPr>
          <w:rFonts w:asciiTheme="majorBidi" w:hAnsiTheme="majorBidi" w:cstheme="majorBidi"/>
          <w:sz w:val="20"/>
          <w:szCs w:val="20"/>
        </w:rPr>
        <w:t>Mataram</w:t>
      </w:r>
      <w:proofErr w:type="spellEnd"/>
      <w:r w:rsidRPr="007A2820">
        <w:rPr>
          <w:rFonts w:asciiTheme="majorBidi" w:hAnsiTheme="majorBidi" w:cstheme="majorBidi"/>
          <w:sz w:val="20"/>
          <w:szCs w:val="20"/>
        </w:rPr>
        <w:t xml:space="preserve"> University.</w:t>
      </w:r>
    </w:p>
    <w:p w:rsidR="00E668B0" w:rsidRPr="00A227C1" w:rsidRDefault="007A2820" w:rsidP="007A2820">
      <w:pPr>
        <w:ind w:firstLine="630"/>
        <w:jc w:val="both"/>
        <w:rPr>
          <w:rFonts w:asciiTheme="majorBidi" w:hAnsiTheme="majorBidi" w:cstheme="majorBidi"/>
          <w:sz w:val="20"/>
          <w:szCs w:val="20"/>
        </w:rPr>
      </w:pPr>
      <w:r w:rsidRPr="007A2820">
        <w:rPr>
          <w:rFonts w:asciiTheme="majorBidi" w:hAnsiTheme="majorBidi" w:cstheme="majorBidi"/>
          <w:sz w:val="20"/>
          <w:szCs w:val="20"/>
        </w:rPr>
        <w:t>This study used an experimental method with a completely randomized design pattern (CRD) with 5 treatments and 3 replications in order to obtain 15 experimental units.</w:t>
      </w:r>
    </w:p>
    <w:tbl>
      <w:tblPr>
        <w:tblW w:w="4786" w:type="dxa"/>
        <w:tblLayout w:type="fixed"/>
        <w:tblLook w:val="04A0" w:firstRow="1" w:lastRow="0" w:firstColumn="1" w:lastColumn="0" w:noHBand="0" w:noVBand="1"/>
      </w:tblPr>
      <w:tblGrid>
        <w:gridCol w:w="1809"/>
        <w:gridCol w:w="270"/>
        <w:gridCol w:w="2707"/>
      </w:tblGrid>
      <w:tr w:rsidR="00E668B0" w:rsidRPr="00A227C1" w:rsidTr="006F41C8">
        <w:trPr>
          <w:trHeight w:val="314"/>
        </w:trPr>
        <w:tc>
          <w:tcPr>
            <w:tcW w:w="1809" w:type="dxa"/>
          </w:tcPr>
          <w:p w:rsidR="00E668B0" w:rsidRPr="00A227C1" w:rsidRDefault="00CC1563" w:rsidP="00A056DC">
            <w:pPr>
              <w:rPr>
                <w:rFonts w:asciiTheme="majorBidi" w:hAnsiTheme="majorBidi" w:cstheme="majorBidi"/>
                <w:sz w:val="20"/>
                <w:szCs w:val="20"/>
              </w:rPr>
            </w:pPr>
            <w:r w:rsidRPr="00A227C1">
              <w:rPr>
                <w:rFonts w:asciiTheme="majorBidi" w:hAnsiTheme="majorBidi" w:cstheme="majorBidi"/>
                <w:sz w:val="20"/>
                <w:szCs w:val="20"/>
              </w:rPr>
              <w:t>Treatment</w:t>
            </w:r>
            <w:r w:rsidR="00E668B0" w:rsidRPr="00A227C1">
              <w:rPr>
                <w:rFonts w:asciiTheme="majorBidi" w:hAnsiTheme="majorBidi" w:cstheme="majorBidi"/>
                <w:sz w:val="20"/>
                <w:szCs w:val="20"/>
              </w:rPr>
              <w:t xml:space="preserve"> 0</w:t>
            </w:r>
            <w:r w:rsidR="006F41C8">
              <w:rPr>
                <w:rFonts w:asciiTheme="majorBidi" w:hAnsiTheme="majorBidi" w:cstheme="majorBidi"/>
                <w:sz w:val="20"/>
                <w:szCs w:val="20"/>
                <w:lang w:val="id-ID"/>
              </w:rPr>
              <w:t xml:space="preserve"> </w:t>
            </w:r>
            <w:r w:rsidR="00E668B0" w:rsidRPr="00A227C1">
              <w:rPr>
                <w:rFonts w:asciiTheme="majorBidi" w:hAnsiTheme="majorBidi" w:cstheme="majorBidi"/>
                <w:sz w:val="20"/>
                <w:szCs w:val="20"/>
              </w:rPr>
              <w:t>(P0)</w:t>
            </w:r>
          </w:p>
        </w:tc>
        <w:tc>
          <w:tcPr>
            <w:tcW w:w="270" w:type="dxa"/>
          </w:tcPr>
          <w:p w:rsidR="00E668B0" w:rsidRPr="00A227C1" w:rsidRDefault="00E668B0" w:rsidP="00A056DC">
            <w:pPr>
              <w:rPr>
                <w:rFonts w:asciiTheme="majorBidi" w:hAnsiTheme="majorBidi" w:cstheme="majorBidi"/>
                <w:sz w:val="20"/>
                <w:szCs w:val="20"/>
              </w:rPr>
            </w:pPr>
            <w:r w:rsidRPr="00A227C1">
              <w:rPr>
                <w:rFonts w:asciiTheme="majorBidi" w:hAnsiTheme="majorBidi" w:cstheme="majorBidi"/>
                <w:sz w:val="20"/>
                <w:szCs w:val="20"/>
              </w:rPr>
              <w:t>=</w:t>
            </w:r>
          </w:p>
        </w:tc>
        <w:tc>
          <w:tcPr>
            <w:tcW w:w="2707" w:type="dxa"/>
          </w:tcPr>
          <w:p w:rsidR="00E668B0" w:rsidRPr="00A227C1" w:rsidRDefault="00E668B0" w:rsidP="00A056DC">
            <w:pPr>
              <w:rPr>
                <w:rFonts w:asciiTheme="majorBidi" w:hAnsiTheme="majorBidi" w:cstheme="majorBidi"/>
                <w:sz w:val="20"/>
                <w:szCs w:val="20"/>
              </w:rPr>
            </w:pPr>
            <w:r w:rsidRPr="00A227C1">
              <w:rPr>
                <w:rFonts w:asciiTheme="majorBidi" w:hAnsiTheme="majorBidi" w:cstheme="majorBidi"/>
                <w:sz w:val="20"/>
                <w:szCs w:val="20"/>
              </w:rPr>
              <w:t xml:space="preserve">100% </w:t>
            </w:r>
            <w:r w:rsidR="00CC1563" w:rsidRPr="00A227C1">
              <w:rPr>
                <w:rFonts w:asciiTheme="majorBidi" w:hAnsiTheme="majorBidi" w:cstheme="majorBidi"/>
                <w:sz w:val="20"/>
                <w:szCs w:val="20"/>
              </w:rPr>
              <w:t>Pellets</w:t>
            </w:r>
            <w:r w:rsidRPr="00A227C1">
              <w:rPr>
                <w:rFonts w:asciiTheme="majorBidi" w:hAnsiTheme="majorBidi" w:cstheme="majorBidi"/>
                <w:sz w:val="20"/>
                <w:szCs w:val="20"/>
              </w:rPr>
              <w:t xml:space="preserve"> </w:t>
            </w:r>
          </w:p>
        </w:tc>
      </w:tr>
      <w:tr w:rsidR="00E668B0" w:rsidRPr="00A227C1" w:rsidTr="006F41C8">
        <w:trPr>
          <w:trHeight w:val="314"/>
        </w:trPr>
        <w:tc>
          <w:tcPr>
            <w:tcW w:w="1809" w:type="dxa"/>
          </w:tcPr>
          <w:p w:rsidR="00E668B0" w:rsidRPr="00A227C1" w:rsidRDefault="00CC1563" w:rsidP="00A056DC">
            <w:pPr>
              <w:rPr>
                <w:rFonts w:asciiTheme="majorBidi" w:hAnsiTheme="majorBidi" w:cstheme="majorBidi"/>
                <w:sz w:val="20"/>
                <w:szCs w:val="20"/>
              </w:rPr>
            </w:pPr>
            <w:r w:rsidRPr="00A227C1">
              <w:rPr>
                <w:rFonts w:asciiTheme="majorBidi" w:hAnsiTheme="majorBidi" w:cstheme="majorBidi"/>
                <w:sz w:val="20"/>
                <w:szCs w:val="20"/>
              </w:rPr>
              <w:t xml:space="preserve">Treatment </w:t>
            </w:r>
            <w:r w:rsidR="00E668B0" w:rsidRPr="00A227C1">
              <w:rPr>
                <w:rFonts w:asciiTheme="majorBidi" w:hAnsiTheme="majorBidi" w:cstheme="majorBidi"/>
                <w:sz w:val="20"/>
                <w:szCs w:val="20"/>
              </w:rPr>
              <w:t>1</w:t>
            </w:r>
            <w:r w:rsidR="006F41C8">
              <w:rPr>
                <w:rFonts w:asciiTheme="majorBidi" w:hAnsiTheme="majorBidi" w:cstheme="majorBidi"/>
                <w:sz w:val="20"/>
                <w:szCs w:val="20"/>
                <w:lang w:val="id-ID"/>
              </w:rPr>
              <w:t xml:space="preserve"> </w:t>
            </w:r>
            <w:r w:rsidR="00E668B0" w:rsidRPr="00A227C1">
              <w:rPr>
                <w:rFonts w:asciiTheme="majorBidi" w:hAnsiTheme="majorBidi" w:cstheme="majorBidi"/>
                <w:sz w:val="20"/>
                <w:szCs w:val="20"/>
              </w:rPr>
              <w:t>(P1)</w:t>
            </w:r>
          </w:p>
        </w:tc>
        <w:tc>
          <w:tcPr>
            <w:tcW w:w="270" w:type="dxa"/>
          </w:tcPr>
          <w:p w:rsidR="00E668B0" w:rsidRPr="00A227C1" w:rsidRDefault="00E668B0" w:rsidP="00A056DC">
            <w:pPr>
              <w:rPr>
                <w:rFonts w:asciiTheme="majorBidi" w:hAnsiTheme="majorBidi" w:cstheme="majorBidi"/>
                <w:sz w:val="20"/>
                <w:szCs w:val="20"/>
              </w:rPr>
            </w:pPr>
            <w:r w:rsidRPr="00A227C1">
              <w:rPr>
                <w:rFonts w:asciiTheme="majorBidi" w:hAnsiTheme="majorBidi" w:cstheme="majorBidi"/>
                <w:sz w:val="20"/>
                <w:szCs w:val="20"/>
              </w:rPr>
              <w:t>=</w:t>
            </w:r>
          </w:p>
        </w:tc>
        <w:tc>
          <w:tcPr>
            <w:tcW w:w="2707" w:type="dxa"/>
          </w:tcPr>
          <w:p w:rsidR="00E668B0" w:rsidRPr="00A227C1" w:rsidRDefault="00E668B0" w:rsidP="006F41C8">
            <w:pPr>
              <w:rPr>
                <w:rFonts w:asciiTheme="majorBidi" w:hAnsiTheme="majorBidi" w:cstheme="majorBidi"/>
                <w:sz w:val="20"/>
                <w:szCs w:val="20"/>
              </w:rPr>
            </w:pPr>
            <w:r w:rsidRPr="00A227C1">
              <w:rPr>
                <w:rFonts w:asciiTheme="majorBidi" w:hAnsiTheme="majorBidi" w:cstheme="majorBidi"/>
                <w:sz w:val="20"/>
                <w:szCs w:val="20"/>
              </w:rPr>
              <w:t xml:space="preserve">90% </w:t>
            </w:r>
            <w:r w:rsidR="00CC1563" w:rsidRPr="00A227C1">
              <w:rPr>
                <w:rFonts w:asciiTheme="majorBidi" w:hAnsiTheme="majorBidi" w:cstheme="majorBidi"/>
                <w:sz w:val="20"/>
                <w:szCs w:val="20"/>
              </w:rPr>
              <w:t>Pellets</w:t>
            </w:r>
            <w:r w:rsidRPr="00A227C1">
              <w:rPr>
                <w:rFonts w:asciiTheme="majorBidi" w:hAnsiTheme="majorBidi" w:cstheme="majorBidi"/>
                <w:sz w:val="20"/>
                <w:szCs w:val="20"/>
              </w:rPr>
              <w:t xml:space="preserve"> + </w:t>
            </w:r>
            <w:r w:rsidR="006F41C8">
              <w:rPr>
                <w:rFonts w:asciiTheme="majorBidi" w:hAnsiTheme="majorBidi" w:cstheme="majorBidi"/>
                <w:sz w:val="20"/>
                <w:szCs w:val="20"/>
                <w:lang w:val="id-ID"/>
              </w:rPr>
              <w:t>Pumpkin</w:t>
            </w:r>
            <w:r w:rsidR="006F41C8" w:rsidRPr="007A2820">
              <w:rPr>
                <w:rFonts w:asciiTheme="majorBidi" w:hAnsiTheme="majorBidi" w:cstheme="majorBidi"/>
                <w:sz w:val="20"/>
                <w:szCs w:val="20"/>
              </w:rPr>
              <w:t xml:space="preserve"> </w:t>
            </w:r>
            <w:r w:rsidR="00CC1563" w:rsidRPr="007A2820">
              <w:rPr>
                <w:rFonts w:asciiTheme="majorBidi" w:hAnsiTheme="majorBidi" w:cstheme="majorBidi"/>
                <w:sz w:val="20"/>
                <w:szCs w:val="20"/>
              </w:rPr>
              <w:t>Flour</w:t>
            </w:r>
            <w:r w:rsidRPr="00A227C1">
              <w:rPr>
                <w:rFonts w:asciiTheme="majorBidi" w:hAnsiTheme="majorBidi" w:cstheme="majorBidi"/>
                <w:sz w:val="20"/>
                <w:szCs w:val="20"/>
              </w:rPr>
              <w:t xml:space="preserve"> 3% + </w:t>
            </w:r>
            <w:r w:rsidR="006F41C8">
              <w:rPr>
                <w:rFonts w:asciiTheme="majorBidi" w:hAnsiTheme="majorBidi" w:cstheme="majorBidi"/>
                <w:sz w:val="20"/>
                <w:szCs w:val="20"/>
                <w:lang w:val="id-ID"/>
              </w:rPr>
              <w:t>Carrot</w:t>
            </w:r>
            <w:r w:rsidR="006F41C8" w:rsidRPr="007A2820">
              <w:rPr>
                <w:rFonts w:asciiTheme="majorBidi" w:hAnsiTheme="majorBidi" w:cstheme="majorBidi"/>
                <w:sz w:val="20"/>
                <w:szCs w:val="20"/>
              </w:rPr>
              <w:t xml:space="preserve"> </w:t>
            </w:r>
            <w:r w:rsidR="00CC1563" w:rsidRPr="007A2820">
              <w:rPr>
                <w:rFonts w:asciiTheme="majorBidi" w:hAnsiTheme="majorBidi" w:cstheme="majorBidi"/>
                <w:sz w:val="20"/>
                <w:szCs w:val="20"/>
              </w:rPr>
              <w:t>Flour</w:t>
            </w:r>
            <w:r w:rsidRPr="00A227C1">
              <w:rPr>
                <w:rFonts w:asciiTheme="majorBidi" w:hAnsiTheme="majorBidi" w:cstheme="majorBidi"/>
                <w:sz w:val="20"/>
                <w:szCs w:val="20"/>
              </w:rPr>
              <w:t xml:space="preserve"> 7%</w:t>
            </w:r>
          </w:p>
        </w:tc>
      </w:tr>
      <w:tr w:rsidR="00E668B0" w:rsidRPr="00A227C1" w:rsidTr="006F41C8">
        <w:trPr>
          <w:trHeight w:val="314"/>
        </w:trPr>
        <w:tc>
          <w:tcPr>
            <w:tcW w:w="1809" w:type="dxa"/>
          </w:tcPr>
          <w:p w:rsidR="00E668B0" w:rsidRPr="00A227C1" w:rsidRDefault="00CC1563" w:rsidP="00A056DC">
            <w:pPr>
              <w:rPr>
                <w:rFonts w:asciiTheme="majorBidi" w:hAnsiTheme="majorBidi" w:cstheme="majorBidi"/>
                <w:sz w:val="20"/>
                <w:szCs w:val="20"/>
              </w:rPr>
            </w:pPr>
            <w:r w:rsidRPr="00A227C1">
              <w:rPr>
                <w:rFonts w:asciiTheme="majorBidi" w:hAnsiTheme="majorBidi" w:cstheme="majorBidi"/>
                <w:sz w:val="20"/>
                <w:szCs w:val="20"/>
              </w:rPr>
              <w:t xml:space="preserve">Treatment </w:t>
            </w:r>
            <w:r w:rsidR="00E668B0" w:rsidRPr="00A227C1">
              <w:rPr>
                <w:rFonts w:asciiTheme="majorBidi" w:hAnsiTheme="majorBidi" w:cstheme="majorBidi"/>
                <w:sz w:val="20"/>
                <w:szCs w:val="20"/>
              </w:rPr>
              <w:t>2</w:t>
            </w:r>
            <w:r w:rsidR="006F41C8">
              <w:rPr>
                <w:rFonts w:asciiTheme="majorBidi" w:hAnsiTheme="majorBidi" w:cstheme="majorBidi"/>
                <w:sz w:val="20"/>
                <w:szCs w:val="20"/>
                <w:lang w:val="id-ID"/>
              </w:rPr>
              <w:t xml:space="preserve"> </w:t>
            </w:r>
            <w:r w:rsidR="00E668B0" w:rsidRPr="00A227C1">
              <w:rPr>
                <w:rFonts w:asciiTheme="majorBidi" w:hAnsiTheme="majorBidi" w:cstheme="majorBidi"/>
                <w:sz w:val="20"/>
                <w:szCs w:val="20"/>
              </w:rPr>
              <w:t>(P2)</w:t>
            </w:r>
          </w:p>
        </w:tc>
        <w:tc>
          <w:tcPr>
            <w:tcW w:w="270" w:type="dxa"/>
          </w:tcPr>
          <w:p w:rsidR="00E668B0" w:rsidRPr="00A227C1" w:rsidRDefault="00E668B0" w:rsidP="00A056DC">
            <w:pPr>
              <w:rPr>
                <w:rFonts w:asciiTheme="majorBidi" w:hAnsiTheme="majorBidi" w:cstheme="majorBidi"/>
                <w:sz w:val="20"/>
                <w:szCs w:val="20"/>
              </w:rPr>
            </w:pPr>
            <w:r w:rsidRPr="00A227C1">
              <w:rPr>
                <w:rFonts w:asciiTheme="majorBidi" w:hAnsiTheme="majorBidi" w:cstheme="majorBidi"/>
                <w:sz w:val="20"/>
                <w:szCs w:val="20"/>
              </w:rPr>
              <w:t>=</w:t>
            </w:r>
          </w:p>
        </w:tc>
        <w:tc>
          <w:tcPr>
            <w:tcW w:w="2707" w:type="dxa"/>
          </w:tcPr>
          <w:p w:rsidR="00E668B0" w:rsidRPr="00A227C1" w:rsidRDefault="00E668B0" w:rsidP="006F41C8">
            <w:pPr>
              <w:rPr>
                <w:rFonts w:asciiTheme="majorBidi" w:hAnsiTheme="majorBidi" w:cstheme="majorBidi"/>
                <w:sz w:val="20"/>
                <w:szCs w:val="20"/>
              </w:rPr>
            </w:pPr>
            <w:r w:rsidRPr="00A227C1">
              <w:rPr>
                <w:rFonts w:asciiTheme="majorBidi" w:hAnsiTheme="majorBidi" w:cstheme="majorBidi"/>
                <w:sz w:val="20"/>
                <w:szCs w:val="20"/>
              </w:rPr>
              <w:t xml:space="preserve">90% </w:t>
            </w:r>
            <w:r w:rsidR="00CC1563" w:rsidRPr="00A227C1">
              <w:rPr>
                <w:rFonts w:asciiTheme="majorBidi" w:hAnsiTheme="majorBidi" w:cstheme="majorBidi"/>
                <w:sz w:val="20"/>
                <w:szCs w:val="20"/>
              </w:rPr>
              <w:t>Pellets</w:t>
            </w:r>
            <w:r w:rsidRPr="00A227C1">
              <w:rPr>
                <w:rFonts w:asciiTheme="majorBidi" w:hAnsiTheme="majorBidi" w:cstheme="majorBidi"/>
                <w:sz w:val="20"/>
                <w:szCs w:val="20"/>
              </w:rPr>
              <w:t xml:space="preserve"> + </w:t>
            </w:r>
            <w:r w:rsidR="006F41C8">
              <w:rPr>
                <w:rFonts w:asciiTheme="majorBidi" w:hAnsiTheme="majorBidi" w:cstheme="majorBidi"/>
                <w:sz w:val="20"/>
                <w:szCs w:val="20"/>
                <w:lang w:val="id-ID"/>
              </w:rPr>
              <w:t>Pumpkin</w:t>
            </w:r>
            <w:r w:rsidR="006F41C8" w:rsidRPr="007A2820">
              <w:rPr>
                <w:rFonts w:asciiTheme="majorBidi" w:hAnsiTheme="majorBidi" w:cstheme="majorBidi"/>
                <w:sz w:val="20"/>
                <w:szCs w:val="20"/>
              </w:rPr>
              <w:t xml:space="preserve"> Flour</w:t>
            </w:r>
            <w:r w:rsidR="006F41C8" w:rsidRPr="00A227C1">
              <w:rPr>
                <w:rFonts w:asciiTheme="majorBidi" w:hAnsiTheme="majorBidi" w:cstheme="majorBidi"/>
                <w:sz w:val="20"/>
                <w:szCs w:val="20"/>
              </w:rPr>
              <w:t xml:space="preserve"> </w:t>
            </w:r>
            <w:r w:rsidR="006F41C8">
              <w:rPr>
                <w:rFonts w:asciiTheme="majorBidi" w:hAnsiTheme="majorBidi" w:cstheme="majorBidi"/>
                <w:sz w:val="20"/>
                <w:szCs w:val="20"/>
                <w:lang w:val="id-ID"/>
              </w:rPr>
              <w:t>4</w:t>
            </w:r>
            <w:r w:rsidR="006F41C8" w:rsidRPr="00A227C1">
              <w:rPr>
                <w:rFonts w:asciiTheme="majorBidi" w:hAnsiTheme="majorBidi" w:cstheme="majorBidi"/>
                <w:sz w:val="20"/>
                <w:szCs w:val="20"/>
              </w:rPr>
              <w:t xml:space="preserve">% + </w:t>
            </w:r>
            <w:r w:rsidR="006F41C8">
              <w:rPr>
                <w:rFonts w:asciiTheme="majorBidi" w:hAnsiTheme="majorBidi" w:cstheme="majorBidi"/>
                <w:sz w:val="20"/>
                <w:szCs w:val="20"/>
                <w:lang w:val="id-ID"/>
              </w:rPr>
              <w:t>Carrot</w:t>
            </w:r>
            <w:r w:rsidR="006F41C8" w:rsidRPr="007A2820">
              <w:rPr>
                <w:rFonts w:asciiTheme="majorBidi" w:hAnsiTheme="majorBidi" w:cstheme="majorBidi"/>
                <w:sz w:val="20"/>
                <w:szCs w:val="20"/>
              </w:rPr>
              <w:t xml:space="preserve"> Flour</w:t>
            </w:r>
            <w:r w:rsidR="006F41C8" w:rsidRPr="00A227C1">
              <w:rPr>
                <w:rFonts w:asciiTheme="majorBidi" w:hAnsiTheme="majorBidi" w:cstheme="majorBidi"/>
                <w:sz w:val="20"/>
                <w:szCs w:val="20"/>
              </w:rPr>
              <w:t xml:space="preserve"> </w:t>
            </w:r>
            <w:r w:rsidR="006F41C8">
              <w:rPr>
                <w:rFonts w:asciiTheme="majorBidi" w:hAnsiTheme="majorBidi" w:cstheme="majorBidi"/>
                <w:sz w:val="20"/>
                <w:szCs w:val="20"/>
                <w:lang w:val="id-ID"/>
              </w:rPr>
              <w:t>6</w:t>
            </w:r>
            <w:r w:rsidR="006F41C8" w:rsidRPr="00A227C1">
              <w:rPr>
                <w:rFonts w:asciiTheme="majorBidi" w:hAnsiTheme="majorBidi" w:cstheme="majorBidi"/>
                <w:sz w:val="20"/>
                <w:szCs w:val="20"/>
              </w:rPr>
              <w:t>%</w:t>
            </w:r>
          </w:p>
        </w:tc>
      </w:tr>
      <w:tr w:rsidR="00E668B0" w:rsidRPr="00A227C1" w:rsidTr="006F41C8">
        <w:trPr>
          <w:trHeight w:val="314"/>
        </w:trPr>
        <w:tc>
          <w:tcPr>
            <w:tcW w:w="1809" w:type="dxa"/>
          </w:tcPr>
          <w:p w:rsidR="00E668B0" w:rsidRPr="00A227C1" w:rsidRDefault="00CC1563" w:rsidP="00A056DC">
            <w:pPr>
              <w:rPr>
                <w:rFonts w:asciiTheme="majorBidi" w:hAnsiTheme="majorBidi" w:cstheme="majorBidi"/>
                <w:sz w:val="20"/>
                <w:szCs w:val="20"/>
              </w:rPr>
            </w:pPr>
            <w:r w:rsidRPr="00A227C1">
              <w:rPr>
                <w:rFonts w:asciiTheme="majorBidi" w:hAnsiTheme="majorBidi" w:cstheme="majorBidi"/>
                <w:sz w:val="20"/>
                <w:szCs w:val="20"/>
              </w:rPr>
              <w:t>Treatment</w:t>
            </w:r>
            <w:r w:rsidR="00E668B0" w:rsidRPr="00A227C1">
              <w:rPr>
                <w:rFonts w:asciiTheme="majorBidi" w:hAnsiTheme="majorBidi" w:cstheme="majorBidi"/>
                <w:sz w:val="20"/>
                <w:szCs w:val="20"/>
              </w:rPr>
              <w:t xml:space="preserve"> 3</w:t>
            </w:r>
            <w:r w:rsidR="006F41C8">
              <w:rPr>
                <w:rFonts w:asciiTheme="majorBidi" w:hAnsiTheme="majorBidi" w:cstheme="majorBidi"/>
                <w:sz w:val="20"/>
                <w:szCs w:val="20"/>
                <w:lang w:val="id-ID"/>
              </w:rPr>
              <w:t xml:space="preserve"> </w:t>
            </w:r>
            <w:r w:rsidR="00E668B0" w:rsidRPr="00A227C1">
              <w:rPr>
                <w:rFonts w:asciiTheme="majorBidi" w:hAnsiTheme="majorBidi" w:cstheme="majorBidi"/>
                <w:sz w:val="20"/>
                <w:szCs w:val="20"/>
              </w:rPr>
              <w:t>(P3)</w:t>
            </w:r>
          </w:p>
        </w:tc>
        <w:tc>
          <w:tcPr>
            <w:tcW w:w="270" w:type="dxa"/>
          </w:tcPr>
          <w:p w:rsidR="00E668B0" w:rsidRPr="00A227C1" w:rsidRDefault="00E668B0" w:rsidP="00A056DC">
            <w:pPr>
              <w:rPr>
                <w:rFonts w:asciiTheme="majorBidi" w:hAnsiTheme="majorBidi" w:cstheme="majorBidi"/>
                <w:sz w:val="20"/>
                <w:szCs w:val="20"/>
              </w:rPr>
            </w:pPr>
            <w:r w:rsidRPr="00A227C1">
              <w:rPr>
                <w:rFonts w:asciiTheme="majorBidi" w:hAnsiTheme="majorBidi" w:cstheme="majorBidi"/>
                <w:sz w:val="20"/>
                <w:szCs w:val="20"/>
              </w:rPr>
              <w:t>=</w:t>
            </w:r>
          </w:p>
        </w:tc>
        <w:tc>
          <w:tcPr>
            <w:tcW w:w="2707" w:type="dxa"/>
          </w:tcPr>
          <w:p w:rsidR="00E668B0" w:rsidRPr="00A227C1" w:rsidRDefault="00E668B0" w:rsidP="006F41C8">
            <w:pPr>
              <w:rPr>
                <w:rFonts w:asciiTheme="majorBidi" w:hAnsiTheme="majorBidi" w:cstheme="majorBidi"/>
                <w:sz w:val="20"/>
                <w:szCs w:val="20"/>
              </w:rPr>
            </w:pPr>
            <w:r w:rsidRPr="00A227C1">
              <w:rPr>
                <w:rFonts w:asciiTheme="majorBidi" w:hAnsiTheme="majorBidi" w:cstheme="majorBidi"/>
                <w:sz w:val="20"/>
                <w:szCs w:val="20"/>
              </w:rPr>
              <w:t xml:space="preserve">90% </w:t>
            </w:r>
            <w:r w:rsidR="00CC1563" w:rsidRPr="00A227C1">
              <w:rPr>
                <w:rFonts w:asciiTheme="majorBidi" w:hAnsiTheme="majorBidi" w:cstheme="majorBidi"/>
                <w:sz w:val="20"/>
                <w:szCs w:val="20"/>
              </w:rPr>
              <w:t>Pellets</w:t>
            </w:r>
            <w:r w:rsidRPr="00A227C1">
              <w:rPr>
                <w:rFonts w:asciiTheme="majorBidi" w:hAnsiTheme="majorBidi" w:cstheme="majorBidi"/>
                <w:sz w:val="20"/>
                <w:szCs w:val="20"/>
              </w:rPr>
              <w:t xml:space="preserve"> + </w:t>
            </w:r>
            <w:r w:rsidR="006F41C8">
              <w:rPr>
                <w:rFonts w:asciiTheme="majorBidi" w:hAnsiTheme="majorBidi" w:cstheme="majorBidi"/>
                <w:sz w:val="20"/>
                <w:szCs w:val="20"/>
                <w:lang w:val="id-ID"/>
              </w:rPr>
              <w:t>Pumpkin</w:t>
            </w:r>
            <w:r w:rsidR="006F41C8" w:rsidRPr="007A2820">
              <w:rPr>
                <w:rFonts w:asciiTheme="majorBidi" w:hAnsiTheme="majorBidi" w:cstheme="majorBidi"/>
                <w:sz w:val="20"/>
                <w:szCs w:val="20"/>
              </w:rPr>
              <w:t xml:space="preserve"> Flour</w:t>
            </w:r>
            <w:r w:rsidR="006F41C8" w:rsidRPr="00A227C1">
              <w:rPr>
                <w:rFonts w:asciiTheme="majorBidi" w:hAnsiTheme="majorBidi" w:cstheme="majorBidi"/>
                <w:sz w:val="20"/>
                <w:szCs w:val="20"/>
              </w:rPr>
              <w:t xml:space="preserve"> </w:t>
            </w:r>
            <w:r w:rsidR="006F41C8">
              <w:rPr>
                <w:rFonts w:asciiTheme="majorBidi" w:hAnsiTheme="majorBidi" w:cstheme="majorBidi"/>
                <w:sz w:val="20"/>
                <w:szCs w:val="20"/>
                <w:lang w:val="id-ID"/>
              </w:rPr>
              <w:t>5</w:t>
            </w:r>
            <w:r w:rsidR="006F41C8" w:rsidRPr="00A227C1">
              <w:rPr>
                <w:rFonts w:asciiTheme="majorBidi" w:hAnsiTheme="majorBidi" w:cstheme="majorBidi"/>
                <w:sz w:val="20"/>
                <w:szCs w:val="20"/>
              </w:rPr>
              <w:t xml:space="preserve">% + </w:t>
            </w:r>
            <w:r w:rsidR="006F41C8">
              <w:rPr>
                <w:rFonts w:asciiTheme="majorBidi" w:hAnsiTheme="majorBidi" w:cstheme="majorBidi"/>
                <w:sz w:val="20"/>
                <w:szCs w:val="20"/>
                <w:lang w:val="id-ID"/>
              </w:rPr>
              <w:t>Carrot</w:t>
            </w:r>
            <w:r w:rsidR="006F41C8" w:rsidRPr="007A2820">
              <w:rPr>
                <w:rFonts w:asciiTheme="majorBidi" w:hAnsiTheme="majorBidi" w:cstheme="majorBidi"/>
                <w:sz w:val="20"/>
                <w:szCs w:val="20"/>
              </w:rPr>
              <w:t xml:space="preserve"> Flour</w:t>
            </w:r>
            <w:r w:rsidR="006F41C8" w:rsidRPr="00A227C1">
              <w:rPr>
                <w:rFonts w:asciiTheme="majorBidi" w:hAnsiTheme="majorBidi" w:cstheme="majorBidi"/>
                <w:sz w:val="20"/>
                <w:szCs w:val="20"/>
              </w:rPr>
              <w:t xml:space="preserve"> </w:t>
            </w:r>
            <w:r w:rsidR="006F41C8">
              <w:rPr>
                <w:rFonts w:asciiTheme="majorBidi" w:hAnsiTheme="majorBidi" w:cstheme="majorBidi"/>
                <w:sz w:val="20"/>
                <w:szCs w:val="20"/>
                <w:lang w:val="id-ID"/>
              </w:rPr>
              <w:t>5</w:t>
            </w:r>
            <w:r w:rsidR="006F41C8" w:rsidRPr="00A227C1">
              <w:rPr>
                <w:rFonts w:asciiTheme="majorBidi" w:hAnsiTheme="majorBidi" w:cstheme="majorBidi"/>
                <w:sz w:val="20"/>
                <w:szCs w:val="20"/>
              </w:rPr>
              <w:t>%</w:t>
            </w:r>
          </w:p>
        </w:tc>
      </w:tr>
      <w:tr w:rsidR="00E668B0" w:rsidRPr="00A227C1" w:rsidTr="006F41C8">
        <w:trPr>
          <w:trHeight w:val="314"/>
        </w:trPr>
        <w:tc>
          <w:tcPr>
            <w:tcW w:w="1809" w:type="dxa"/>
          </w:tcPr>
          <w:p w:rsidR="00E668B0" w:rsidRPr="00A227C1" w:rsidRDefault="00CC1563" w:rsidP="00A056DC">
            <w:pPr>
              <w:rPr>
                <w:rFonts w:asciiTheme="majorBidi" w:hAnsiTheme="majorBidi" w:cstheme="majorBidi"/>
                <w:sz w:val="20"/>
                <w:szCs w:val="20"/>
              </w:rPr>
            </w:pPr>
            <w:r w:rsidRPr="00A227C1">
              <w:rPr>
                <w:rFonts w:asciiTheme="majorBidi" w:hAnsiTheme="majorBidi" w:cstheme="majorBidi"/>
                <w:sz w:val="20"/>
                <w:szCs w:val="20"/>
              </w:rPr>
              <w:t>Treatment</w:t>
            </w:r>
            <w:r w:rsidR="00E668B0" w:rsidRPr="00A227C1">
              <w:rPr>
                <w:rFonts w:asciiTheme="majorBidi" w:hAnsiTheme="majorBidi" w:cstheme="majorBidi"/>
                <w:sz w:val="20"/>
                <w:szCs w:val="20"/>
              </w:rPr>
              <w:t xml:space="preserve"> 4</w:t>
            </w:r>
            <w:r w:rsidR="006F41C8">
              <w:rPr>
                <w:rFonts w:asciiTheme="majorBidi" w:hAnsiTheme="majorBidi" w:cstheme="majorBidi"/>
                <w:sz w:val="20"/>
                <w:szCs w:val="20"/>
                <w:lang w:val="id-ID"/>
              </w:rPr>
              <w:t xml:space="preserve"> </w:t>
            </w:r>
            <w:r w:rsidR="00E668B0" w:rsidRPr="00A227C1">
              <w:rPr>
                <w:rFonts w:asciiTheme="majorBidi" w:hAnsiTheme="majorBidi" w:cstheme="majorBidi"/>
                <w:sz w:val="20"/>
                <w:szCs w:val="20"/>
              </w:rPr>
              <w:t>(P4)</w:t>
            </w:r>
          </w:p>
        </w:tc>
        <w:tc>
          <w:tcPr>
            <w:tcW w:w="270" w:type="dxa"/>
          </w:tcPr>
          <w:p w:rsidR="00E668B0" w:rsidRPr="00A227C1" w:rsidRDefault="00E668B0" w:rsidP="00A056DC">
            <w:pPr>
              <w:rPr>
                <w:rFonts w:asciiTheme="majorBidi" w:hAnsiTheme="majorBidi" w:cstheme="majorBidi"/>
                <w:sz w:val="20"/>
                <w:szCs w:val="20"/>
              </w:rPr>
            </w:pPr>
            <w:r w:rsidRPr="00A227C1">
              <w:rPr>
                <w:rFonts w:asciiTheme="majorBidi" w:hAnsiTheme="majorBidi" w:cstheme="majorBidi"/>
                <w:sz w:val="20"/>
                <w:szCs w:val="20"/>
              </w:rPr>
              <w:t>=</w:t>
            </w:r>
          </w:p>
        </w:tc>
        <w:tc>
          <w:tcPr>
            <w:tcW w:w="2707" w:type="dxa"/>
          </w:tcPr>
          <w:p w:rsidR="00E668B0" w:rsidRDefault="00E668B0" w:rsidP="006F41C8">
            <w:pPr>
              <w:rPr>
                <w:rFonts w:asciiTheme="majorBidi" w:hAnsiTheme="majorBidi" w:cstheme="majorBidi"/>
                <w:sz w:val="20"/>
                <w:szCs w:val="20"/>
                <w:lang w:val="id-ID"/>
              </w:rPr>
            </w:pPr>
            <w:r w:rsidRPr="00A227C1">
              <w:rPr>
                <w:rFonts w:asciiTheme="majorBidi" w:hAnsiTheme="majorBidi" w:cstheme="majorBidi"/>
                <w:sz w:val="20"/>
                <w:szCs w:val="20"/>
              </w:rPr>
              <w:t xml:space="preserve">90% </w:t>
            </w:r>
            <w:r w:rsidR="00CC1563" w:rsidRPr="00A227C1">
              <w:rPr>
                <w:rFonts w:asciiTheme="majorBidi" w:hAnsiTheme="majorBidi" w:cstheme="majorBidi"/>
                <w:sz w:val="20"/>
                <w:szCs w:val="20"/>
              </w:rPr>
              <w:t>Pellets</w:t>
            </w:r>
            <w:r w:rsidRPr="00A227C1">
              <w:rPr>
                <w:rFonts w:asciiTheme="majorBidi" w:hAnsiTheme="majorBidi" w:cstheme="majorBidi"/>
                <w:sz w:val="20"/>
                <w:szCs w:val="20"/>
              </w:rPr>
              <w:t xml:space="preserve"> + </w:t>
            </w:r>
            <w:r w:rsidR="006F41C8">
              <w:rPr>
                <w:rFonts w:asciiTheme="majorBidi" w:hAnsiTheme="majorBidi" w:cstheme="majorBidi"/>
                <w:sz w:val="20"/>
                <w:szCs w:val="20"/>
                <w:lang w:val="id-ID"/>
              </w:rPr>
              <w:t>Pumpkin</w:t>
            </w:r>
            <w:r w:rsidR="006F41C8" w:rsidRPr="007A2820">
              <w:rPr>
                <w:rFonts w:asciiTheme="majorBidi" w:hAnsiTheme="majorBidi" w:cstheme="majorBidi"/>
                <w:sz w:val="20"/>
                <w:szCs w:val="20"/>
              </w:rPr>
              <w:t xml:space="preserve"> Flour</w:t>
            </w:r>
            <w:r w:rsidR="006F41C8" w:rsidRPr="00A227C1">
              <w:rPr>
                <w:rFonts w:asciiTheme="majorBidi" w:hAnsiTheme="majorBidi" w:cstheme="majorBidi"/>
                <w:sz w:val="20"/>
                <w:szCs w:val="20"/>
              </w:rPr>
              <w:t xml:space="preserve"> </w:t>
            </w:r>
            <w:r w:rsidR="006F41C8">
              <w:rPr>
                <w:rFonts w:asciiTheme="majorBidi" w:hAnsiTheme="majorBidi" w:cstheme="majorBidi"/>
                <w:sz w:val="20"/>
                <w:szCs w:val="20"/>
                <w:lang w:val="id-ID"/>
              </w:rPr>
              <w:t>6</w:t>
            </w:r>
            <w:r w:rsidR="006F41C8" w:rsidRPr="00A227C1">
              <w:rPr>
                <w:rFonts w:asciiTheme="majorBidi" w:hAnsiTheme="majorBidi" w:cstheme="majorBidi"/>
                <w:sz w:val="20"/>
                <w:szCs w:val="20"/>
              </w:rPr>
              <w:t xml:space="preserve">% + </w:t>
            </w:r>
            <w:r w:rsidR="006F41C8">
              <w:rPr>
                <w:rFonts w:asciiTheme="majorBidi" w:hAnsiTheme="majorBidi" w:cstheme="majorBidi"/>
                <w:sz w:val="20"/>
                <w:szCs w:val="20"/>
                <w:lang w:val="id-ID"/>
              </w:rPr>
              <w:t>Carrot</w:t>
            </w:r>
            <w:r w:rsidR="006F41C8" w:rsidRPr="007A2820">
              <w:rPr>
                <w:rFonts w:asciiTheme="majorBidi" w:hAnsiTheme="majorBidi" w:cstheme="majorBidi"/>
                <w:sz w:val="20"/>
                <w:szCs w:val="20"/>
              </w:rPr>
              <w:t xml:space="preserve"> Flour</w:t>
            </w:r>
            <w:r w:rsidR="006F41C8" w:rsidRPr="00A227C1">
              <w:rPr>
                <w:rFonts w:asciiTheme="majorBidi" w:hAnsiTheme="majorBidi" w:cstheme="majorBidi"/>
                <w:sz w:val="20"/>
                <w:szCs w:val="20"/>
              </w:rPr>
              <w:t xml:space="preserve"> </w:t>
            </w:r>
            <w:r w:rsidR="006F41C8">
              <w:rPr>
                <w:rFonts w:asciiTheme="majorBidi" w:hAnsiTheme="majorBidi" w:cstheme="majorBidi"/>
                <w:sz w:val="20"/>
                <w:szCs w:val="20"/>
                <w:lang w:val="id-ID"/>
              </w:rPr>
              <w:t>4</w:t>
            </w:r>
            <w:r w:rsidR="006F41C8" w:rsidRPr="00A227C1">
              <w:rPr>
                <w:rFonts w:asciiTheme="majorBidi" w:hAnsiTheme="majorBidi" w:cstheme="majorBidi"/>
                <w:sz w:val="20"/>
                <w:szCs w:val="20"/>
              </w:rPr>
              <w:t>%</w:t>
            </w:r>
            <w:r w:rsidR="006F41C8">
              <w:rPr>
                <w:rFonts w:asciiTheme="majorBidi" w:hAnsiTheme="majorBidi" w:cstheme="majorBidi"/>
                <w:sz w:val="20"/>
                <w:szCs w:val="20"/>
                <w:lang w:val="id-ID"/>
              </w:rPr>
              <w:t>.</w:t>
            </w:r>
          </w:p>
          <w:p w:rsidR="006F41C8" w:rsidRPr="006F41C8" w:rsidRDefault="006F41C8" w:rsidP="006F41C8">
            <w:pPr>
              <w:rPr>
                <w:rFonts w:asciiTheme="majorBidi" w:hAnsiTheme="majorBidi" w:cstheme="majorBidi"/>
                <w:sz w:val="20"/>
                <w:szCs w:val="20"/>
                <w:lang w:val="id-ID"/>
              </w:rPr>
            </w:pPr>
          </w:p>
        </w:tc>
      </w:tr>
    </w:tbl>
    <w:p w:rsidR="00E668B0" w:rsidRPr="00A227C1" w:rsidRDefault="007A2820" w:rsidP="00E668B0">
      <w:pPr>
        <w:tabs>
          <w:tab w:val="left" w:pos="180"/>
          <w:tab w:val="left" w:pos="270"/>
        </w:tabs>
        <w:jc w:val="both"/>
        <w:rPr>
          <w:rFonts w:asciiTheme="majorBidi" w:hAnsiTheme="majorBidi" w:cstheme="majorBidi"/>
          <w:b/>
          <w:spacing w:val="20"/>
          <w:sz w:val="20"/>
          <w:szCs w:val="20"/>
        </w:rPr>
      </w:pPr>
      <w:r w:rsidRPr="007A2820">
        <w:rPr>
          <w:rFonts w:asciiTheme="majorBidi" w:hAnsiTheme="majorBidi" w:cstheme="majorBidi"/>
          <w:b/>
          <w:spacing w:val="20"/>
          <w:sz w:val="20"/>
          <w:szCs w:val="20"/>
        </w:rPr>
        <w:t xml:space="preserve">Research </w:t>
      </w:r>
      <w:r w:rsidR="006F41C8" w:rsidRPr="007A2820">
        <w:rPr>
          <w:rFonts w:asciiTheme="majorBidi" w:hAnsiTheme="majorBidi" w:cstheme="majorBidi"/>
          <w:b/>
          <w:spacing w:val="20"/>
          <w:sz w:val="20"/>
          <w:szCs w:val="20"/>
        </w:rPr>
        <w:t>Procedure</w:t>
      </w:r>
    </w:p>
    <w:p w:rsidR="007A2820" w:rsidRDefault="007A2820" w:rsidP="00E668B0">
      <w:pPr>
        <w:tabs>
          <w:tab w:val="left" w:pos="450"/>
        </w:tabs>
        <w:jc w:val="both"/>
        <w:rPr>
          <w:rFonts w:asciiTheme="majorBidi" w:eastAsia="Times New Roman" w:hAnsiTheme="majorBidi" w:cstheme="majorBidi"/>
          <w:b/>
          <w:sz w:val="20"/>
          <w:szCs w:val="20"/>
          <w:lang w:val="en-ID"/>
        </w:rPr>
      </w:pPr>
      <w:r w:rsidRPr="007A2820">
        <w:rPr>
          <w:rFonts w:asciiTheme="majorBidi" w:eastAsia="Times New Roman" w:hAnsiTheme="majorBidi" w:cstheme="majorBidi"/>
          <w:b/>
          <w:sz w:val="20"/>
          <w:szCs w:val="20"/>
          <w:lang w:val="id-ID"/>
        </w:rPr>
        <w:t>Preparation of Containers</w:t>
      </w:r>
    </w:p>
    <w:p w:rsidR="007A2820" w:rsidRDefault="00E668B0" w:rsidP="007A2820">
      <w:pPr>
        <w:tabs>
          <w:tab w:val="left" w:pos="450"/>
        </w:tabs>
        <w:jc w:val="both"/>
        <w:rPr>
          <w:rFonts w:asciiTheme="majorBidi" w:hAnsiTheme="majorBidi" w:cstheme="majorBidi"/>
          <w:sz w:val="20"/>
          <w:szCs w:val="20"/>
          <w:lang w:val="en-ID"/>
        </w:rPr>
      </w:pPr>
      <w:r w:rsidRPr="00A227C1">
        <w:rPr>
          <w:rFonts w:asciiTheme="majorBidi" w:hAnsiTheme="majorBidi" w:cstheme="majorBidi"/>
          <w:sz w:val="20"/>
          <w:szCs w:val="20"/>
          <w:lang w:val="en-GB"/>
        </w:rPr>
        <w:tab/>
      </w:r>
      <w:r w:rsidR="007A2820" w:rsidRPr="007A2820">
        <w:rPr>
          <w:rFonts w:asciiTheme="majorBidi" w:hAnsiTheme="majorBidi" w:cstheme="majorBidi"/>
          <w:sz w:val="20"/>
          <w:szCs w:val="20"/>
          <w:lang w:val="id-ID"/>
        </w:rPr>
        <w:t>The maintenance container that will be used is an aquarium of 15 units with a length of 20cm, a width of 20cm and a height of 20cm which will then be filled with water with a volume of 20 liters and the stocking density of fish in each aquarium of 10 fish / aquarium. Before using the aquarium, first clean the dirt by washing the aquarium with soap and rinsing it with fresh water and then leaving it for 24 hours before using the aquarium.</w:t>
      </w:r>
    </w:p>
    <w:p w:rsidR="00E668B0" w:rsidRPr="00A227C1" w:rsidRDefault="007A2820" w:rsidP="007A2820">
      <w:pPr>
        <w:tabs>
          <w:tab w:val="left" w:pos="450"/>
        </w:tabs>
        <w:jc w:val="both"/>
        <w:rPr>
          <w:rFonts w:asciiTheme="majorBidi" w:eastAsia="Times New Roman" w:hAnsiTheme="majorBidi" w:cstheme="majorBidi"/>
          <w:b/>
          <w:sz w:val="20"/>
          <w:szCs w:val="20"/>
        </w:rPr>
      </w:pPr>
      <w:r w:rsidRPr="007A2820">
        <w:rPr>
          <w:rFonts w:asciiTheme="majorBidi" w:eastAsia="Times New Roman" w:hAnsiTheme="majorBidi" w:cstheme="majorBidi"/>
          <w:b/>
          <w:sz w:val="20"/>
          <w:szCs w:val="20"/>
          <w:lang w:val="id-ID"/>
        </w:rPr>
        <w:t>Feed Preparation</w:t>
      </w:r>
    </w:p>
    <w:p w:rsidR="007A2820" w:rsidRDefault="007A2820" w:rsidP="00E668B0">
      <w:pPr>
        <w:tabs>
          <w:tab w:val="left" w:pos="2805"/>
        </w:tabs>
        <w:jc w:val="both"/>
        <w:rPr>
          <w:rFonts w:asciiTheme="majorBidi" w:hAnsiTheme="majorBidi" w:cstheme="majorBidi"/>
          <w:sz w:val="20"/>
          <w:szCs w:val="20"/>
        </w:rPr>
      </w:pPr>
      <w:r>
        <w:rPr>
          <w:rFonts w:asciiTheme="majorBidi" w:hAnsiTheme="majorBidi" w:cstheme="majorBidi"/>
          <w:sz w:val="20"/>
          <w:szCs w:val="20"/>
        </w:rPr>
        <w:t xml:space="preserve">           </w:t>
      </w:r>
      <w:r w:rsidRPr="007A2820">
        <w:rPr>
          <w:rFonts w:asciiTheme="majorBidi" w:hAnsiTheme="majorBidi" w:cstheme="majorBidi"/>
          <w:sz w:val="20"/>
          <w:szCs w:val="20"/>
        </w:rPr>
        <w:t xml:space="preserve">The feed given during the study was commercial ornamental fish feed mixed with pumpkin flour combined with carrot flour according to each treatment. There are 5 treatments, namely P0 100% Pellets, P1 contains </w:t>
      </w:r>
      <w:r w:rsidR="006F41C8" w:rsidRPr="00A227C1">
        <w:rPr>
          <w:rFonts w:asciiTheme="majorBidi" w:hAnsiTheme="majorBidi" w:cstheme="majorBidi"/>
          <w:sz w:val="20"/>
          <w:szCs w:val="20"/>
        </w:rPr>
        <w:t xml:space="preserve">90% Pellets + </w:t>
      </w:r>
      <w:r w:rsidR="006F41C8">
        <w:rPr>
          <w:rFonts w:asciiTheme="majorBidi" w:hAnsiTheme="majorBidi" w:cstheme="majorBidi"/>
          <w:sz w:val="20"/>
          <w:szCs w:val="20"/>
          <w:lang w:val="id-ID"/>
        </w:rPr>
        <w:t>Pumpkin</w:t>
      </w:r>
      <w:r w:rsidR="006F41C8" w:rsidRPr="007A2820">
        <w:rPr>
          <w:rFonts w:asciiTheme="majorBidi" w:hAnsiTheme="majorBidi" w:cstheme="majorBidi"/>
          <w:sz w:val="20"/>
          <w:szCs w:val="20"/>
        </w:rPr>
        <w:t xml:space="preserve"> Flour</w:t>
      </w:r>
      <w:r w:rsidR="006F41C8" w:rsidRPr="00A227C1">
        <w:rPr>
          <w:rFonts w:asciiTheme="majorBidi" w:hAnsiTheme="majorBidi" w:cstheme="majorBidi"/>
          <w:sz w:val="20"/>
          <w:szCs w:val="20"/>
        </w:rPr>
        <w:t xml:space="preserve"> 3% + </w:t>
      </w:r>
      <w:r w:rsidR="006F41C8">
        <w:rPr>
          <w:rFonts w:asciiTheme="majorBidi" w:hAnsiTheme="majorBidi" w:cstheme="majorBidi"/>
          <w:sz w:val="20"/>
          <w:szCs w:val="20"/>
          <w:lang w:val="id-ID"/>
        </w:rPr>
        <w:t>Carrot</w:t>
      </w:r>
      <w:r w:rsidR="006F41C8" w:rsidRPr="007A2820">
        <w:rPr>
          <w:rFonts w:asciiTheme="majorBidi" w:hAnsiTheme="majorBidi" w:cstheme="majorBidi"/>
          <w:sz w:val="20"/>
          <w:szCs w:val="20"/>
        </w:rPr>
        <w:t xml:space="preserve"> Flour</w:t>
      </w:r>
      <w:r w:rsidR="006F41C8" w:rsidRPr="00A227C1">
        <w:rPr>
          <w:rFonts w:asciiTheme="majorBidi" w:hAnsiTheme="majorBidi" w:cstheme="majorBidi"/>
          <w:sz w:val="20"/>
          <w:szCs w:val="20"/>
        </w:rPr>
        <w:t xml:space="preserve"> 7%</w:t>
      </w:r>
      <w:r w:rsidRPr="007A2820">
        <w:rPr>
          <w:rFonts w:asciiTheme="majorBidi" w:hAnsiTheme="majorBidi" w:cstheme="majorBidi"/>
          <w:sz w:val="20"/>
          <w:szCs w:val="20"/>
        </w:rPr>
        <w:t xml:space="preserve">, P2 contains </w:t>
      </w:r>
      <w:r w:rsidR="006F41C8" w:rsidRPr="00A227C1">
        <w:rPr>
          <w:rFonts w:asciiTheme="majorBidi" w:hAnsiTheme="majorBidi" w:cstheme="majorBidi"/>
          <w:sz w:val="20"/>
          <w:szCs w:val="20"/>
        </w:rPr>
        <w:t xml:space="preserve">90% Pellets + </w:t>
      </w:r>
      <w:r w:rsidR="006F41C8">
        <w:rPr>
          <w:rFonts w:asciiTheme="majorBidi" w:hAnsiTheme="majorBidi" w:cstheme="majorBidi"/>
          <w:sz w:val="20"/>
          <w:szCs w:val="20"/>
          <w:lang w:val="id-ID"/>
        </w:rPr>
        <w:t>Pumpkin</w:t>
      </w:r>
      <w:r w:rsidR="006F41C8" w:rsidRPr="007A2820">
        <w:rPr>
          <w:rFonts w:asciiTheme="majorBidi" w:hAnsiTheme="majorBidi" w:cstheme="majorBidi"/>
          <w:sz w:val="20"/>
          <w:szCs w:val="20"/>
        </w:rPr>
        <w:t xml:space="preserve"> Flour</w:t>
      </w:r>
      <w:r w:rsidR="006F41C8" w:rsidRPr="00A227C1">
        <w:rPr>
          <w:rFonts w:asciiTheme="majorBidi" w:hAnsiTheme="majorBidi" w:cstheme="majorBidi"/>
          <w:sz w:val="20"/>
          <w:szCs w:val="20"/>
        </w:rPr>
        <w:t xml:space="preserve"> </w:t>
      </w:r>
      <w:r w:rsidR="006F41C8">
        <w:rPr>
          <w:rFonts w:asciiTheme="majorBidi" w:hAnsiTheme="majorBidi" w:cstheme="majorBidi"/>
          <w:sz w:val="20"/>
          <w:szCs w:val="20"/>
          <w:lang w:val="id-ID"/>
        </w:rPr>
        <w:t>4</w:t>
      </w:r>
      <w:r w:rsidR="006F41C8" w:rsidRPr="00A227C1">
        <w:rPr>
          <w:rFonts w:asciiTheme="majorBidi" w:hAnsiTheme="majorBidi" w:cstheme="majorBidi"/>
          <w:sz w:val="20"/>
          <w:szCs w:val="20"/>
        </w:rPr>
        <w:t xml:space="preserve">% + </w:t>
      </w:r>
      <w:r w:rsidR="006F41C8">
        <w:rPr>
          <w:rFonts w:asciiTheme="majorBidi" w:hAnsiTheme="majorBidi" w:cstheme="majorBidi"/>
          <w:sz w:val="20"/>
          <w:szCs w:val="20"/>
          <w:lang w:val="id-ID"/>
        </w:rPr>
        <w:t>Carrot</w:t>
      </w:r>
      <w:r w:rsidR="006F41C8" w:rsidRPr="007A2820">
        <w:rPr>
          <w:rFonts w:asciiTheme="majorBidi" w:hAnsiTheme="majorBidi" w:cstheme="majorBidi"/>
          <w:sz w:val="20"/>
          <w:szCs w:val="20"/>
        </w:rPr>
        <w:t xml:space="preserve"> Flour</w:t>
      </w:r>
      <w:r w:rsidR="006F41C8" w:rsidRPr="00A227C1">
        <w:rPr>
          <w:rFonts w:asciiTheme="majorBidi" w:hAnsiTheme="majorBidi" w:cstheme="majorBidi"/>
          <w:sz w:val="20"/>
          <w:szCs w:val="20"/>
        </w:rPr>
        <w:t xml:space="preserve"> </w:t>
      </w:r>
      <w:r w:rsidR="006F41C8">
        <w:rPr>
          <w:rFonts w:asciiTheme="majorBidi" w:hAnsiTheme="majorBidi" w:cstheme="majorBidi"/>
          <w:sz w:val="20"/>
          <w:szCs w:val="20"/>
          <w:lang w:val="id-ID"/>
        </w:rPr>
        <w:t>6</w:t>
      </w:r>
      <w:r w:rsidR="006F41C8" w:rsidRPr="00A227C1">
        <w:rPr>
          <w:rFonts w:asciiTheme="majorBidi" w:hAnsiTheme="majorBidi" w:cstheme="majorBidi"/>
          <w:sz w:val="20"/>
          <w:szCs w:val="20"/>
        </w:rPr>
        <w:t>%</w:t>
      </w:r>
      <w:r w:rsidRPr="007A2820">
        <w:rPr>
          <w:rFonts w:asciiTheme="majorBidi" w:hAnsiTheme="majorBidi" w:cstheme="majorBidi"/>
          <w:sz w:val="20"/>
          <w:szCs w:val="20"/>
        </w:rPr>
        <w:t xml:space="preserve">, P3 contains 90% Pellets + </w:t>
      </w:r>
      <w:r w:rsidR="006F41C8">
        <w:rPr>
          <w:rFonts w:asciiTheme="majorBidi" w:hAnsiTheme="majorBidi" w:cstheme="majorBidi"/>
          <w:sz w:val="20"/>
          <w:szCs w:val="20"/>
          <w:lang w:val="id-ID"/>
        </w:rPr>
        <w:t>Pumpkin</w:t>
      </w:r>
      <w:r w:rsidR="006F41C8" w:rsidRPr="007A2820">
        <w:rPr>
          <w:rFonts w:asciiTheme="majorBidi" w:hAnsiTheme="majorBidi" w:cstheme="majorBidi"/>
          <w:sz w:val="20"/>
          <w:szCs w:val="20"/>
        </w:rPr>
        <w:t xml:space="preserve"> Flour</w:t>
      </w:r>
      <w:r w:rsidR="006F41C8" w:rsidRPr="00A227C1">
        <w:rPr>
          <w:rFonts w:asciiTheme="majorBidi" w:hAnsiTheme="majorBidi" w:cstheme="majorBidi"/>
          <w:sz w:val="20"/>
          <w:szCs w:val="20"/>
        </w:rPr>
        <w:t xml:space="preserve"> </w:t>
      </w:r>
      <w:r w:rsidR="006F41C8">
        <w:rPr>
          <w:rFonts w:asciiTheme="majorBidi" w:hAnsiTheme="majorBidi" w:cstheme="majorBidi"/>
          <w:sz w:val="20"/>
          <w:szCs w:val="20"/>
          <w:lang w:val="id-ID"/>
        </w:rPr>
        <w:t>5</w:t>
      </w:r>
      <w:r w:rsidR="006F41C8" w:rsidRPr="00A227C1">
        <w:rPr>
          <w:rFonts w:asciiTheme="majorBidi" w:hAnsiTheme="majorBidi" w:cstheme="majorBidi"/>
          <w:sz w:val="20"/>
          <w:szCs w:val="20"/>
        </w:rPr>
        <w:t xml:space="preserve">% + </w:t>
      </w:r>
      <w:r w:rsidR="006F41C8">
        <w:rPr>
          <w:rFonts w:asciiTheme="majorBidi" w:hAnsiTheme="majorBidi" w:cstheme="majorBidi"/>
          <w:sz w:val="20"/>
          <w:szCs w:val="20"/>
          <w:lang w:val="id-ID"/>
        </w:rPr>
        <w:t>Carrot</w:t>
      </w:r>
      <w:r w:rsidR="006F41C8" w:rsidRPr="007A2820">
        <w:rPr>
          <w:rFonts w:asciiTheme="majorBidi" w:hAnsiTheme="majorBidi" w:cstheme="majorBidi"/>
          <w:sz w:val="20"/>
          <w:szCs w:val="20"/>
        </w:rPr>
        <w:t xml:space="preserve"> Flour</w:t>
      </w:r>
      <w:r w:rsidR="006F41C8" w:rsidRPr="00A227C1">
        <w:rPr>
          <w:rFonts w:asciiTheme="majorBidi" w:hAnsiTheme="majorBidi" w:cstheme="majorBidi"/>
          <w:sz w:val="20"/>
          <w:szCs w:val="20"/>
        </w:rPr>
        <w:t xml:space="preserve"> </w:t>
      </w:r>
      <w:r w:rsidR="006F41C8">
        <w:rPr>
          <w:rFonts w:asciiTheme="majorBidi" w:hAnsiTheme="majorBidi" w:cstheme="majorBidi"/>
          <w:sz w:val="20"/>
          <w:szCs w:val="20"/>
          <w:lang w:val="id-ID"/>
        </w:rPr>
        <w:t>5</w:t>
      </w:r>
      <w:r w:rsidR="006F41C8" w:rsidRPr="00A227C1">
        <w:rPr>
          <w:rFonts w:asciiTheme="majorBidi" w:hAnsiTheme="majorBidi" w:cstheme="majorBidi"/>
          <w:sz w:val="20"/>
          <w:szCs w:val="20"/>
        </w:rPr>
        <w:t>%</w:t>
      </w:r>
      <w:r w:rsidRPr="007A2820">
        <w:rPr>
          <w:rFonts w:asciiTheme="majorBidi" w:hAnsiTheme="majorBidi" w:cstheme="majorBidi"/>
          <w:sz w:val="20"/>
          <w:szCs w:val="20"/>
        </w:rPr>
        <w:t xml:space="preserve">, P4 contains 90% Pellets + </w:t>
      </w:r>
      <w:r w:rsidR="006F41C8">
        <w:rPr>
          <w:rFonts w:asciiTheme="majorBidi" w:hAnsiTheme="majorBidi" w:cstheme="majorBidi"/>
          <w:sz w:val="20"/>
          <w:szCs w:val="20"/>
          <w:lang w:val="id-ID"/>
        </w:rPr>
        <w:t>Pumpkin</w:t>
      </w:r>
      <w:r w:rsidR="006F41C8" w:rsidRPr="007A2820">
        <w:rPr>
          <w:rFonts w:asciiTheme="majorBidi" w:hAnsiTheme="majorBidi" w:cstheme="majorBidi"/>
          <w:sz w:val="20"/>
          <w:szCs w:val="20"/>
        </w:rPr>
        <w:t xml:space="preserve"> Flour</w:t>
      </w:r>
      <w:r w:rsidR="006F41C8" w:rsidRPr="00A227C1">
        <w:rPr>
          <w:rFonts w:asciiTheme="majorBidi" w:hAnsiTheme="majorBidi" w:cstheme="majorBidi"/>
          <w:sz w:val="20"/>
          <w:szCs w:val="20"/>
        </w:rPr>
        <w:t xml:space="preserve"> </w:t>
      </w:r>
      <w:r w:rsidR="006F41C8">
        <w:rPr>
          <w:rFonts w:asciiTheme="majorBidi" w:hAnsiTheme="majorBidi" w:cstheme="majorBidi"/>
          <w:sz w:val="20"/>
          <w:szCs w:val="20"/>
          <w:lang w:val="id-ID"/>
        </w:rPr>
        <w:t>6</w:t>
      </w:r>
      <w:r w:rsidR="006F41C8" w:rsidRPr="00A227C1">
        <w:rPr>
          <w:rFonts w:asciiTheme="majorBidi" w:hAnsiTheme="majorBidi" w:cstheme="majorBidi"/>
          <w:sz w:val="20"/>
          <w:szCs w:val="20"/>
        </w:rPr>
        <w:t xml:space="preserve">% + </w:t>
      </w:r>
      <w:r w:rsidR="006F41C8">
        <w:rPr>
          <w:rFonts w:asciiTheme="majorBidi" w:hAnsiTheme="majorBidi" w:cstheme="majorBidi"/>
          <w:sz w:val="20"/>
          <w:szCs w:val="20"/>
          <w:lang w:val="id-ID"/>
        </w:rPr>
        <w:t>Carrot</w:t>
      </w:r>
      <w:r w:rsidR="006F41C8" w:rsidRPr="007A2820">
        <w:rPr>
          <w:rFonts w:asciiTheme="majorBidi" w:hAnsiTheme="majorBidi" w:cstheme="majorBidi"/>
          <w:sz w:val="20"/>
          <w:szCs w:val="20"/>
        </w:rPr>
        <w:t xml:space="preserve"> Flour</w:t>
      </w:r>
      <w:r w:rsidR="006F41C8" w:rsidRPr="00A227C1">
        <w:rPr>
          <w:rFonts w:asciiTheme="majorBidi" w:hAnsiTheme="majorBidi" w:cstheme="majorBidi"/>
          <w:sz w:val="20"/>
          <w:szCs w:val="20"/>
        </w:rPr>
        <w:t xml:space="preserve"> </w:t>
      </w:r>
      <w:r w:rsidR="006F41C8">
        <w:rPr>
          <w:rFonts w:asciiTheme="majorBidi" w:hAnsiTheme="majorBidi" w:cstheme="majorBidi"/>
          <w:sz w:val="20"/>
          <w:szCs w:val="20"/>
          <w:lang w:val="id-ID"/>
        </w:rPr>
        <w:t>4</w:t>
      </w:r>
      <w:r w:rsidR="006F41C8" w:rsidRPr="00A227C1">
        <w:rPr>
          <w:rFonts w:asciiTheme="majorBidi" w:hAnsiTheme="majorBidi" w:cstheme="majorBidi"/>
          <w:sz w:val="20"/>
          <w:szCs w:val="20"/>
        </w:rPr>
        <w:t>%</w:t>
      </w:r>
      <w:r w:rsidRPr="007A2820">
        <w:rPr>
          <w:rFonts w:asciiTheme="majorBidi" w:hAnsiTheme="majorBidi" w:cstheme="majorBidi"/>
          <w:sz w:val="20"/>
          <w:szCs w:val="20"/>
        </w:rPr>
        <w:t>. The stages of mixing flour in feed are mixin</w:t>
      </w:r>
      <w:r w:rsidR="006F41C8">
        <w:rPr>
          <w:rFonts w:asciiTheme="majorBidi" w:hAnsiTheme="majorBidi" w:cstheme="majorBidi"/>
          <w:sz w:val="20"/>
          <w:szCs w:val="20"/>
        </w:rPr>
        <w:t xml:space="preserve">g each flour with </w:t>
      </w:r>
      <w:proofErr w:type="spellStart"/>
      <w:r w:rsidR="006F41C8">
        <w:rPr>
          <w:rFonts w:asciiTheme="majorBidi" w:hAnsiTheme="majorBidi" w:cstheme="majorBidi"/>
          <w:sz w:val="20"/>
          <w:szCs w:val="20"/>
        </w:rPr>
        <w:t>progol</w:t>
      </w:r>
      <w:proofErr w:type="spellEnd"/>
      <w:r w:rsidR="006F41C8">
        <w:rPr>
          <w:rFonts w:asciiTheme="majorBidi" w:hAnsiTheme="majorBidi" w:cstheme="majorBidi"/>
          <w:sz w:val="20"/>
          <w:szCs w:val="20"/>
        </w:rPr>
        <w:t xml:space="preserve"> (2-3 g/</w:t>
      </w:r>
      <w:r w:rsidRPr="007A2820">
        <w:rPr>
          <w:rFonts w:asciiTheme="majorBidi" w:hAnsiTheme="majorBidi" w:cstheme="majorBidi"/>
          <w:sz w:val="20"/>
          <w:szCs w:val="20"/>
        </w:rPr>
        <w:t>kg of feed) in one container and stirring until evenly distributed, adding water at a dose of 150 ml / kg. Feed is given 2 times a day at 08.00 and 16.00 WITA.</w:t>
      </w:r>
    </w:p>
    <w:p w:rsidR="007A2820" w:rsidRDefault="007A2820" w:rsidP="005D4E38">
      <w:pPr>
        <w:jc w:val="both"/>
        <w:rPr>
          <w:rFonts w:asciiTheme="majorBidi" w:eastAsia="Times New Roman" w:hAnsiTheme="majorBidi" w:cstheme="majorBidi"/>
          <w:b/>
          <w:sz w:val="20"/>
          <w:szCs w:val="20"/>
          <w:lang w:val="en-ID"/>
        </w:rPr>
      </w:pPr>
      <w:r w:rsidRPr="007A2820">
        <w:rPr>
          <w:rFonts w:asciiTheme="majorBidi" w:eastAsia="Times New Roman" w:hAnsiTheme="majorBidi" w:cstheme="majorBidi"/>
          <w:b/>
          <w:sz w:val="20"/>
          <w:szCs w:val="20"/>
          <w:lang w:val="id-ID"/>
        </w:rPr>
        <w:t>Preparation of Test Animals</w:t>
      </w:r>
    </w:p>
    <w:p w:rsidR="00E668B0" w:rsidRPr="00A227C1" w:rsidRDefault="005D4E38" w:rsidP="00E668B0">
      <w:pPr>
        <w:pStyle w:val="ListParagraph"/>
        <w:tabs>
          <w:tab w:val="left" w:pos="0"/>
        </w:tabs>
        <w:ind w:left="0" w:firstLine="450"/>
        <w:contextualSpacing w:val="0"/>
        <w:jc w:val="both"/>
        <w:rPr>
          <w:rFonts w:asciiTheme="majorBidi" w:hAnsiTheme="majorBidi" w:cstheme="majorBidi"/>
          <w:sz w:val="20"/>
          <w:szCs w:val="20"/>
          <w:lang w:val="id-ID"/>
        </w:rPr>
      </w:pPr>
      <w:r w:rsidRPr="005D4E38">
        <w:rPr>
          <w:rFonts w:asciiTheme="majorBidi" w:eastAsia="Times New Roman" w:hAnsiTheme="majorBidi" w:cstheme="majorBidi"/>
          <w:sz w:val="20"/>
          <w:szCs w:val="20"/>
          <w:lang w:val="id-ID"/>
        </w:rPr>
        <w:t>The test animals to be used were 150 koi fish (Cyprinus carpio). Before raising the fish in the research vessel, the acclimatization is carried out for 2-3 days. Acclimatization is a process of adjusting to different environmental conditions so that these conditions do not cause stress to fish (Arianto et al., 2018). Adaptation of feeding is also carried out so that the fish being kept are accustomed to the feed given. In addition, these fish are also measured for color brightness and body weight first as initial research data before being given treatment.</w:t>
      </w:r>
      <w:r w:rsidR="00E668B0" w:rsidRPr="00A227C1">
        <w:rPr>
          <w:rFonts w:asciiTheme="majorBidi" w:hAnsiTheme="majorBidi" w:cstheme="majorBidi"/>
          <w:sz w:val="20"/>
          <w:szCs w:val="20"/>
          <w:lang w:val="id-ID"/>
        </w:rPr>
        <w:t xml:space="preserve"> </w:t>
      </w:r>
    </w:p>
    <w:p w:rsidR="005D4E38" w:rsidRDefault="005D4E38" w:rsidP="00E668B0">
      <w:pPr>
        <w:jc w:val="both"/>
        <w:rPr>
          <w:rFonts w:asciiTheme="majorBidi" w:hAnsiTheme="majorBidi" w:cstheme="majorBidi"/>
          <w:b/>
          <w:sz w:val="20"/>
          <w:szCs w:val="20"/>
        </w:rPr>
      </w:pPr>
      <w:r w:rsidRPr="005D4E38">
        <w:rPr>
          <w:rFonts w:asciiTheme="majorBidi" w:hAnsiTheme="majorBidi" w:cstheme="majorBidi"/>
          <w:b/>
          <w:sz w:val="20"/>
          <w:szCs w:val="20"/>
        </w:rPr>
        <w:t>Research Parameters</w:t>
      </w:r>
    </w:p>
    <w:p w:rsidR="005D4E38" w:rsidRDefault="005D4E38" w:rsidP="005D4E38">
      <w:pPr>
        <w:jc w:val="both"/>
        <w:rPr>
          <w:rFonts w:asciiTheme="majorBidi" w:hAnsiTheme="majorBidi" w:cstheme="majorBidi"/>
          <w:b/>
          <w:sz w:val="20"/>
          <w:szCs w:val="20"/>
        </w:rPr>
      </w:pPr>
      <w:r w:rsidRPr="005D4E38">
        <w:rPr>
          <w:rFonts w:asciiTheme="majorBidi" w:hAnsiTheme="majorBidi" w:cstheme="majorBidi"/>
          <w:b/>
          <w:sz w:val="20"/>
          <w:szCs w:val="20"/>
        </w:rPr>
        <w:lastRenderedPageBreak/>
        <w:t>Observation of Fish Color Brightness</w:t>
      </w:r>
    </w:p>
    <w:p w:rsidR="00E668B0" w:rsidRPr="00A227C1" w:rsidRDefault="005D4E38" w:rsidP="005D4E38">
      <w:pPr>
        <w:ind w:firstLine="720"/>
        <w:jc w:val="both"/>
        <w:rPr>
          <w:rFonts w:asciiTheme="majorBidi" w:hAnsiTheme="majorBidi" w:cstheme="majorBidi"/>
          <w:sz w:val="20"/>
          <w:szCs w:val="20"/>
          <w:lang w:val="id-ID"/>
        </w:rPr>
      </w:pPr>
      <w:r w:rsidRPr="005D4E38">
        <w:rPr>
          <w:rFonts w:asciiTheme="majorBidi" w:eastAsia="Times New Roman" w:hAnsiTheme="majorBidi" w:cstheme="majorBidi"/>
          <w:sz w:val="20"/>
          <w:szCs w:val="20"/>
          <w:lang w:val="id-ID"/>
        </w:rPr>
        <w:t xml:space="preserve">Measurements to measure the color of the fish were carried out every 10 days for one month. Prior to color observation, visual observations were made using photographs </w:t>
      </w:r>
      <w:r w:rsidR="00E668B0" w:rsidRPr="00A227C1">
        <w:rPr>
          <w:rFonts w:asciiTheme="majorBidi" w:eastAsia="Times New Roman" w:hAnsiTheme="majorBidi" w:cstheme="majorBidi"/>
          <w:sz w:val="20"/>
          <w:szCs w:val="20"/>
          <w:lang w:val="id-ID"/>
        </w:rPr>
        <w:t xml:space="preserve">digital yang akan dilanjutkan dengan </w:t>
      </w:r>
      <w:r w:rsidRPr="005D4E38">
        <w:rPr>
          <w:rFonts w:asciiTheme="majorBidi" w:eastAsia="Times New Roman" w:hAnsiTheme="majorBidi" w:cstheme="majorBidi"/>
          <w:sz w:val="20"/>
          <w:szCs w:val="20"/>
          <w:lang w:val="id-ID"/>
        </w:rPr>
        <w:t>Color analysis based on scale and percentage using Adobe Photoshop CS4 software. To take photos of the fish that will be observed, the photo is taken in a studio box so ​​that the photos obtained are better. The picture of the fish to be taken is within 10 cm from the end of the studio box. This is done so that the photos obtained have the same image quality. Taking pictures is done using the camera thro</w:t>
      </w:r>
      <w:r w:rsidR="001356DF">
        <w:rPr>
          <w:rFonts w:asciiTheme="majorBidi" w:eastAsia="Times New Roman" w:hAnsiTheme="majorBidi" w:cstheme="majorBidi"/>
          <w:sz w:val="20"/>
          <w:szCs w:val="20"/>
          <w:lang w:val="id-ID"/>
        </w:rPr>
        <w:t xml:space="preserve">ugh the hole in the studio box </w:t>
      </w:r>
      <w:r w:rsidR="00E668B0" w:rsidRPr="00A227C1">
        <w:rPr>
          <w:rFonts w:asciiTheme="majorBidi" w:hAnsiTheme="majorBidi" w:cstheme="majorBidi"/>
          <w:sz w:val="20"/>
          <w:szCs w:val="20"/>
          <w:lang w:val="id-ID"/>
        </w:rPr>
        <w:t>(</w:t>
      </w:r>
      <w:proofErr w:type="spellStart"/>
      <w:r w:rsidR="00E668B0" w:rsidRPr="00A227C1">
        <w:rPr>
          <w:rFonts w:asciiTheme="majorBidi" w:hAnsiTheme="majorBidi" w:cstheme="majorBidi"/>
          <w:sz w:val="20"/>
          <w:szCs w:val="20"/>
        </w:rPr>
        <w:t>Putri</w:t>
      </w:r>
      <w:proofErr w:type="spellEnd"/>
      <w:r w:rsidR="00E668B0" w:rsidRPr="00A227C1">
        <w:rPr>
          <w:rFonts w:asciiTheme="majorBidi" w:hAnsiTheme="majorBidi" w:cstheme="majorBidi"/>
          <w:sz w:val="20"/>
          <w:szCs w:val="20"/>
          <w:lang w:val="id-ID"/>
        </w:rPr>
        <w:t>, 201</w:t>
      </w:r>
      <w:r w:rsidR="00E668B0" w:rsidRPr="00A227C1">
        <w:rPr>
          <w:rFonts w:asciiTheme="majorBidi" w:hAnsiTheme="majorBidi" w:cstheme="majorBidi"/>
          <w:sz w:val="20"/>
          <w:szCs w:val="20"/>
        </w:rPr>
        <w:t>8</w:t>
      </w:r>
      <w:r w:rsidR="001356DF">
        <w:rPr>
          <w:rFonts w:asciiTheme="majorBidi" w:hAnsiTheme="majorBidi" w:cstheme="majorBidi"/>
          <w:sz w:val="20"/>
          <w:szCs w:val="20"/>
          <w:lang w:val="id-ID"/>
        </w:rPr>
        <w:t>).</w:t>
      </w:r>
    </w:p>
    <w:p w:rsidR="00E668B0" w:rsidRPr="00A227C1" w:rsidRDefault="00E668B0" w:rsidP="006F41C8">
      <w:pPr>
        <w:pStyle w:val="ListParagraph"/>
        <w:ind w:left="993" w:firstLine="360"/>
        <w:jc w:val="both"/>
        <w:rPr>
          <w:rFonts w:asciiTheme="majorBidi" w:hAnsiTheme="majorBidi" w:cstheme="majorBidi"/>
          <w:b/>
          <w:bCs/>
          <w:sz w:val="20"/>
          <w:szCs w:val="20"/>
        </w:rPr>
      </w:pPr>
      <w:r w:rsidRPr="00A227C1">
        <w:rPr>
          <w:rFonts w:asciiTheme="majorBidi" w:hAnsiTheme="majorBidi" w:cstheme="majorBidi"/>
          <w:b/>
          <w:bCs/>
          <w:sz w:val="20"/>
          <w:szCs w:val="20"/>
        </w:rPr>
        <w:t>PC = Ct – C0</w:t>
      </w:r>
    </w:p>
    <w:p w:rsidR="00E668B0" w:rsidRPr="00A227C1" w:rsidRDefault="006F41C8" w:rsidP="006F41C8">
      <w:pPr>
        <w:pStyle w:val="ListParagraph"/>
        <w:ind w:left="0"/>
        <w:jc w:val="both"/>
        <w:rPr>
          <w:rFonts w:asciiTheme="majorBidi" w:hAnsiTheme="majorBidi" w:cstheme="majorBidi"/>
          <w:sz w:val="20"/>
          <w:szCs w:val="20"/>
          <w:lang w:val="id-ID"/>
        </w:rPr>
      </w:pPr>
      <w:r>
        <w:rPr>
          <w:rFonts w:asciiTheme="majorBidi" w:hAnsiTheme="majorBidi" w:cstheme="majorBidi"/>
          <w:sz w:val="20"/>
          <w:szCs w:val="20"/>
          <w:lang w:val="id-ID"/>
        </w:rPr>
        <w:t>Information</w:t>
      </w:r>
      <w:r w:rsidR="00E668B0" w:rsidRPr="00A227C1">
        <w:rPr>
          <w:rFonts w:asciiTheme="majorBidi" w:hAnsiTheme="majorBidi" w:cstheme="majorBidi"/>
          <w:sz w:val="20"/>
          <w:szCs w:val="20"/>
          <w:lang w:val="id-ID"/>
        </w:rPr>
        <w:t>:</w:t>
      </w:r>
    </w:p>
    <w:p w:rsidR="00E668B0" w:rsidRPr="00A227C1" w:rsidRDefault="006F41C8" w:rsidP="006F41C8">
      <w:pPr>
        <w:pStyle w:val="ListParagraph"/>
        <w:ind w:left="0"/>
        <w:jc w:val="both"/>
        <w:rPr>
          <w:rFonts w:asciiTheme="majorBidi" w:hAnsiTheme="majorBidi" w:cstheme="majorBidi"/>
          <w:sz w:val="20"/>
          <w:szCs w:val="20"/>
        </w:rPr>
      </w:pPr>
      <w:r>
        <w:rPr>
          <w:rFonts w:asciiTheme="majorBidi" w:hAnsiTheme="majorBidi" w:cstheme="majorBidi"/>
          <w:sz w:val="20"/>
          <w:szCs w:val="20"/>
        </w:rPr>
        <w:t>PC</w:t>
      </w:r>
      <w:r>
        <w:rPr>
          <w:rFonts w:asciiTheme="majorBidi" w:hAnsiTheme="majorBidi" w:cstheme="majorBidi"/>
          <w:sz w:val="20"/>
          <w:szCs w:val="20"/>
        </w:rPr>
        <w:tab/>
      </w:r>
      <w:r w:rsidR="00E668B0" w:rsidRPr="00A227C1">
        <w:rPr>
          <w:rFonts w:asciiTheme="majorBidi" w:hAnsiTheme="majorBidi" w:cstheme="majorBidi"/>
          <w:sz w:val="20"/>
          <w:szCs w:val="20"/>
        </w:rPr>
        <w:t xml:space="preserve">= </w:t>
      </w:r>
      <w:r w:rsidR="005D4E38" w:rsidRPr="005D4E38">
        <w:rPr>
          <w:rFonts w:asciiTheme="majorBidi" w:hAnsiTheme="majorBidi" w:cstheme="majorBidi"/>
          <w:sz w:val="20"/>
          <w:szCs w:val="20"/>
        </w:rPr>
        <w:t xml:space="preserve">Color enhancement </w:t>
      </w:r>
      <w:r w:rsidR="00E668B0" w:rsidRPr="00A227C1">
        <w:rPr>
          <w:rFonts w:asciiTheme="majorBidi" w:hAnsiTheme="majorBidi" w:cstheme="majorBidi"/>
          <w:sz w:val="20"/>
          <w:szCs w:val="20"/>
        </w:rPr>
        <w:t>(%)</w:t>
      </w:r>
    </w:p>
    <w:p w:rsidR="00E668B0" w:rsidRPr="00A227C1" w:rsidRDefault="00E668B0" w:rsidP="006F41C8">
      <w:pPr>
        <w:pStyle w:val="ListParagraph"/>
        <w:ind w:left="0"/>
        <w:jc w:val="both"/>
        <w:rPr>
          <w:rFonts w:asciiTheme="majorBidi" w:hAnsiTheme="majorBidi" w:cstheme="majorBidi"/>
          <w:sz w:val="20"/>
          <w:szCs w:val="20"/>
        </w:rPr>
      </w:pPr>
      <w:r w:rsidRPr="00A227C1">
        <w:rPr>
          <w:rFonts w:asciiTheme="majorBidi" w:hAnsiTheme="majorBidi" w:cstheme="majorBidi"/>
          <w:sz w:val="20"/>
          <w:szCs w:val="20"/>
        </w:rPr>
        <w:t xml:space="preserve">Ct  </w:t>
      </w:r>
      <w:r w:rsidR="006F41C8">
        <w:rPr>
          <w:rFonts w:asciiTheme="majorBidi" w:hAnsiTheme="majorBidi" w:cstheme="majorBidi"/>
          <w:sz w:val="20"/>
          <w:szCs w:val="20"/>
        </w:rPr>
        <w:tab/>
      </w:r>
      <w:r w:rsidRPr="00A227C1">
        <w:rPr>
          <w:rFonts w:asciiTheme="majorBidi" w:hAnsiTheme="majorBidi" w:cstheme="majorBidi"/>
          <w:sz w:val="20"/>
          <w:szCs w:val="20"/>
        </w:rPr>
        <w:t xml:space="preserve">= </w:t>
      </w:r>
      <w:proofErr w:type="gramStart"/>
      <w:r w:rsidR="005D4E38" w:rsidRPr="005D4E38">
        <w:rPr>
          <w:rFonts w:asciiTheme="majorBidi" w:hAnsiTheme="majorBidi" w:cstheme="majorBidi"/>
          <w:sz w:val="20"/>
          <w:szCs w:val="20"/>
        </w:rPr>
        <w:t>The</w:t>
      </w:r>
      <w:proofErr w:type="gramEnd"/>
      <w:r w:rsidR="005D4E38" w:rsidRPr="005D4E38">
        <w:rPr>
          <w:rFonts w:asciiTheme="majorBidi" w:hAnsiTheme="majorBidi" w:cstheme="majorBidi"/>
          <w:sz w:val="20"/>
          <w:szCs w:val="20"/>
        </w:rPr>
        <w:t xml:space="preserve"> final color value of the study </w:t>
      </w:r>
      <w:r w:rsidRPr="00A227C1">
        <w:rPr>
          <w:rFonts w:asciiTheme="majorBidi" w:hAnsiTheme="majorBidi" w:cstheme="majorBidi"/>
          <w:sz w:val="20"/>
          <w:szCs w:val="20"/>
        </w:rPr>
        <w:t>(%)</w:t>
      </w:r>
    </w:p>
    <w:p w:rsidR="00E668B0" w:rsidRPr="00A227C1" w:rsidRDefault="00E668B0" w:rsidP="006F41C8">
      <w:pPr>
        <w:autoSpaceDE w:val="0"/>
        <w:autoSpaceDN w:val="0"/>
        <w:adjustRightInd w:val="0"/>
        <w:jc w:val="both"/>
        <w:rPr>
          <w:rFonts w:asciiTheme="majorBidi" w:hAnsiTheme="majorBidi" w:cstheme="majorBidi"/>
          <w:color w:val="000000"/>
          <w:sz w:val="20"/>
          <w:szCs w:val="20"/>
        </w:rPr>
      </w:pPr>
      <w:r w:rsidRPr="00A227C1">
        <w:rPr>
          <w:rFonts w:asciiTheme="majorBidi" w:hAnsiTheme="majorBidi" w:cstheme="majorBidi"/>
          <w:color w:val="000000"/>
          <w:sz w:val="20"/>
          <w:szCs w:val="20"/>
        </w:rPr>
        <w:t xml:space="preserve">C0 </w:t>
      </w:r>
      <w:r w:rsidR="006F41C8">
        <w:rPr>
          <w:rFonts w:asciiTheme="majorBidi" w:hAnsiTheme="majorBidi" w:cstheme="majorBidi"/>
          <w:color w:val="000000"/>
          <w:sz w:val="20"/>
          <w:szCs w:val="20"/>
        </w:rPr>
        <w:tab/>
      </w:r>
      <w:r w:rsidRPr="00A227C1">
        <w:rPr>
          <w:rFonts w:asciiTheme="majorBidi" w:hAnsiTheme="majorBidi" w:cstheme="majorBidi"/>
          <w:color w:val="000000"/>
          <w:sz w:val="20"/>
          <w:szCs w:val="20"/>
        </w:rPr>
        <w:t xml:space="preserve">= </w:t>
      </w:r>
      <w:r w:rsidR="005D4E38" w:rsidRPr="005D4E38">
        <w:rPr>
          <w:rFonts w:asciiTheme="majorBidi" w:hAnsiTheme="majorBidi" w:cstheme="majorBidi"/>
          <w:color w:val="000000"/>
          <w:sz w:val="20"/>
          <w:szCs w:val="20"/>
        </w:rPr>
        <w:t xml:space="preserve">The initial color value of the study </w:t>
      </w:r>
      <w:r w:rsidRPr="00A227C1">
        <w:rPr>
          <w:rFonts w:asciiTheme="majorBidi" w:hAnsiTheme="majorBidi" w:cstheme="majorBidi"/>
          <w:color w:val="000000"/>
          <w:sz w:val="20"/>
          <w:szCs w:val="20"/>
        </w:rPr>
        <w:t xml:space="preserve">(%) </w:t>
      </w:r>
    </w:p>
    <w:p w:rsidR="00E668B0" w:rsidRPr="00A227C1" w:rsidRDefault="00E668B0" w:rsidP="00E668B0">
      <w:pPr>
        <w:jc w:val="both"/>
        <w:rPr>
          <w:rFonts w:asciiTheme="majorBidi" w:hAnsiTheme="majorBidi" w:cstheme="majorBidi"/>
          <w:b/>
          <w:sz w:val="20"/>
          <w:szCs w:val="20"/>
        </w:rPr>
      </w:pPr>
      <w:r w:rsidRPr="00A227C1">
        <w:rPr>
          <w:rFonts w:asciiTheme="majorBidi" w:hAnsiTheme="majorBidi" w:cstheme="majorBidi"/>
          <w:b/>
          <w:i/>
          <w:sz w:val="20"/>
          <w:szCs w:val="20"/>
        </w:rPr>
        <w:t xml:space="preserve">Survival Rate </w:t>
      </w:r>
      <w:r w:rsidRPr="00A227C1">
        <w:rPr>
          <w:rFonts w:asciiTheme="majorBidi" w:hAnsiTheme="majorBidi" w:cstheme="majorBidi"/>
          <w:b/>
          <w:sz w:val="20"/>
          <w:szCs w:val="20"/>
        </w:rPr>
        <w:t>(SR)</w:t>
      </w:r>
    </w:p>
    <w:p w:rsidR="00E668B0" w:rsidRPr="00A227C1" w:rsidRDefault="005D4E38" w:rsidP="00E668B0">
      <w:pPr>
        <w:ind w:firstLine="630"/>
        <w:jc w:val="both"/>
        <w:rPr>
          <w:rFonts w:asciiTheme="majorBidi" w:hAnsiTheme="majorBidi" w:cstheme="majorBidi"/>
          <w:sz w:val="20"/>
          <w:szCs w:val="20"/>
        </w:rPr>
      </w:pPr>
      <w:r w:rsidRPr="005D4E38">
        <w:rPr>
          <w:rFonts w:asciiTheme="majorBidi" w:hAnsiTheme="majorBidi" w:cstheme="majorBidi"/>
          <w:sz w:val="20"/>
          <w:szCs w:val="20"/>
        </w:rPr>
        <w:t>Survival</w:t>
      </w:r>
      <w:r>
        <w:rPr>
          <w:rFonts w:asciiTheme="majorBidi" w:hAnsiTheme="majorBidi" w:cstheme="majorBidi"/>
          <w:sz w:val="20"/>
          <w:szCs w:val="20"/>
        </w:rPr>
        <w:t xml:space="preserve"> Rate</w:t>
      </w:r>
      <w:r w:rsidRPr="005D4E38">
        <w:rPr>
          <w:rFonts w:asciiTheme="majorBidi" w:hAnsiTheme="majorBidi" w:cstheme="majorBidi"/>
          <w:sz w:val="20"/>
          <w:szCs w:val="20"/>
        </w:rPr>
        <w:t xml:space="preserve"> (SR) is obtained based on the equation stated by </w:t>
      </w:r>
      <w:proofErr w:type="spellStart"/>
      <w:r w:rsidRPr="005D4E38">
        <w:rPr>
          <w:rFonts w:asciiTheme="majorBidi" w:hAnsiTheme="majorBidi" w:cstheme="majorBidi"/>
          <w:sz w:val="20"/>
          <w:szCs w:val="20"/>
        </w:rPr>
        <w:t>Ef</w:t>
      </w:r>
      <w:proofErr w:type="spellEnd"/>
      <w:r w:rsidR="001356DF">
        <w:rPr>
          <w:rFonts w:asciiTheme="majorBidi" w:hAnsiTheme="majorBidi" w:cstheme="majorBidi"/>
          <w:sz w:val="20"/>
          <w:szCs w:val="20"/>
          <w:lang w:val="id-ID"/>
        </w:rPr>
        <w:t>f</w:t>
      </w:r>
      <w:proofErr w:type="spellStart"/>
      <w:r w:rsidRPr="005D4E38">
        <w:rPr>
          <w:rFonts w:asciiTheme="majorBidi" w:hAnsiTheme="majorBidi" w:cstheme="majorBidi"/>
          <w:sz w:val="20"/>
          <w:szCs w:val="20"/>
        </w:rPr>
        <w:t>endi</w:t>
      </w:r>
      <w:proofErr w:type="spellEnd"/>
      <w:r w:rsidR="001356DF">
        <w:rPr>
          <w:rFonts w:asciiTheme="majorBidi" w:hAnsiTheme="majorBidi" w:cstheme="majorBidi"/>
          <w:sz w:val="20"/>
          <w:szCs w:val="20"/>
          <w:lang w:val="id-ID"/>
        </w:rPr>
        <w:t xml:space="preserve"> </w:t>
      </w:r>
      <w:r w:rsidRPr="001356DF">
        <w:rPr>
          <w:rFonts w:asciiTheme="majorBidi" w:hAnsiTheme="majorBidi" w:cstheme="majorBidi"/>
          <w:i/>
          <w:sz w:val="20"/>
          <w:szCs w:val="20"/>
        </w:rPr>
        <w:t>et al</w:t>
      </w:r>
      <w:r w:rsidR="001356DF">
        <w:rPr>
          <w:rFonts w:asciiTheme="majorBidi" w:hAnsiTheme="majorBidi" w:cstheme="majorBidi"/>
          <w:sz w:val="20"/>
          <w:szCs w:val="20"/>
          <w:lang w:val="id-ID"/>
        </w:rPr>
        <w:t>.</w:t>
      </w:r>
      <w:r w:rsidRPr="005D4E38">
        <w:rPr>
          <w:rFonts w:asciiTheme="majorBidi" w:hAnsiTheme="majorBidi" w:cstheme="majorBidi"/>
          <w:sz w:val="20"/>
          <w:szCs w:val="20"/>
        </w:rPr>
        <w:t xml:space="preserve"> (1997) in </w:t>
      </w:r>
      <w:proofErr w:type="spellStart"/>
      <w:r w:rsidRPr="005D4E38">
        <w:rPr>
          <w:rFonts w:asciiTheme="majorBidi" w:hAnsiTheme="majorBidi" w:cstheme="majorBidi"/>
          <w:sz w:val="20"/>
          <w:szCs w:val="20"/>
        </w:rPr>
        <w:t>Putri</w:t>
      </w:r>
      <w:proofErr w:type="spellEnd"/>
      <w:r w:rsidRPr="005D4E38">
        <w:rPr>
          <w:rFonts w:asciiTheme="majorBidi" w:hAnsiTheme="majorBidi" w:cstheme="majorBidi"/>
          <w:sz w:val="20"/>
          <w:szCs w:val="20"/>
        </w:rPr>
        <w:t xml:space="preserve"> (2018), namely:</w:t>
      </w:r>
    </w:p>
    <w:p w:rsidR="00E668B0" w:rsidRPr="00A227C1" w:rsidRDefault="00E668B0" w:rsidP="00E668B0">
      <w:pPr>
        <w:rPr>
          <w:rFonts w:asciiTheme="majorBidi" w:hAnsiTheme="majorBidi" w:cstheme="majorBidi"/>
          <w:b/>
          <w:sz w:val="20"/>
          <w:szCs w:val="20"/>
        </w:rPr>
      </w:pPr>
      <m:oMathPara>
        <m:oMath>
          <m:r>
            <m:rPr>
              <m:sty m:val="b"/>
            </m:rPr>
            <w:rPr>
              <w:rFonts w:ascii="Cambria Math" w:hAnsi="Cambria Math" w:cstheme="majorBidi"/>
              <w:sz w:val="20"/>
              <w:szCs w:val="20"/>
            </w:rPr>
            <m:t>SR=</m:t>
          </m:r>
          <m:d>
            <m:dPr>
              <m:begChr m:val="["/>
              <m:endChr m:val="]"/>
              <m:ctrlPr>
                <w:rPr>
                  <w:rFonts w:ascii="Cambria Math" w:hAnsi="Cambria Math" w:cstheme="majorBidi"/>
                  <w:b/>
                  <w:sz w:val="20"/>
                  <w:szCs w:val="20"/>
                </w:rPr>
              </m:ctrlPr>
            </m:dPr>
            <m:e>
              <m:f>
                <m:fPr>
                  <m:ctrlPr>
                    <w:rPr>
                      <w:rFonts w:ascii="Cambria Math" w:hAnsi="Cambria Math" w:cstheme="majorBidi"/>
                      <w:b/>
                      <w:sz w:val="20"/>
                      <w:szCs w:val="20"/>
                    </w:rPr>
                  </m:ctrlPr>
                </m:fPr>
                <m:num>
                  <m:r>
                    <m:rPr>
                      <m:sty m:val="b"/>
                    </m:rPr>
                    <w:rPr>
                      <w:rFonts w:ascii="Cambria Math" w:hAnsi="Cambria Math" w:cstheme="majorBidi"/>
                      <w:sz w:val="20"/>
                      <w:szCs w:val="20"/>
                    </w:rPr>
                    <m:t>Nt</m:t>
                  </m:r>
                </m:num>
                <m:den>
                  <m:r>
                    <m:rPr>
                      <m:sty m:val="b"/>
                    </m:rPr>
                    <w:rPr>
                      <w:rFonts w:ascii="Cambria Math" w:hAnsi="Cambria Math" w:cstheme="majorBidi"/>
                      <w:sz w:val="20"/>
                      <w:szCs w:val="20"/>
                    </w:rPr>
                    <m:t>N0</m:t>
                  </m:r>
                </m:den>
              </m:f>
            </m:e>
          </m:d>
          <m:r>
            <m:rPr>
              <m:sty m:val="b"/>
            </m:rPr>
            <w:rPr>
              <w:rFonts w:ascii="Cambria Math" w:hAnsi="Cambria Math" w:cstheme="majorBidi"/>
              <w:sz w:val="20"/>
              <w:szCs w:val="20"/>
            </w:rPr>
            <m:t>x 100%</m:t>
          </m:r>
        </m:oMath>
      </m:oMathPara>
    </w:p>
    <w:p w:rsidR="001356DF" w:rsidRPr="00A227C1" w:rsidRDefault="001356DF" w:rsidP="001356DF">
      <w:pPr>
        <w:pStyle w:val="ListParagraph"/>
        <w:ind w:left="0"/>
        <w:jc w:val="both"/>
        <w:rPr>
          <w:rFonts w:asciiTheme="majorBidi" w:hAnsiTheme="majorBidi" w:cstheme="majorBidi"/>
          <w:sz w:val="20"/>
          <w:szCs w:val="20"/>
          <w:lang w:val="id-ID"/>
        </w:rPr>
      </w:pPr>
      <w:r>
        <w:rPr>
          <w:rFonts w:asciiTheme="majorBidi" w:hAnsiTheme="majorBidi" w:cstheme="majorBidi"/>
          <w:sz w:val="20"/>
          <w:szCs w:val="20"/>
          <w:lang w:val="id-ID"/>
        </w:rPr>
        <w:t>Information</w:t>
      </w:r>
      <w:r w:rsidRPr="00A227C1">
        <w:rPr>
          <w:rFonts w:asciiTheme="majorBidi" w:hAnsiTheme="majorBidi" w:cstheme="majorBidi"/>
          <w:sz w:val="20"/>
          <w:szCs w:val="20"/>
          <w:lang w:val="id-ID"/>
        </w:rPr>
        <w:t>:</w:t>
      </w:r>
    </w:p>
    <w:p w:rsidR="00E668B0" w:rsidRPr="00A227C1" w:rsidRDefault="00E668B0" w:rsidP="005D4E38">
      <w:pPr>
        <w:jc w:val="both"/>
        <w:rPr>
          <w:rFonts w:asciiTheme="majorBidi" w:hAnsiTheme="majorBidi" w:cstheme="majorBidi"/>
          <w:sz w:val="20"/>
          <w:szCs w:val="20"/>
        </w:rPr>
      </w:pPr>
      <w:r w:rsidRPr="00A227C1">
        <w:rPr>
          <w:rFonts w:asciiTheme="majorBidi" w:hAnsiTheme="majorBidi" w:cstheme="majorBidi"/>
          <w:sz w:val="20"/>
          <w:szCs w:val="20"/>
        </w:rPr>
        <w:t>SR</w:t>
      </w:r>
      <w:r w:rsidRPr="00A227C1">
        <w:rPr>
          <w:rFonts w:asciiTheme="majorBidi" w:hAnsiTheme="majorBidi" w:cstheme="majorBidi"/>
          <w:sz w:val="20"/>
          <w:szCs w:val="20"/>
        </w:rPr>
        <w:tab/>
        <w:t xml:space="preserve">= </w:t>
      </w:r>
      <w:r w:rsidR="005D4E38" w:rsidRPr="005D4E38">
        <w:rPr>
          <w:rFonts w:asciiTheme="majorBidi" w:hAnsiTheme="majorBidi" w:cstheme="majorBidi"/>
          <w:sz w:val="20"/>
          <w:szCs w:val="20"/>
        </w:rPr>
        <w:t>Survival</w:t>
      </w:r>
      <w:r w:rsidR="005D4E38">
        <w:rPr>
          <w:rFonts w:asciiTheme="majorBidi" w:hAnsiTheme="majorBidi" w:cstheme="majorBidi"/>
          <w:sz w:val="20"/>
          <w:szCs w:val="20"/>
        </w:rPr>
        <w:t xml:space="preserve"> Rate</w:t>
      </w:r>
      <w:r w:rsidR="005D4E38" w:rsidRPr="005D4E38">
        <w:rPr>
          <w:rFonts w:asciiTheme="majorBidi" w:hAnsiTheme="majorBidi" w:cstheme="majorBidi"/>
          <w:sz w:val="20"/>
          <w:szCs w:val="20"/>
        </w:rPr>
        <w:t xml:space="preserve"> </w:t>
      </w:r>
      <w:r w:rsidRPr="00A227C1">
        <w:rPr>
          <w:rFonts w:asciiTheme="majorBidi" w:hAnsiTheme="majorBidi" w:cstheme="majorBidi"/>
          <w:sz w:val="20"/>
          <w:szCs w:val="20"/>
        </w:rPr>
        <w:t>(%)</w:t>
      </w:r>
    </w:p>
    <w:p w:rsidR="00E668B0" w:rsidRPr="00A227C1" w:rsidRDefault="00E668B0" w:rsidP="005D4E38">
      <w:pPr>
        <w:jc w:val="both"/>
        <w:rPr>
          <w:rFonts w:asciiTheme="majorBidi" w:hAnsiTheme="majorBidi" w:cstheme="majorBidi"/>
          <w:sz w:val="20"/>
          <w:szCs w:val="20"/>
        </w:rPr>
      </w:pPr>
      <w:proofErr w:type="spellStart"/>
      <w:r w:rsidRPr="00A227C1">
        <w:rPr>
          <w:rFonts w:asciiTheme="majorBidi" w:hAnsiTheme="majorBidi" w:cstheme="majorBidi"/>
          <w:sz w:val="20"/>
          <w:szCs w:val="20"/>
        </w:rPr>
        <w:t>Nt</w:t>
      </w:r>
      <w:proofErr w:type="spellEnd"/>
      <w:r w:rsidRPr="00A227C1">
        <w:rPr>
          <w:rFonts w:asciiTheme="majorBidi" w:hAnsiTheme="majorBidi" w:cstheme="majorBidi"/>
          <w:sz w:val="20"/>
          <w:szCs w:val="20"/>
        </w:rPr>
        <w:tab/>
        <w:t xml:space="preserve">= </w:t>
      </w:r>
      <w:r w:rsidR="005D4E38" w:rsidRPr="005D4E38">
        <w:rPr>
          <w:rFonts w:asciiTheme="majorBidi" w:hAnsiTheme="majorBidi" w:cstheme="majorBidi"/>
          <w:sz w:val="20"/>
          <w:szCs w:val="20"/>
        </w:rPr>
        <w:t xml:space="preserve">Final number of fish </w:t>
      </w:r>
      <w:r w:rsidRPr="00A227C1">
        <w:rPr>
          <w:rFonts w:asciiTheme="majorBidi" w:hAnsiTheme="majorBidi" w:cstheme="majorBidi"/>
          <w:sz w:val="20"/>
          <w:szCs w:val="20"/>
        </w:rPr>
        <w:t>(</w:t>
      </w:r>
      <w:proofErr w:type="spellStart"/>
      <w:r w:rsidRPr="00A227C1">
        <w:rPr>
          <w:rFonts w:asciiTheme="majorBidi" w:hAnsiTheme="majorBidi" w:cstheme="majorBidi"/>
          <w:sz w:val="20"/>
          <w:szCs w:val="20"/>
        </w:rPr>
        <w:t>ekor</w:t>
      </w:r>
      <w:proofErr w:type="spellEnd"/>
      <w:r w:rsidRPr="00A227C1">
        <w:rPr>
          <w:rFonts w:asciiTheme="majorBidi" w:hAnsiTheme="majorBidi" w:cstheme="majorBidi"/>
          <w:sz w:val="20"/>
          <w:szCs w:val="20"/>
        </w:rPr>
        <w:t>)</w:t>
      </w:r>
    </w:p>
    <w:p w:rsidR="00E668B0" w:rsidRPr="00A227C1" w:rsidRDefault="00E668B0" w:rsidP="001927F2">
      <w:pPr>
        <w:jc w:val="both"/>
        <w:rPr>
          <w:rFonts w:asciiTheme="majorBidi" w:hAnsiTheme="majorBidi" w:cstheme="majorBidi"/>
          <w:sz w:val="20"/>
          <w:szCs w:val="20"/>
        </w:rPr>
      </w:pPr>
      <w:r w:rsidRPr="00A227C1">
        <w:rPr>
          <w:rFonts w:asciiTheme="majorBidi" w:hAnsiTheme="majorBidi" w:cstheme="majorBidi"/>
          <w:sz w:val="20"/>
          <w:szCs w:val="20"/>
        </w:rPr>
        <w:t>N0</w:t>
      </w:r>
      <w:r w:rsidRPr="00A227C1">
        <w:rPr>
          <w:rFonts w:asciiTheme="majorBidi" w:hAnsiTheme="majorBidi" w:cstheme="majorBidi"/>
          <w:sz w:val="20"/>
          <w:szCs w:val="20"/>
        </w:rPr>
        <w:tab/>
        <w:t xml:space="preserve">= </w:t>
      </w:r>
      <w:r w:rsidR="001927F2" w:rsidRPr="001927F2">
        <w:rPr>
          <w:rFonts w:asciiTheme="majorBidi" w:hAnsiTheme="majorBidi" w:cstheme="majorBidi"/>
          <w:sz w:val="20"/>
          <w:szCs w:val="20"/>
        </w:rPr>
        <w:t xml:space="preserve">Number of initial fish </w:t>
      </w:r>
      <w:r w:rsidRPr="00A227C1">
        <w:rPr>
          <w:rFonts w:asciiTheme="majorBidi" w:hAnsiTheme="majorBidi" w:cstheme="majorBidi"/>
          <w:sz w:val="20"/>
          <w:szCs w:val="20"/>
        </w:rPr>
        <w:t>(</w:t>
      </w:r>
      <w:proofErr w:type="spellStart"/>
      <w:r w:rsidRPr="00A227C1">
        <w:rPr>
          <w:rFonts w:asciiTheme="majorBidi" w:hAnsiTheme="majorBidi" w:cstheme="majorBidi"/>
          <w:sz w:val="20"/>
          <w:szCs w:val="20"/>
        </w:rPr>
        <w:t>ekor</w:t>
      </w:r>
      <w:proofErr w:type="spellEnd"/>
      <w:r w:rsidRPr="00A227C1">
        <w:rPr>
          <w:rFonts w:asciiTheme="majorBidi" w:hAnsiTheme="majorBidi" w:cstheme="majorBidi"/>
          <w:sz w:val="20"/>
          <w:szCs w:val="20"/>
        </w:rPr>
        <w:t>)</w:t>
      </w:r>
    </w:p>
    <w:p w:rsidR="001927F2" w:rsidRDefault="001927F2" w:rsidP="001927F2">
      <w:pPr>
        <w:jc w:val="both"/>
        <w:rPr>
          <w:rFonts w:asciiTheme="majorBidi" w:hAnsiTheme="majorBidi" w:cstheme="majorBidi"/>
          <w:b/>
          <w:sz w:val="20"/>
          <w:szCs w:val="20"/>
        </w:rPr>
      </w:pPr>
      <w:r w:rsidRPr="001927F2">
        <w:rPr>
          <w:rFonts w:asciiTheme="majorBidi" w:hAnsiTheme="majorBidi" w:cstheme="majorBidi"/>
          <w:b/>
          <w:sz w:val="20"/>
          <w:szCs w:val="20"/>
        </w:rPr>
        <w:t>Absolute Growth Observations</w:t>
      </w:r>
    </w:p>
    <w:p w:rsidR="001927F2" w:rsidRDefault="001927F2" w:rsidP="001356DF">
      <w:pPr>
        <w:ind w:firstLine="360"/>
        <w:jc w:val="both"/>
        <w:rPr>
          <w:rFonts w:asciiTheme="majorBidi" w:hAnsiTheme="majorBidi" w:cstheme="majorBidi"/>
          <w:sz w:val="20"/>
          <w:szCs w:val="20"/>
        </w:rPr>
      </w:pPr>
      <w:r w:rsidRPr="001927F2">
        <w:rPr>
          <w:rFonts w:asciiTheme="majorBidi" w:hAnsiTheme="majorBidi" w:cstheme="majorBidi"/>
          <w:sz w:val="20"/>
          <w:szCs w:val="20"/>
        </w:rPr>
        <w:t>The absolute growth mea</w:t>
      </w:r>
      <w:r>
        <w:rPr>
          <w:rFonts w:asciiTheme="majorBidi" w:hAnsiTheme="majorBidi" w:cstheme="majorBidi"/>
          <w:sz w:val="20"/>
          <w:szCs w:val="20"/>
        </w:rPr>
        <w:t>sured was the absolute</w:t>
      </w:r>
      <w:r w:rsidR="001356DF">
        <w:rPr>
          <w:rFonts w:asciiTheme="majorBidi" w:hAnsiTheme="majorBidi" w:cstheme="majorBidi"/>
          <w:sz w:val="20"/>
          <w:szCs w:val="20"/>
          <w:lang w:val="id-ID"/>
        </w:rPr>
        <w:t xml:space="preserve"> </w:t>
      </w:r>
      <w:r w:rsidRPr="001927F2">
        <w:rPr>
          <w:rFonts w:asciiTheme="majorBidi" w:hAnsiTheme="majorBidi" w:cstheme="majorBidi"/>
          <w:sz w:val="20"/>
          <w:szCs w:val="20"/>
        </w:rPr>
        <w:t xml:space="preserve">length growth and the absolute weight growth. According to Effendi (1979) in </w:t>
      </w:r>
      <w:proofErr w:type="spellStart"/>
      <w:r w:rsidRPr="001927F2">
        <w:rPr>
          <w:rFonts w:asciiTheme="majorBidi" w:hAnsiTheme="majorBidi" w:cstheme="majorBidi"/>
          <w:sz w:val="20"/>
          <w:szCs w:val="20"/>
        </w:rPr>
        <w:t>Putri</w:t>
      </w:r>
      <w:proofErr w:type="spellEnd"/>
      <w:r w:rsidRPr="001927F2">
        <w:rPr>
          <w:rFonts w:asciiTheme="majorBidi" w:hAnsiTheme="majorBidi" w:cstheme="majorBidi"/>
          <w:sz w:val="20"/>
          <w:szCs w:val="20"/>
        </w:rPr>
        <w:t xml:space="preserve"> (2018) the formula for measuring absolute weight is as follows:</w:t>
      </w:r>
    </w:p>
    <w:p w:rsidR="00E668B0" w:rsidRPr="00A227C1" w:rsidRDefault="00E668B0" w:rsidP="001356DF">
      <w:pPr>
        <w:jc w:val="center"/>
        <w:rPr>
          <w:rFonts w:asciiTheme="majorBidi" w:hAnsiTheme="majorBidi" w:cstheme="majorBidi"/>
          <w:b/>
          <w:bCs/>
          <w:sz w:val="20"/>
          <w:szCs w:val="20"/>
        </w:rPr>
      </w:pPr>
      <w:r w:rsidRPr="00A227C1">
        <w:rPr>
          <w:rFonts w:asciiTheme="majorBidi" w:hAnsiTheme="majorBidi" w:cstheme="majorBidi"/>
          <w:b/>
          <w:bCs/>
          <w:sz w:val="20"/>
          <w:szCs w:val="20"/>
        </w:rPr>
        <w:t xml:space="preserve">Wm = </w:t>
      </w:r>
      <w:proofErr w:type="spellStart"/>
      <w:r w:rsidRPr="00A227C1">
        <w:rPr>
          <w:rFonts w:asciiTheme="majorBidi" w:hAnsiTheme="majorBidi" w:cstheme="majorBidi"/>
          <w:b/>
          <w:bCs/>
          <w:sz w:val="20"/>
          <w:szCs w:val="20"/>
        </w:rPr>
        <w:t>Wt</w:t>
      </w:r>
      <w:proofErr w:type="spellEnd"/>
      <w:r w:rsidRPr="00A227C1">
        <w:rPr>
          <w:rFonts w:asciiTheme="majorBidi" w:hAnsiTheme="majorBidi" w:cstheme="majorBidi"/>
          <w:b/>
          <w:bCs/>
          <w:sz w:val="20"/>
          <w:szCs w:val="20"/>
        </w:rPr>
        <w:t xml:space="preserve"> – W0</w:t>
      </w:r>
    </w:p>
    <w:p w:rsidR="00E668B0" w:rsidRPr="00A227C1" w:rsidRDefault="001356DF" w:rsidP="00E668B0">
      <w:pPr>
        <w:autoSpaceDE w:val="0"/>
        <w:autoSpaceDN w:val="0"/>
        <w:adjustRightInd w:val="0"/>
        <w:rPr>
          <w:rFonts w:asciiTheme="majorBidi" w:hAnsiTheme="majorBidi" w:cstheme="majorBidi"/>
          <w:color w:val="000000"/>
          <w:sz w:val="20"/>
          <w:szCs w:val="20"/>
        </w:rPr>
      </w:pPr>
      <w:r>
        <w:rPr>
          <w:rFonts w:asciiTheme="majorBidi" w:hAnsiTheme="majorBidi" w:cstheme="majorBidi"/>
          <w:sz w:val="20"/>
          <w:szCs w:val="20"/>
          <w:lang w:val="id-ID"/>
        </w:rPr>
        <w:t>Information</w:t>
      </w:r>
      <w:r w:rsidRPr="00A227C1">
        <w:rPr>
          <w:rFonts w:asciiTheme="majorBidi" w:hAnsiTheme="majorBidi" w:cstheme="majorBidi"/>
          <w:sz w:val="20"/>
          <w:szCs w:val="20"/>
          <w:lang w:val="id-ID"/>
        </w:rPr>
        <w:t>:</w:t>
      </w:r>
    </w:p>
    <w:p w:rsidR="00E668B0" w:rsidRPr="00A227C1" w:rsidRDefault="00E668B0" w:rsidP="001927F2">
      <w:pPr>
        <w:autoSpaceDE w:val="0"/>
        <w:autoSpaceDN w:val="0"/>
        <w:adjustRightInd w:val="0"/>
        <w:rPr>
          <w:rFonts w:asciiTheme="majorBidi" w:hAnsiTheme="majorBidi" w:cstheme="majorBidi"/>
          <w:color w:val="000000"/>
          <w:sz w:val="20"/>
          <w:szCs w:val="20"/>
        </w:rPr>
      </w:pPr>
      <w:r w:rsidRPr="00A227C1">
        <w:rPr>
          <w:rFonts w:asciiTheme="majorBidi" w:hAnsiTheme="majorBidi" w:cstheme="majorBidi"/>
          <w:color w:val="000000"/>
          <w:sz w:val="20"/>
          <w:szCs w:val="20"/>
        </w:rPr>
        <w:t>Wm</w:t>
      </w:r>
      <w:r w:rsidRPr="00A227C1">
        <w:rPr>
          <w:rFonts w:asciiTheme="majorBidi" w:hAnsiTheme="majorBidi" w:cstheme="majorBidi"/>
          <w:color w:val="000000"/>
          <w:sz w:val="20"/>
          <w:szCs w:val="20"/>
        </w:rPr>
        <w:tab/>
        <w:t xml:space="preserve">= </w:t>
      </w:r>
      <w:r w:rsidR="001927F2" w:rsidRPr="001927F2">
        <w:rPr>
          <w:rFonts w:asciiTheme="majorBidi" w:hAnsiTheme="majorBidi" w:cstheme="majorBidi"/>
          <w:color w:val="000000"/>
          <w:sz w:val="20"/>
          <w:szCs w:val="20"/>
        </w:rPr>
        <w:t xml:space="preserve">Fish absolute weight gain </w:t>
      </w:r>
      <w:r w:rsidRPr="00A227C1">
        <w:rPr>
          <w:rFonts w:asciiTheme="majorBidi" w:hAnsiTheme="majorBidi" w:cstheme="majorBidi"/>
          <w:color w:val="000000"/>
          <w:sz w:val="20"/>
          <w:szCs w:val="20"/>
        </w:rPr>
        <w:t>(g)</w:t>
      </w:r>
    </w:p>
    <w:p w:rsidR="00E668B0" w:rsidRPr="00A227C1" w:rsidRDefault="00E668B0" w:rsidP="001927F2">
      <w:pPr>
        <w:autoSpaceDE w:val="0"/>
        <w:autoSpaceDN w:val="0"/>
        <w:adjustRightInd w:val="0"/>
        <w:rPr>
          <w:rFonts w:asciiTheme="majorBidi" w:hAnsiTheme="majorBidi" w:cstheme="majorBidi"/>
          <w:color w:val="000000"/>
          <w:sz w:val="20"/>
          <w:szCs w:val="20"/>
        </w:rPr>
      </w:pPr>
      <w:proofErr w:type="spellStart"/>
      <w:r w:rsidRPr="00A227C1">
        <w:rPr>
          <w:rFonts w:asciiTheme="majorBidi" w:hAnsiTheme="majorBidi" w:cstheme="majorBidi"/>
          <w:color w:val="000000"/>
          <w:sz w:val="20"/>
          <w:szCs w:val="20"/>
        </w:rPr>
        <w:t>Wt</w:t>
      </w:r>
      <w:proofErr w:type="spellEnd"/>
      <w:r w:rsidRPr="00A227C1">
        <w:rPr>
          <w:rFonts w:asciiTheme="majorBidi" w:hAnsiTheme="majorBidi" w:cstheme="majorBidi"/>
          <w:color w:val="000000"/>
          <w:sz w:val="20"/>
          <w:szCs w:val="20"/>
        </w:rPr>
        <w:tab/>
        <w:t xml:space="preserve">= </w:t>
      </w:r>
      <w:r w:rsidR="001927F2" w:rsidRPr="001927F2">
        <w:rPr>
          <w:rFonts w:asciiTheme="majorBidi" w:hAnsiTheme="majorBidi" w:cstheme="majorBidi"/>
          <w:color w:val="000000"/>
          <w:sz w:val="20"/>
          <w:szCs w:val="20"/>
        </w:rPr>
        <w:t>Final fish weight</w:t>
      </w:r>
      <w:r w:rsidRPr="00A227C1">
        <w:rPr>
          <w:rFonts w:asciiTheme="majorBidi" w:hAnsiTheme="majorBidi" w:cstheme="majorBidi"/>
          <w:color w:val="000000"/>
          <w:sz w:val="20"/>
          <w:szCs w:val="20"/>
        </w:rPr>
        <w:t xml:space="preserve"> (g) </w:t>
      </w:r>
    </w:p>
    <w:p w:rsidR="00E668B0" w:rsidRPr="00A227C1" w:rsidRDefault="00E668B0" w:rsidP="001927F2">
      <w:pPr>
        <w:rPr>
          <w:rFonts w:asciiTheme="majorBidi" w:hAnsiTheme="majorBidi" w:cstheme="majorBidi"/>
          <w:color w:val="000000"/>
          <w:sz w:val="20"/>
          <w:szCs w:val="20"/>
        </w:rPr>
      </w:pPr>
      <w:r w:rsidRPr="00A227C1">
        <w:rPr>
          <w:rFonts w:asciiTheme="majorBidi" w:hAnsiTheme="majorBidi" w:cstheme="majorBidi"/>
          <w:color w:val="000000"/>
          <w:sz w:val="20"/>
          <w:szCs w:val="20"/>
        </w:rPr>
        <w:t>W0</w:t>
      </w:r>
      <w:r w:rsidRPr="00A227C1">
        <w:rPr>
          <w:rFonts w:asciiTheme="majorBidi" w:hAnsiTheme="majorBidi" w:cstheme="majorBidi"/>
          <w:color w:val="000000"/>
          <w:sz w:val="20"/>
          <w:szCs w:val="20"/>
        </w:rPr>
        <w:tab/>
        <w:t xml:space="preserve">= </w:t>
      </w:r>
      <w:r w:rsidR="001927F2" w:rsidRPr="001927F2">
        <w:rPr>
          <w:rFonts w:asciiTheme="majorBidi" w:hAnsiTheme="majorBidi" w:cstheme="majorBidi"/>
          <w:color w:val="000000"/>
          <w:sz w:val="20"/>
          <w:szCs w:val="20"/>
        </w:rPr>
        <w:t xml:space="preserve">Initial fish weight </w:t>
      </w:r>
      <w:r w:rsidRPr="00A227C1">
        <w:rPr>
          <w:rFonts w:asciiTheme="majorBidi" w:hAnsiTheme="majorBidi" w:cstheme="majorBidi"/>
          <w:color w:val="000000"/>
          <w:sz w:val="20"/>
          <w:szCs w:val="20"/>
        </w:rPr>
        <w:t>(g)</w:t>
      </w:r>
    </w:p>
    <w:p w:rsidR="001356DF" w:rsidRDefault="001356DF" w:rsidP="001356DF">
      <w:pPr>
        <w:autoSpaceDE w:val="0"/>
        <w:autoSpaceDN w:val="0"/>
        <w:adjustRightInd w:val="0"/>
        <w:rPr>
          <w:rFonts w:asciiTheme="majorBidi" w:hAnsiTheme="majorBidi" w:cstheme="majorBidi"/>
          <w:sz w:val="20"/>
          <w:szCs w:val="20"/>
        </w:rPr>
      </w:pPr>
    </w:p>
    <w:p w:rsidR="001356DF" w:rsidRDefault="001927F2" w:rsidP="001356DF">
      <w:pPr>
        <w:autoSpaceDE w:val="0"/>
        <w:autoSpaceDN w:val="0"/>
        <w:adjustRightInd w:val="0"/>
        <w:ind w:firstLine="426"/>
        <w:rPr>
          <w:rFonts w:asciiTheme="majorBidi" w:hAnsiTheme="majorBidi" w:cstheme="majorBidi"/>
          <w:sz w:val="20"/>
          <w:szCs w:val="20"/>
        </w:rPr>
      </w:pPr>
      <w:r w:rsidRPr="001927F2">
        <w:rPr>
          <w:rFonts w:asciiTheme="majorBidi" w:hAnsiTheme="majorBidi" w:cstheme="majorBidi"/>
          <w:sz w:val="20"/>
          <w:szCs w:val="20"/>
        </w:rPr>
        <w:t xml:space="preserve">Absolute length growth is calculated using the formula according to </w:t>
      </w:r>
      <w:proofErr w:type="spellStart"/>
      <w:r w:rsidRPr="001927F2">
        <w:rPr>
          <w:rFonts w:asciiTheme="majorBidi" w:hAnsiTheme="majorBidi" w:cstheme="majorBidi"/>
          <w:sz w:val="20"/>
          <w:szCs w:val="20"/>
        </w:rPr>
        <w:t>Roundsefell</w:t>
      </w:r>
      <w:proofErr w:type="spellEnd"/>
      <w:r w:rsidRPr="001927F2">
        <w:rPr>
          <w:rFonts w:asciiTheme="majorBidi" w:hAnsiTheme="majorBidi" w:cstheme="majorBidi"/>
          <w:sz w:val="20"/>
          <w:szCs w:val="20"/>
        </w:rPr>
        <w:t xml:space="preserve"> and Everhart (1962) in </w:t>
      </w:r>
      <w:proofErr w:type="spellStart"/>
      <w:r w:rsidRPr="001927F2">
        <w:rPr>
          <w:rFonts w:asciiTheme="majorBidi" w:hAnsiTheme="majorBidi" w:cstheme="majorBidi"/>
          <w:sz w:val="20"/>
          <w:szCs w:val="20"/>
        </w:rPr>
        <w:t>Putri</w:t>
      </w:r>
      <w:proofErr w:type="spellEnd"/>
      <w:r w:rsidRPr="001927F2">
        <w:rPr>
          <w:rFonts w:asciiTheme="majorBidi" w:hAnsiTheme="majorBidi" w:cstheme="majorBidi"/>
          <w:sz w:val="20"/>
          <w:szCs w:val="20"/>
        </w:rPr>
        <w:t xml:space="preserve"> (2018):</w:t>
      </w:r>
    </w:p>
    <w:p w:rsidR="00E668B0" w:rsidRPr="00A227C1" w:rsidRDefault="00E668B0" w:rsidP="001356DF">
      <w:pPr>
        <w:autoSpaceDE w:val="0"/>
        <w:autoSpaceDN w:val="0"/>
        <w:adjustRightInd w:val="0"/>
        <w:jc w:val="center"/>
        <w:rPr>
          <w:rFonts w:asciiTheme="majorBidi" w:hAnsiTheme="majorBidi" w:cstheme="majorBidi"/>
          <w:b/>
          <w:color w:val="000000"/>
          <w:sz w:val="20"/>
          <w:szCs w:val="20"/>
        </w:rPr>
      </w:pPr>
      <w:r w:rsidRPr="00A227C1">
        <w:rPr>
          <w:rFonts w:asciiTheme="majorBidi" w:hAnsiTheme="majorBidi" w:cstheme="majorBidi"/>
          <w:b/>
          <w:color w:val="000000"/>
          <w:sz w:val="20"/>
          <w:szCs w:val="20"/>
        </w:rPr>
        <w:t>Lm = Lt – L0</w:t>
      </w:r>
    </w:p>
    <w:p w:rsidR="00E668B0" w:rsidRPr="00A227C1" w:rsidRDefault="001356DF" w:rsidP="00E668B0">
      <w:pPr>
        <w:autoSpaceDE w:val="0"/>
        <w:autoSpaceDN w:val="0"/>
        <w:adjustRightInd w:val="0"/>
        <w:rPr>
          <w:rFonts w:asciiTheme="majorBidi" w:hAnsiTheme="majorBidi" w:cstheme="majorBidi"/>
          <w:color w:val="000000"/>
          <w:sz w:val="20"/>
          <w:szCs w:val="20"/>
        </w:rPr>
      </w:pPr>
      <w:r>
        <w:rPr>
          <w:rFonts w:asciiTheme="majorBidi" w:hAnsiTheme="majorBidi" w:cstheme="majorBidi"/>
          <w:sz w:val="20"/>
          <w:szCs w:val="20"/>
          <w:lang w:val="id-ID"/>
        </w:rPr>
        <w:t>Information</w:t>
      </w:r>
      <w:r w:rsidRPr="00A227C1">
        <w:rPr>
          <w:rFonts w:asciiTheme="majorBidi" w:hAnsiTheme="majorBidi" w:cstheme="majorBidi"/>
          <w:sz w:val="20"/>
          <w:szCs w:val="20"/>
          <w:lang w:val="id-ID"/>
        </w:rPr>
        <w:t>:</w:t>
      </w:r>
    </w:p>
    <w:p w:rsidR="00E668B0" w:rsidRPr="00A227C1" w:rsidRDefault="00E668B0" w:rsidP="001927F2">
      <w:pPr>
        <w:autoSpaceDE w:val="0"/>
        <w:autoSpaceDN w:val="0"/>
        <w:adjustRightInd w:val="0"/>
        <w:rPr>
          <w:rFonts w:asciiTheme="majorBidi" w:hAnsiTheme="majorBidi" w:cstheme="majorBidi"/>
          <w:color w:val="000000"/>
          <w:sz w:val="20"/>
          <w:szCs w:val="20"/>
        </w:rPr>
      </w:pPr>
      <w:r w:rsidRPr="00A227C1">
        <w:rPr>
          <w:rFonts w:asciiTheme="majorBidi" w:hAnsiTheme="majorBidi" w:cstheme="majorBidi"/>
          <w:color w:val="000000"/>
          <w:sz w:val="20"/>
          <w:szCs w:val="20"/>
        </w:rPr>
        <w:t>Lm</w:t>
      </w:r>
      <w:r w:rsidRPr="00A227C1">
        <w:rPr>
          <w:rFonts w:asciiTheme="majorBidi" w:hAnsiTheme="majorBidi" w:cstheme="majorBidi"/>
          <w:color w:val="000000"/>
          <w:sz w:val="20"/>
          <w:szCs w:val="20"/>
        </w:rPr>
        <w:tab/>
        <w:t xml:space="preserve">= </w:t>
      </w:r>
      <w:r w:rsidR="001927F2" w:rsidRPr="001927F2">
        <w:rPr>
          <w:rFonts w:asciiTheme="majorBidi" w:hAnsiTheme="majorBidi" w:cstheme="majorBidi"/>
          <w:color w:val="000000"/>
          <w:sz w:val="20"/>
          <w:szCs w:val="20"/>
        </w:rPr>
        <w:t xml:space="preserve">Absolute length growth </w:t>
      </w:r>
      <w:r w:rsidRPr="00A227C1">
        <w:rPr>
          <w:rFonts w:asciiTheme="majorBidi" w:hAnsiTheme="majorBidi" w:cstheme="majorBidi"/>
          <w:color w:val="000000"/>
          <w:sz w:val="20"/>
          <w:szCs w:val="20"/>
        </w:rPr>
        <w:t>(cm)</w:t>
      </w:r>
    </w:p>
    <w:p w:rsidR="00E668B0" w:rsidRPr="00A227C1" w:rsidRDefault="00E668B0" w:rsidP="001927F2">
      <w:pPr>
        <w:autoSpaceDE w:val="0"/>
        <w:autoSpaceDN w:val="0"/>
        <w:adjustRightInd w:val="0"/>
        <w:rPr>
          <w:rFonts w:asciiTheme="majorBidi" w:hAnsiTheme="majorBidi" w:cstheme="majorBidi"/>
          <w:color w:val="000000"/>
          <w:sz w:val="20"/>
          <w:szCs w:val="20"/>
        </w:rPr>
      </w:pPr>
      <w:r w:rsidRPr="00A227C1">
        <w:rPr>
          <w:rFonts w:asciiTheme="majorBidi" w:hAnsiTheme="majorBidi" w:cstheme="majorBidi"/>
          <w:color w:val="000000"/>
          <w:sz w:val="20"/>
          <w:szCs w:val="20"/>
        </w:rPr>
        <w:t>Lt</w:t>
      </w:r>
      <w:r w:rsidRPr="00A227C1">
        <w:rPr>
          <w:rFonts w:asciiTheme="majorBidi" w:hAnsiTheme="majorBidi" w:cstheme="majorBidi"/>
          <w:color w:val="000000"/>
          <w:sz w:val="20"/>
          <w:szCs w:val="20"/>
        </w:rPr>
        <w:tab/>
        <w:t xml:space="preserve">= </w:t>
      </w:r>
      <w:r w:rsidR="001927F2" w:rsidRPr="001927F2">
        <w:rPr>
          <w:rFonts w:asciiTheme="majorBidi" w:hAnsiTheme="majorBidi" w:cstheme="majorBidi"/>
          <w:color w:val="000000"/>
          <w:sz w:val="20"/>
          <w:szCs w:val="20"/>
        </w:rPr>
        <w:t xml:space="preserve">Final average length </w:t>
      </w:r>
      <w:r w:rsidRPr="00A227C1">
        <w:rPr>
          <w:rFonts w:asciiTheme="majorBidi" w:hAnsiTheme="majorBidi" w:cstheme="majorBidi"/>
          <w:color w:val="000000"/>
          <w:sz w:val="20"/>
          <w:szCs w:val="20"/>
        </w:rPr>
        <w:t>(cm)</w:t>
      </w:r>
    </w:p>
    <w:p w:rsidR="00E668B0" w:rsidRPr="00A227C1" w:rsidRDefault="00E668B0" w:rsidP="001927F2">
      <w:pPr>
        <w:rPr>
          <w:rFonts w:asciiTheme="majorBidi" w:hAnsiTheme="majorBidi" w:cstheme="majorBidi"/>
          <w:sz w:val="20"/>
          <w:szCs w:val="20"/>
        </w:rPr>
      </w:pPr>
      <w:r w:rsidRPr="00A227C1">
        <w:rPr>
          <w:rFonts w:asciiTheme="majorBidi" w:hAnsiTheme="majorBidi" w:cstheme="majorBidi"/>
          <w:color w:val="000000"/>
          <w:sz w:val="20"/>
          <w:szCs w:val="20"/>
        </w:rPr>
        <w:t>L0</w:t>
      </w:r>
      <w:r w:rsidRPr="00A227C1">
        <w:rPr>
          <w:rFonts w:asciiTheme="majorBidi" w:hAnsiTheme="majorBidi" w:cstheme="majorBidi"/>
          <w:color w:val="000000"/>
          <w:sz w:val="20"/>
          <w:szCs w:val="20"/>
        </w:rPr>
        <w:tab/>
        <w:t xml:space="preserve">= </w:t>
      </w:r>
      <w:r w:rsidR="001927F2" w:rsidRPr="001927F2">
        <w:rPr>
          <w:rFonts w:asciiTheme="majorBidi" w:hAnsiTheme="majorBidi" w:cstheme="majorBidi"/>
          <w:color w:val="000000"/>
          <w:sz w:val="20"/>
          <w:szCs w:val="20"/>
        </w:rPr>
        <w:t xml:space="preserve">Initial average length </w:t>
      </w:r>
      <w:r w:rsidRPr="00A227C1">
        <w:rPr>
          <w:rFonts w:asciiTheme="majorBidi" w:hAnsiTheme="majorBidi" w:cstheme="majorBidi"/>
          <w:color w:val="000000"/>
          <w:sz w:val="20"/>
          <w:szCs w:val="20"/>
        </w:rPr>
        <w:t>(cm)</w:t>
      </w:r>
    </w:p>
    <w:p w:rsidR="001356DF" w:rsidRDefault="001356DF" w:rsidP="001927F2">
      <w:pPr>
        <w:autoSpaceDE w:val="0"/>
        <w:autoSpaceDN w:val="0"/>
        <w:adjustRightInd w:val="0"/>
        <w:rPr>
          <w:rFonts w:asciiTheme="majorBidi" w:hAnsiTheme="majorBidi" w:cstheme="majorBidi"/>
          <w:b/>
          <w:sz w:val="20"/>
          <w:szCs w:val="20"/>
        </w:rPr>
      </w:pPr>
    </w:p>
    <w:p w:rsidR="001927F2" w:rsidRPr="001927F2" w:rsidRDefault="001927F2" w:rsidP="001927F2">
      <w:pPr>
        <w:autoSpaceDE w:val="0"/>
        <w:autoSpaceDN w:val="0"/>
        <w:adjustRightInd w:val="0"/>
        <w:rPr>
          <w:rFonts w:asciiTheme="majorBidi" w:hAnsiTheme="majorBidi" w:cstheme="majorBidi"/>
          <w:b/>
          <w:sz w:val="20"/>
          <w:szCs w:val="20"/>
        </w:rPr>
      </w:pPr>
      <w:r w:rsidRPr="001927F2">
        <w:rPr>
          <w:rFonts w:asciiTheme="majorBidi" w:hAnsiTheme="majorBidi" w:cstheme="majorBidi"/>
          <w:b/>
          <w:sz w:val="20"/>
          <w:szCs w:val="20"/>
        </w:rPr>
        <w:t>Water quality</w:t>
      </w:r>
    </w:p>
    <w:p w:rsidR="001927F2" w:rsidRDefault="001927F2" w:rsidP="001927F2">
      <w:pPr>
        <w:autoSpaceDE w:val="0"/>
        <w:autoSpaceDN w:val="0"/>
        <w:adjustRightInd w:val="0"/>
        <w:ind w:firstLine="446"/>
        <w:rPr>
          <w:rFonts w:asciiTheme="majorBidi" w:hAnsiTheme="majorBidi" w:cstheme="majorBidi"/>
          <w:bCs/>
          <w:sz w:val="20"/>
          <w:szCs w:val="20"/>
        </w:rPr>
      </w:pPr>
      <w:r w:rsidRPr="001927F2">
        <w:rPr>
          <w:rFonts w:asciiTheme="majorBidi" w:hAnsiTheme="majorBidi" w:cstheme="majorBidi"/>
          <w:bCs/>
          <w:sz w:val="20"/>
          <w:szCs w:val="20"/>
        </w:rPr>
        <w:t>The measured water quality is carried out 3 times or once every ten days. The water quality was measured in the form of temperature, degree of acidity (pH), and DO (Dissolved Oxygen) using tools in the form of a thermometer, pH meter, and DO test kit.</w:t>
      </w:r>
    </w:p>
    <w:p w:rsidR="001356DF" w:rsidRDefault="001356DF" w:rsidP="001927F2">
      <w:pPr>
        <w:autoSpaceDE w:val="0"/>
        <w:autoSpaceDN w:val="0"/>
        <w:adjustRightInd w:val="0"/>
        <w:jc w:val="both"/>
        <w:rPr>
          <w:rFonts w:asciiTheme="majorBidi" w:hAnsiTheme="majorBidi" w:cstheme="majorBidi"/>
          <w:b/>
          <w:sz w:val="20"/>
          <w:szCs w:val="20"/>
        </w:rPr>
      </w:pPr>
    </w:p>
    <w:p w:rsidR="001927F2" w:rsidRDefault="001927F2" w:rsidP="001927F2">
      <w:pPr>
        <w:autoSpaceDE w:val="0"/>
        <w:autoSpaceDN w:val="0"/>
        <w:adjustRightInd w:val="0"/>
        <w:jc w:val="both"/>
        <w:rPr>
          <w:rFonts w:asciiTheme="majorBidi" w:hAnsiTheme="majorBidi" w:cstheme="majorBidi"/>
          <w:b/>
          <w:sz w:val="20"/>
          <w:szCs w:val="20"/>
        </w:rPr>
      </w:pPr>
      <w:r w:rsidRPr="001927F2">
        <w:rPr>
          <w:rFonts w:asciiTheme="majorBidi" w:hAnsiTheme="majorBidi" w:cstheme="majorBidi"/>
          <w:b/>
          <w:sz w:val="20"/>
          <w:szCs w:val="20"/>
        </w:rPr>
        <w:t>Data analysis</w:t>
      </w:r>
    </w:p>
    <w:p w:rsidR="008A4F96" w:rsidRPr="00A336A1" w:rsidRDefault="001927F2" w:rsidP="00A336A1">
      <w:pPr>
        <w:autoSpaceDE w:val="0"/>
        <w:autoSpaceDN w:val="0"/>
        <w:adjustRightInd w:val="0"/>
        <w:spacing w:after="240"/>
        <w:ind w:firstLine="446"/>
        <w:jc w:val="both"/>
        <w:rPr>
          <w:rFonts w:asciiTheme="majorBidi" w:hAnsiTheme="majorBidi" w:cstheme="majorBidi"/>
          <w:sz w:val="20"/>
          <w:szCs w:val="20"/>
        </w:rPr>
      </w:pPr>
      <w:r w:rsidRPr="001927F2">
        <w:rPr>
          <w:rFonts w:asciiTheme="majorBidi" w:hAnsiTheme="majorBidi" w:cstheme="majorBidi"/>
          <w:sz w:val="20"/>
          <w:szCs w:val="20"/>
        </w:rPr>
        <w:lastRenderedPageBreak/>
        <w:t>Data analysis carried out in this study included water quality, absolute growth, specific growth, and survival. The data were tested using Analysis of Variance (ANOVA) at the 95% confidence level through the SPSS program to determine the effect of each treatment. If the results show different facts, an honest real difference test (BNJ) will be carried out to see the best treatment.</w:t>
      </w:r>
      <w:r w:rsidR="001356DF">
        <w:rPr>
          <w:rFonts w:asciiTheme="majorBidi" w:hAnsiTheme="majorBidi" w:cstheme="majorBidi"/>
          <w:sz w:val="20"/>
          <w:szCs w:val="20"/>
          <w:lang w:val="id-ID"/>
        </w:rPr>
        <w:t xml:space="preserve"> </w:t>
      </w:r>
    </w:p>
    <w:p w:rsidR="008A4F96" w:rsidRPr="00A227C1" w:rsidRDefault="00893967" w:rsidP="008A4F96">
      <w:pPr>
        <w:pStyle w:val="BodyText"/>
        <w:spacing w:after="0" w:line="240" w:lineRule="auto"/>
        <w:ind w:firstLine="0"/>
        <w:rPr>
          <w:rFonts w:asciiTheme="majorBidi" w:hAnsiTheme="majorBidi" w:cstheme="majorBidi"/>
          <w:b/>
        </w:rPr>
      </w:pPr>
      <w:r w:rsidRPr="00893967">
        <w:rPr>
          <w:rFonts w:asciiTheme="majorBidi" w:hAnsiTheme="majorBidi" w:cstheme="majorBidi"/>
          <w:b/>
        </w:rPr>
        <w:t>Results and Discussion</w:t>
      </w:r>
    </w:p>
    <w:p w:rsidR="00893967" w:rsidRDefault="00893967" w:rsidP="008006B5">
      <w:pPr>
        <w:tabs>
          <w:tab w:val="left" w:pos="540"/>
        </w:tabs>
        <w:jc w:val="both"/>
        <w:rPr>
          <w:rFonts w:asciiTheme="majorBidi" w:hAnsiTheme="majorBidi" w:cstheme="majorBidi"/>
          <w:b/>
          <w:sz w:val="20"/>
          <w:szCs w:val="20"/>
        </w:rPr>
      </w:pPr>
      <w:r w:rsidRPr="00893967">
        <w:rPr>
          <w:rFonts w:asciiTheme="majorBidi" w:hAnsiTheme="majorBidi" w:cstheme="majorBidi"/>
          <w:b/>
          <w:sz w:val="20"/>
          <w:szCs w:val="20"/>
        </w:rPr>
        <w:t>Improved Color Quality</w:t>
      </w:r>
    </w:p>
    <w:p w:rsidR="00893967" w:rsidRDefault="00E668B0" w:rsidP="0000428F">
      <w:pPr>
        <w:tabs>
          <w:tab w:val="left" w:pos="540"/>
        </w:tabs>
        <w:jc w:val="both"/>
        <w:rPr>
          <w:rFonts w:asciiTheme="majorBidi" w:hAnsiTheme="majorBidi" w:cstheme="majorBidi"/>
          <w:sz w:val="20"/>
          <w:szCs w:val="20"/>
        </w:rPr>
      </w:pPr>
      <w:r w:rsidRPr="00A227C1">
        <w:rPr>
          <w:rFonts w:asciiTheme="majorBidi" w:hAnsiTheme="majorBidi" w:cstheme="majorBidi"/>
          <w:sz w:val="20"/>
          <w:szCs w:val="20"/>
        </w:rPr>
        <w:tab/>
      </w:r>
      <w:r w:rsidR="00893967" w:rsidRPr="00893967">
        <w:rPr>
          <w:rFonts w:asciiTheme="majorBidi" w:hAnsiTheme="majorBidi" w:cstheme="majorBidi"/>
          <w:sz w:val="20"/>
          <w:szCs w:val="20"/>
        </w:rPr>
        <w:t xml:space="preserve">Based on the results of analysis of variance (ANOVA) at the 95% confidence level, it showed that the increase in color quality in the combination treatment of pumpkin flour and carrots showed significantly different results between treatments. The results of data analysis in graphical form can be seen in Figure </w:t>
      </w:r>
      <w:r w:rsidR="0000428F">
        <w:rPr>
          <w:rFonts w:asciiTheme="majorBidi" w:hAnsiTheme="majorBidi" w:cstheme="majorBidi"/>
          <w:sz w:val="20"/>
          <w:szCs w:val="20"/>
        </w:rPr>
        <w:t>1</w:t>
      </w:r>
      <w:r w:rsidR="00893967" w:rsidRPr="00893967">
        <w:rPr>
          <w:rFonts w:asciiTheme="majorBidi" w:hAnsiTheme="majorBidi" w:cstheme="majorBidi"/>
          <w:sz w:val="20"/>
          <w:szCs w:val="20"/>
        </w:rPr>
        <w:t>.</w:t>
      </w:r>
    </w:p>
    <w:p w:rsidR="00E668B0" w:rsidRPr="00A227C1" w:rsidRDefault="0000428F" w:rsidP="00893967">
      <w:pPr>
        <w:tabs>
          <w:tab w:val="left" w:pos="540"/>
        </w:tabs>
        <w:jc w:val="both"/>
        <w:rPr>
          <w:rFonts w:asciiTheme="majorBidi" w:hAnsiTheme="majorBidi" w:cstheme="majorBidi"/>
          <w:sz w:val="20"/>
          <w:szCs w:val="20"/>
        </w:rPr>
      </w:pPr>
      <w:r>
        <w:rPr>
          <w:rFonts w:asciiTheme="majorBidi" w:hAnsiTheme="majorBidi" w:cstheme="majorBidi"/>
          <w:sz w:val="20"/>
          <w:szCs w:val="20"/>
        </w:rPr>
        <w:t>Figure 1</w:t>
      </w:r>
      <w:r w:rsidR="00893967" w:rsidRPr="00893967">
        <w:rPr>
          <w:rFonts w:asciiTheme="majorBidi" w:hAnsiTheme="majorBidi" w:cstheme="majorBidi"/>
          <w:sz w:val="20"/>
          <w:szCs w:val="20"/>
        </w:rPr>
        <w:t>. The Value of Increased Brightness of Koi Fish Color</w:t>
      </w:r>
    </w:p>
    <w:p w:rsidR="00E668B0" w:rsidRPr="00A227C1" w:rsidRDefault="00A336A1" w:rsidP="00E668B0">
      <w:pPr>
        <w:jc w:val="both"/>
        <w:rPr>
          <w:rFonts w:asciiTheme="majorBidi" w:hAnsiTheme="majorBidi" w:cstheme="majorBidi"/>
          <w:color w:val="000000"/>
          <w:sz w:val="20"/>
          <w:szCs w:val="20"/>
        </w:rPr>
      </w:pPr>
      <w:r>
        <w:rPr>
          <w:noProof/>
        </w:rPr>
        <w:drawing>
          <wp:inline distT="0" distB="0" distL="0" distR="0" wp14:anchorId="43518DA7" wp14:editId="2AB40787">
            <wp:extent cx="2916555" cy="1767872"/>
            <wp:effectExtent l="0" t="0" r="17145" b="2286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B23F77" w:rsidRPr="00B23F77">
        <w:rPr>
          <w:rFonts w:asciiTheme="majorBidi" w:hAnsiTheme="majorBidi" w:cstheme="majorBidi"/>
          <w:sz w:val="20"/>
          <w:szCs w:val="20"/>
        </w:rPr>
        <w:t xml:space="preserve"> </w:t>
      </w:r>
      <w:r w:rsidR="00B23F77" w:rsidRPr="00A227C1">
        <w:rPr>
          <w:rFonts w:asciiTheme="majorBidi" w:hAnsiTheme="majorBidi" w:cstheme="majorBidi"/>
          <w:sz w:val="20"/>
          <w:szCs w:val="20"/>
        </w:rPr>
        <w:t>Information: *) numbers followed by the same letter in the same column show that they are not significantly different</w:t>
      </w:r>
      <w:r w:rsidR="00B23F77" w:rsidRPr="00A227C1">
        <w:rPr>
          <w:rFonts w:asciiTheme="majorBidi" w:hAnsiTheme="majorBidi" w:cstheme="majorBidi"/>
          <w:color w:val="000000"/>
          <w:sz w:val="20"/>
          <w:szCs w:val="20"/>
        </w:rPr>
        <w:t>±) indicates the standard deviation value.</w:t>
      </w:r>
    </w:p>
    <w:p w:rsidR="00E668B0" w:rsidRPr="00A227C1" w:rsidRDefault="00E668B0" w:rsidP="00E668B0">
      <w:pPr>
        <w:jc w:val="both"/>
        <w:rPr>
          <w:rFonts w:asciiTheme="majorBidi" w:hAnsiTheme="majorBidi" w:cstheme="majorBidi"/>
          <w:color w:val="000000"/>
          <w:sz w:val="20"/>
          <w:szCs w:val="20"/>
        </w:rPr>
      </w:pPr>
    </w:p>
    <w:p w:rsidR="00893967" w:rsidRPr="00893967" w:rsidRDefault="00893967" w:rsidP="00893967">
      <w:pPr>
        <w:tabs>
          <w:tab w:val="left" w:pos="540"/>
        </w:tabs>
        <w:jc w:val="both"/>
        <w:rPr>
          <w:rFonts w:asciiTheme="majorBidi" w:hAnsiTheme="majorBidi" w:cstheme="majorBidi"/>
          <w:sz w:val="20"/>
          <w:szCs w:val="20"/>
        </w:rPr>
      </w:pPr>
      <w:r>
        <w:rPr>
          <w:rFonts w:asciiTheme="majorBidi" w:hAnsiTheme="majorBidi" w:cstheme="majorBidi"/>
          <w:sz w:val="20"/>
          <w:szCs w:val="20"/>
        </w:rPr>
        <w:tab/>
      </w:r>
      <w:r w:rsidRPr="00893967">
        <w:rPr>
          <w:rFonts w:asciiTheme="majorBidi" w:hAnsiTheme="majorBidi" w:cstheme="majorBidi"/>
          <w:sz w:val="20"/>
          <w:szCs w:val="20"/>
        </w:rPr>
        <w:t>The highest color quality improvement was found in the P4 treatment with the addition of a combination of 6% pumpkin flour with 4% carrot flour at 20.49%, then P3 with the addition of a combination of 5% pumpkin flour with 5% carrot flour at 16.80%, then P2 with the addition of a combination of 4% pumpkin flour with 6% carrot flour at 13.38%, then in the P1 treatment with the addition of a combination of 3% pumpkin flour with 7% carrot flour at 7.53% and the lowest color quality level was in the P0 treatment without addition of a combination of pumpkin flour and carrot flour by 3.36%.</w:t>
      </w:r>
    </w:p>
    <w:p w:rsidR="00893967" w:rsidRPr="00893967" w:rsidRDefault="00893967" w:rsidP="00893967">
      <w:pPr>
        <w:tabs>
          <w:tab w:val="left" w:pos="540"/>
        </w:tabs>
        <w:jc w:val="both"/>
        <w:rPr>
          <w:rFonts w:asciiTheme="majorBidi" w:hAnsiTheme="majorBidi" w:cstheme="majorBidi"/>
          <w:sz w:val="20"/>
          <w:szCs w:val="20"/>
        </w:rPr>
      </w:pPr>
      <w:r w:rsidRPr="00893967">
        <w:rPr>
          <w:rFonts w:asciiTheme="majorBidi" w:hAnsiTheme="majorBidi" w:cstheme="majorBidi"/>
          <w:sz w:val="20"/>
          <w:szCs w:val="20"/>
        </w:rPr>
        <w:t xml:space="preserve">The increase in color in koi fish is due to the addition of a combination of pumpkin flour and carrots in commercial feed, because pumpkin and carrot flour contain carotenoids which can make the koi fish brighter in color. The source of carotenoids for fish is known to be found in many plants. Some plants that have a high carotenoid content are pumpkin and carrots. Yellow squash is a type of fruit vegetable that has high durability and a source of vitamin A because it is rich in carotene, </w:t>
      </w:r>
      <w:r w:rsidRPr="00893967">
        <w:rPr>
          <w:rFonts w:asciiTheme="majorBidi" w:hAnsiTheme="majorBidi" w:cstheme="majorBidi"/>
          <w:sz w:val="20"/>
          <w:szCs w:val="20"/>
        </w:rPr>
        <w:lastRenderedPageBreak/>
        <w:t xml:space="preserve">carbohydrates, protein, minerals and vitamins. The carotene content in pumpkin is very high, namely 180.00 SI (Lestari, 2011). The orange color of carrots indicates a high beta-carotene content. According to </w:t>
      </w:r>
      <w:proofErr w:type="spellStart"/>
      <w:r w:rsidRPr="00893967">
        <w:rPr>
          <w:rFonts w:asciiTheme="majorBidi" w:hAnsiTheme="majorBidi" w:cstheme="majorBidi"/>
          <w:sz w:val="20"/>
          <w:szCs w:val="20"/>
        </w:rPr>
        <w:t>Slamet</w:t>
      </w:r>
      <w:proofErr w:type="spellEnd"/>
      <w:r w:rsidRPr="00893967">
        <w:rPr>
          <w:rFonts w:asciiTheme="majorBidi" w:hAnsiTheme="majorBidi" w:cstheme="majorBidi"/>
          <w:sz w:val="20"/>
          <w:szCs w:val="20"/>
        </w:rPr>
        <w:t xml:space="preserve"> (2011) carrots are also one of the most important sources of </w:t>
      </w:r>
      <w:proofErr w:type="spellStart"/>
      <w:r w:rsidRPr="00893967">
        <w:rPr>
          <w:rFonts w:asciiTheme="majorBidi" w:hAnsiTheme="majorBidi" w:cstheme="majorBidi"/>
          <w:sz w:val="20"/>
          <w:szCs w:val="20"/>
        </w:rPr>
        <w:t>provitamin</w:t>
      </w:r>
      <w:proofErr w:type="spellEnd"/>
      <w:r w:rsidRPr="00893967">
        <w:rPr>
          <w:rFonts w:asciiTheme="majorBidi" w:hAnsiTheme="majorBidi" w:cstheme="majorBidi"/>
          <w:sz w:val="20"/>
          <w:szCs w:val="20"/>
        </w:rPr>
        <w:t xml:space="preserve"> A, the level of vitamin A in carrots is 12,000 SI.</w:t>
      </w:r>
    </w:p>
    <w:p w:rsidR="00E668B0" w:rsidRPr="00A227C1" w:rsidRDefault="00893967" w:rsidP="00893967">
      <w:pPr>
        <w:tabs>
          <w:tab w:val="left" w:pos="540"/>
        </w:tabs>
        <w:jc w:val="both"/>
        <w:rPr>
          <w:rFonts w:asciiTheme="majorBidi" w:hAnsiTheme="majorBidi" w:cstheme="majorBidi"/>
          <w:sz w:val="20"/>
          <w:szCs w:val="20"/>
        </w:rPr>
      </w:pPr>
      <w:r w:rsidRPr="00893967">
        <w:rPr>
          <w:rFonts w:asciiTheme="majorBidi" w:hAnsiTheme="majorBidi" w:cstheme="majorBidi"/>
          <w:sz w:val="20"/>
          <w:szCs w:val="20"/>
        </w:rPr>
        <w:t xml:space="preserve">The high color absorption of P4 treatment flour with the addition of a combination of pumpkin 6% pumpkin and 4% carrots is suspected because the dose given is in accordance with the needs of the fish to improve color quality. This statement is in accordance with </w:t>
      </w:r>
      <w:proofErr w:type="spellStart"/>
      <w:r w:rsidRPr="00893967">
        <w:rPr>
          <w:rFonts w:asciiTheme="majorBidi" w:hAnsiTheme="majorBidi" w:cstheme="majorBidi"/>
          <w:sz w:val="20"/>
          <w:szCs w:val="20"/>
        </w:rPr>
        <w:t>Azuri</w:t>
      </w:r>
      <w:proofErr w:type="spellEnd"/>
      <w:r w:rsidRPr="00893967">
        <w:rPr>
          <w:rFonts w:asciiTheme="majorBidi" w:hAnsiTheme="majorBidi" w:cstheme="majorBidi"/>
          <w:sz w:val="20"/>
          <w:szCs w:val="20"/>
        </w:rPr>
        <w:t xml:space="preserve"> (2018) that adding an excessive amount of carotenoids in feed will not give a color change and will even reduce the color of the fish.</w:t>
      </w:r>
    </w:p>
    <w:p w:rsidR="00893967" w:rsidRDefault="00893967" w:rsidP="008006B5">
      <w:pPr>
        <w:tabs>
          <w:tab w:val="left" w:pos="540"/>
        </w:tabs>
        <w:jc w:val="both"/>
        <w:rPr>
          <w:rFonts w:asciiTheme="majorBidi" w:hAnsiTheme="majorBidi" w:cstheme="majorBidi"/>
          <w:b/>
          <w:sz w:val="20"/>
          <w:szCs w:val="20"/>
        </w:rPr>
      </w:pPr>
      <w:r w:rsidRPr="00893967">
        <w:rPr>
          <w:rFonts w:asciiTheme="majorBidi" w:hAnsiTheme="majorBidi" w:cstheme="majorBidi"/>
          <w:b/>
          <w:sz w:val="20"/>
          <w:szCs w:val="20"/>
        </w:rPr>
        <w:t>Absolute Weight Growth</w:t>
      </w:r>
    </w:p>
    <w:p w:rsidR="008006B5" w:rsidRDefault="00E668B0" w:rsidP="00893967">
      <w:pPr>
        <w:tabs>
          <w:tab w:val="left" w:pos="540"/>
        </w:tabs>
        <w:jc w:val="both"/>
        <w:rPr>
          <w:rFonts w:asciiTheme="majorBidi" w:hAnsiTheme="majorBidi" w:cstheme="majorBidi"/>
          <w:sz w:val="20"/>
          <w:szCs w:val="20"/>
        </w:rPr>
      </w:pPr>
      <w:r w:rsidRPr="00A227C1">
        <w:rPr>
          <w:rFonts w:asciiTheme="majorBidi" w:hAnsiTheme="majorBidi" w:cstheme="majorBidi"/>
          <w:sz w:val="20"/>
          <w:szCs w:val="20"/>
        </w:rPr>
        <w:tab/>
      </w:r>
      <w:r w:rsidR="00893967" w:rsidRPr="00893967">
        <w:rPr>
          <w:rFonts w:asciiTheme="majorBidi" w:hAnsiTheme="majorBidi" w:cstheme="majorBidi"/>
          <w:sz w:val="20"/>
          <w:szCs w:val="20"/>
        </w:rPr>
        <w:t>Based on the results of analysis of variance (ANOVA) at the 95% confidence level, it shows that the absolute weight in the combination treatment of pumpkin flour and carrots shows the results are not significantly different between treatments, this is because the value (p &gt; 0.05) The results of data analysis in graphi</w:t>
      </w:r>
      <w:r w:rsidR="0000428F">
        <w:rPr>
          <w:rFonts w:asciiTheme="majorBidi" w:hAnsiTheme="majorBidi" w:cstheme="majorBidi"/>
          <w:sz w:val="20"/>
          <w:szCs w:val="20"/>
        </w:rPr>
        <w:t>cal form can be seen in Figure 2</w:t>
      </w:r>
      <w:r w:rsidR="00893967" w:rsidRPr="00893967">
        <w:rPr>
          <w:rFonts w:asciiTheme="majorBidi" w:hAnsiTheme="majorBidi" w:cstheme="majorBidi"/>
          <w:sz w:val="20"/>
          <w:szCs w:val="20"/>
        </w:rPr>
        <w:t>.</w:t>
      </w:r>
    </w:p>
    <w:p w:rsidR="00E668B0" w:rsidRPr="00A227C1" w:rsidRDefault="0000428F" w:rsidP="00E668B0">
      <w:pPr>
        <w:tabs>
          <w:tab w:val="left" w:pos="540"/>
        </w:tabs>
        <w:jc w:val="both"/>
        <w:rPr>
          <w:rFonts w:asciiTheme="majorBidi" w:hAnsiTheme="majorBidi" w:cstheme="majorBidi"/>
          <w:sz w:val="20"/>
          <w:szCs w:val="20"/>
        </w:rPr>
      </w:pPr>
      <w:r>
        <w:rPr>
          <w:sz w:val="20"/>
          <w:szCs w:val="20"/>
        </w:rPr>
        <w:t>Figure 2</w:t>
      </w:r>
      <w:r w:rsidR="00893967">
        <w:rPr>
          <w:sz w:val="20"/>
          <w:szCs w:val="20"/>
        </w:rPr>
        <w:t>.</w:t>
      </w:r>
      <w:r>
        <w:rPr>
          <w:sz w:val="20"/>
          <w:szCs w:val="20"/>
        </w:rPr>
        <w:t xml:space="preserve"> </w:t>
      </w:r>
      <w:r w:rsidR="00893967">
        <w:rPr>
          <w:sz w:val="20"/>
          <w:szCs w:val="20"/>
        </w:rPr>
        <w:t xml:space="preserve">Koi </w:t>
      </w:r>
      <w:r w:rsidR="00893967" w:rsidRPr="00893967">
        <w:rPr>
          <w:sz w:val="20"/>
          <w:szCs w:val="20"/>
        </w:rPr>
        <w:t>Fish Absolute Weight Growth</w:t>
      </w:r>
      <w:r w:rsidR="008006B5">
        <w:rPr>
          <w:noProof/>
        </w:rPr>
        <w:drawing>
          <wp:inline distT="0" distB="0" distL="0" distR="0" wp14:anchorId="516953D4" wp14:editId="50C1C6E7">
            <wp:extent cx="2916555" cy="1766136"/>
            <wp:effectExtent l="0" t="0" r="17145" b="2476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B23F77" w:rsidRPr="00B23F77">
        <w:rPr>
          <w:rFonts w:asciiTheme="majorBidi" w:hAnsiTheme="majorBidi" w:cstheme="majorBidi"/>
          <w:sz w:val="20"/>
          <w:szCs w:val="20"/>
        </w:rPr>
        <w:t xml:space="preserve"> </w:t>
      </w:r>
      <w:r w:rsidR="00B23F77" w:rsidRPr="00A227C1">
        <w:rPr>
          <w:rFonts w:asciiTheme="majorBidi" w:hAnsiTheme="majorBidi" w:cstheme="majorBidi"/>
          <w:sz w:val="20"/>
          <w:szCs w:val="20"/>
        </w:rPr>
        <w:t>Information: *) numbers followed by the same letter in the same column show that they are not significantly different</w:t>
      </w:r>
      <w:r w:rsidR="00B23F77" w:rsidRPr="00A227C1">
        <w:rPr>
          <w:rFonts w:asciiTheme="majorBidi" w:hAnsiTheme="majorBidi" w:cstheme="majorBidi"/>
          <w:color w:val="000000"/>
          <w:sz w:val="20"/>
          <w:szCs w:val="20"/>
        </w:rPr>
        <w:t>±) indicates the standard deviation value.</w:t>
      </w:r>
    </w:p>
    <w:p w:rsidR="00893967" w:rsidRPr="00893967" w:rsidRDefault="00893967" w:rsidP="00893967">
      <w:pPr>
        <w:autoSpaceDE w:val="0"/>
        <w:autoSpaceDN w:val="0"/>
        <w:adjustRightInd w:val="0"/>
        <w:jc w:val="both"/>
        <w:rPr>
          <w:rFonts w:asciiTheme="majorBidi" w:hAnsiTheme="majorBidi" w:cstheme="majorBidi"/>
          <w:sz w:val="20"/>
          <w:szCs w:val="20"/>
        </w:rPr>
      </w:pPr>
      <w:r w:rsidRPr="00893967">
        <w:rPr>
          <w:rFonts w:asciiTheme="majorBidi" w:hAnsiTheme="majorBidi" w:cstheme="majorBidi"/>
          <w:sz w:val="20"/>
          <w:szCs w:val="20"/>
        </w:rPr>
        <w:t>Based on the results of analysis of variance (ANOVA) at the 95% confidence level, it shows that the absolute weight in the combination treatment of pumpkin flour and carrots shows results that are not significantly different between treatments. However, it can be seen descriptively that the average growth rate of koi fish absolute weight during the study has a different value for each treatment. Based on Table 3 above, the weight of koi fish in treatment P2 is 0.381 grams, then followed by P1 treatment with a value of 0.336 grams. Furthermore, P3 is 0.323 grams, then the P4 value is 0.307 grams and the lowest is P0 treatment with a value of 0.290 grams.</w:t>
      </w:r>
    </w:p>
    <w:p w:rsidR="00E668B0" w:rsidRPr="00A227C1" w:rsidRDefault="00893967" w:rsidP="00893967">
      <w:pPr>
        <w:autoSpaceDE w:val="0"/>
        <w:autoSpaceDN w:val="0"/>
        <w:adjustRightInd w:val="0"/>
        <w:jc w:val="both"/>
        <w:rPr>
          <w:rFonts w:asciiTheme="majorBidi" w:hAnsiTheme="majorBidi" w:cstheme="majorBidi"/>
          <w:sz w:val="20"/>
          <w:szCs w:val="20"/>
        </w:rPr>
      </w:pPr>
      <w:r w:rsidRPr="00893967">
        <w:rPr>
          <w:rFonts w:asciiTheme="majorBidi" w:hAnsiTheme="majorBidi" w:cstheme="majorBidi"/>
          <w:sz w:val="20"/>
          <w:szCs w:val="20"/>
        </w:rPr>
        <w:t>This increase is because carotenoids also have several other functions such as increasing immunity due to their antioxidant content, a source of vitamin A and prevention of disease (</w:t>
      </w:r>
      <w:proofErr w:type="spellStart"/>
      <w:r w:rsidRPr="00893967">
        <w:rPr>
          <w:rFonts w:asciiTheme="majorBidi" w:hAnsiTheme="majorBidi" w:cstheme="majorBidi"/>
          <w:sz w:val="20"/>
          <w:szCs w:val="20"/>
        </w:rPr>
        <w:t>Abramczyk</w:t>
      </w:r>
      <w:proofErr w:type="spellEnd"/>
      <w:r w:rsidRPr="00893967">
        <w:rPr>
          <w:rFonts w:asciiTheme="majorBidi" w:hAnsiTheme="majorBidi" w:cstheme="majorBidi"/>
          <w:sz w:val="20"/>
          <w:szCs w:val="20"/>
        </w:rPr>
        <w:t xml:space="preserve"> et al. 2016 in </w:t>
      </w:r>
      <w:proofErr w:type="spellStart"/>
      <w:r w:rsidRPr="00893967">
        <w:rPr>
          <w:rFonts w:asciiTheme="majorBidi" w:hAnsiTheme="majorBidi" w:cstheme="majorBidi"/>
          <w:sz w:val="20"/>
          <w:szCs w:val="20"/>
        </w:rPr>
        <w:lastRenderedPageBreak/>
        <w:t>Madiara</w:t>
      </w:r>
      <w:proofErr w:type="spellEnd"/>
      <w:r w:rsidRPr="00893967">
        <w:rPr>
          <w:rFonts w:asciiTheme="majorBidi" w:hAnsiTheme="majorBidi" w:cstheme="majorBidi"/>
          <w:sz w:val="20"/>
          <w:szCs w:val="20"/>
        </w:rPr>
        <w:t xml:space="preserve">, 2019). Besides the carotenoid content, pumpkin also contains protein, fat, calcium, which can help the growth of koi fish. According to Majid (2010) other content possessed by pumpkin is found in calories, protein, fat, calcium, iron, phosphorus, Vitamin A, Vitamin B, Vitamin C. While the content of carrots according to </w:t>
      </w:r>
      <w:proofErr w:type="spellStart"/>
      <w:r w:rsidRPr="00893967">
        <w:rPr>
          <w:rFonts w:asciiTheme="majorBidi" w:hAnsiTheme="majorBidi" w:cstheme="majorBidi"/>
          <w:sz w:val="20"/>
          <w:szCs w:val="20"/>
        </w:rPr>
        <w:t>Taqiyuddin</w:t>
      </w:r>
      <w:proofErr w:type="spellEnd"/>
      <w:r w:rsidRPr="00893967">
        <w:rPr>
          <w:rFonts w:asciiTheme="majorBidi" w:hAnsiTheme="majorBidi" w:cstheme="majorBidi"/>
          <w:sz w:val="20"/>
          <w:szCs w:val="20"/>
        </w:rPr>
        <w:t xml:space="preserve"> (2015) is the largest component of carrot tubers. carbohydrates are the largest component of solids, then protein, fat and some vitamins and minerals are present in small amounts. Therefore, the addition of a combination of pumpkin flour with carrots does not have a bad effect on fish growth.</w:t>
      </w:r>
    </w:p>
    <w:p w:rsidR="00893967" w:rsidRDefault="00893967" w:rsidP="008006B5">
      <w:pPr>
        <w:tabs>
          <w:tab w:val="left" w:pos="540"/>
        </w:tabs>
        <w:jc w:val="both"/>
        <w:rPr>
          <w:rFonts w:asciiTheme="majorBidi" w:hAnsiTheme="majorBidi" w:cstheme="majorBidi"/>
          <w:b/>
          <w:sz w:val="20"/>
          <w:szCs w:val="20"/>
        </w:rPr>
      </w:pPr>
      <w:r w:rsidRPr="00893967">
        <w:rPr>
          <w:rFonts w:asciiTheme="majorBidi" w:hAnsiTheme="majorBidi" w:cstheme="majorBidi"/>
          <w:b/>
          <w:sz w:val="20"/>
          <w:szCs w:val="20"/>
        </w:rPr>
        <w:t>Absolute Length Growth</w:t>
      </w:r>
    </w:p>
    <w:p w:rsidR="00A20A9B" w:rsidRDefault="00E668B0" w:rsidP="0000428F">
      <w:pPr>
        <w:tabs>
          <w:tab w:val="left" w:pos="540"/>
        </w:tabs>
        <w:jc w:val="both"/>
        <w:rPr>
          <w:rFonts w:asciiTheme="majorBidi" w:hAnsiTheme="majorBidi" w:cstheme="majorBidi"/>
          <w:sz w:val="20"/>
          <w:szCs w:val="20"/>
        </w:rPr>
      </w:pPr>
      <w:r w:rsidRPr="00A227C1">
        <w:rPr>
          <w:rFonts w:asciiTheme="majorBidi" w:hAnsiTheme="majorBidi" w:cstheme="majorBidi"/>
          <w:sz w:val="20"/>
          <w:szCs w:val="20"/>
        </w:rPr>
        <w:tab/>
      </w:r>
      <w:r w:rsidR="00893967" w:rsidRPr="00893967">
        <w:rPr>
          <w:rFonts w:asciiTheme="majorBidi" w:hAnsiTheme="majorBidi" w:cstheme="majorBidi"/>
          <w:sz w:val="20"/>
          <w:szCs w:val="20"/>
        </w:rPr>
        <w:t xml:space="preserve">Based on the results of analysis of variance (ANOVA) at the 95% confidence level, it showed that the absolute length of the combination treatment of pumpkin flour and carrots showed no significant difference between treatments, this was because of the value (p&gt; </w:t>
      </w:r>
      <w:proofErr w:type="gramStart"/>
      <w:r w:rsidR="00893967" w:rsidRPr="00893967">
        <w:rPr>
          <w:rFonts w:asciiTheme="majorBidi" w:hAnsiTheme="majorBidi" w:cstheme="majorBidi"/>
          <w:sz w:val="20"/>
          <w:szCs w:val="20"/>
        </w:rPr>
        <w:t>0.05 )</w:t>
      </w:r>
      <w:proofErr w:type="gramEnd"/>
      <w:r w:rsidR="00893967" w:rsidRPr="00893967">
        <w:rPr>
          <w:rFonts w:asciiTheme="majorBidi" w:hAnsiTheme="majorBidi" w:cstheme="majorBidi"/>
          <w:sz w:val="20"/>
          <w:szCs w:val="20"/>
        </w:rPr>
        <w:t xml:space="preserve">. The results of data analysis in graphical form can be seen in Figure </w:t>
      </w:r>
      <w:r w:rsidR="0000428F">
        <w:rPr>
          <w:rFonts w:asciiTheme="majorBidi" w:hAnsiTheme="majorBidi" w:cstheme="majorBidi"/>
          <w:sz w:val="20"/>
          <w:szCs w:val="20"/>
        </w:rPr>
        <w:t>3</w:t>
      </w:r>
      <w:r w:rsidR="00893967" w:rsidRPr="00893967">
        <w:rPr>
          <w:rFonts w:asciiTheme="majorBidi" w:hAnsiTheme="majorBidi" w:cstheme="majorBidi"/>
          <w:sz w:val="20"/>
          <w:szCs w:val="20"/>
        </w:rPr>
        <w:t>.</w:t>
      </w:r>
    </w:p>
    <w:p w:rsidR="00E668B0" w:rsidRPr="00A227C1" w:rsidRDefault="0000428F" w:rsidP="00E668B0">
      <w:pPr>
        <w:jc w:val="both"/>
        <w:rPr>
          <w:rFonts w:asciiTheme="majorBidi" w:hAnsiTheme="majorBidi" w:cstheme="majorBidi"/>
          <w:color w:val="000000"/>
          <w:sz w:val="20"/>
          <w:szCs w:val="20"/>
        </w:rPr>
      </w:pPr>
      <w:r>
        <w:rPr>
          <w:rFonts w:asciiTheme="majorBidi" w:hAnsiTheme="majorBidi" w:cstheme="majorBidi"/>
          <w:sz w:val="20"/>
          <w:szCs w:val="20"/>
        </w:rPr>
        <w:t>Figure 3</w:t>
      </w:r>
      <w:r w:rsidR="00A20A9B" w:rsidRPr="00A20A9B">
        <w:rPr>
          <w:rFonts w:asciiTheme="majorBidi" w:hAnsiTheme="majorBidi" w:cstheme="majorBidi"/>
          <w:sz w:val="20"/>
          <w:szCs w:val="20"/>
        </w:rPr>
        <w:t>. Value of Absolute Length Growth</w:t>
      </w:r>
      <w:r w:rsidR="008006B5">
        <w:rPr>
          <w:noProof/>
        </w:rPr>
        <w:drawing>
          <wp:inline distT="0" distB="0" distL="0" distR="0" wp14:anchorId="0DA2C656" wp14:editId="389F8757">
            <wp:extent cx="2916555" cy="1766136"/>
            <wp:effectExtent l="0" t="0" r="17145" b="2476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B23F77" w:rsidRPr="00B23F77">
        <w:rPr>
          <w:rFonts w:asciiTheme="majorBidi" w:hAnsiTheme="majorBidi" w:cstheme="majorBidi"/>
          <w:sz w:val="20"/>
          <w:szCs w:val="20"/>
        </w:rPr>
        <w:t xml:space="preserve"> </w:t>
      </w:r>
      <w:r w:rsidR="00B23F77" w:rsidRPr="00A227C1">
        <w:rPr>
          <w:rFonts w:asciiTheme="majorBidi" w:hAnsiTheme="majorBidi" w:cstheme="majorBidi"/>
          <w:sz w:val="20"/>
          <w:szCs w:val="20"/>
        </w:rPr>
        <w:t>Information: *) numbers followed by the same letter in the same column show that they are not significantly different</w:t>
      </w:r>
      <w:r w:rsidR="00B23F77" w:rsidRPr="00A227C1">
        <w:rPr>
          <w:rFonts w:asciiTheme="majorBidi" w:hAnsiTheme="majorBidi" w:cstheme="majorBidi"/>
          <w:color w:val="000000"/>
          <w:sz w:val="20"/>
          <w:szCs w:val="20"/>
        </w:rPr>
        <w:t>±) indicates the standard deviation value.</w:t>
      </w:r>
    </w:p>
    <w:p w:rsidR="00E668B0" w:rsidRPr="00A227C1" w:rsidRDefault="00E668B0" w:rsidP="00E668B0">
      <w:pPr>
        <w:tabs>
          <w:tab w:val="left" w:pos="540"/>
        </w:tabs>
        <w:jc w:val="both"/>
        <w:rPr>
          <w:rFonts w:asciiTheme="majorBidi" w:hAnsiTheme="majorBidi" w:cstheme="majorBidi"/>
          <w:b/>
          <w:sz w:val="20"/>
          <w:szCs w:val="20"/>
        </w:rPr>
      </w:pPr>
      <w:r w:rsidRPr="00A227C1">
        <w:rPr>
          <w:rFonts w:asciiTheme="majorBidi" w:hAnsiTheme="majorBidi" w:cstheme="majorBidi"/>
          <w:b/>
          <w:i/>
          <w:sz w:val="20"/>
          <w:szCs w:val="20"/>
        </w:rPr>
        <w:t>Survival Rate</w:t>
      </w:r>
      <w:r w:rsidRPr="00A227C1">
        <w:rPr>
          <w:rFonts w:asciiTheme="majorBidi" w:hAnsiTheme="majorBidi" w:cstheme="majorBidi"/>
          <w:b/>
          <w:sz w:val="20"/>
          <w:szCs w:val="20"/>
        </w:rPr>
        <w:t xml:space="preserve"> (SR)</w:t>
      </w:r>
    </w:p>
    <w:p w:rsidR="00A20A9B" w:rsidRDefault="00E668B0" w:rsidP="0000428F">
      <w:pPr>
        <w:tabs>
          <w:tab w:val="left" w:pos="540"/>
        </w:tabs>
        <w:jc w:val="both"/>
        <w:rPr>
          <w:rFonts w:asciiTheme="majorBidi" w:hAnsiTheme="majorBidi" w:cstheme="majorBidi"/>
          <w:sz w:val="20"/>
          <w:szCs w:val="20"/>
        </w:rPr>
      </w:pPr>
      <w:r w:rsidRPr="00A227C1">
        <w:rPr>
          <w:rFonts w:asciiTheme="majorBidi" w:hAnsiTheme="majorBidi" w:cstheme="majorBidi"/>
          <w:sz w:val="20"/>
          <w:szCs w:val="20"/>
        </w:rPr>
        <w:tab/>
      </w:r>
      <w:r w:rsidR="00A20A9B" w:rsidRPr="00A20A9B">
        <w:rPr>
          <w:rFonts w:asciiTheme="majorBidi" w:hAnsiTheme="majorBidi" w:cstheme="majorBidi"/>
          <w:sz w:val="20"/>
          <w:szCs w:val="20"/>
        </w:rPr>
        <w:t xml:space="preserve">Based on the results of analysis of variance (ANOVA) at the 95% confidence level, it shows that the survival rate in the combination treatment of pumpkin flour and carrots showed significantly different results between treatments. The results of data analysis in graphical form can be seen in Figure </w:t>
      </w:r>
      <w:r w:rsidR="0000428F">
        <w:rPr>
          <w:rFonts w:asciiTheme="majorBidi" w:hAnsiTheme="majorBidi" w:cstheme="majorBidi"/>
          <w:sz w:val="20"/>
          <w:szCs w:val="20"/>
        </w:rPr>
        <w:t>4</w:t>
      </w:r>
      <w:r w:rsidR="00A20A9B" w:rsidRPr="00A20A9B">
        <w:rPr>
          <w:rFonts w:asciiTheme="majorBidi" w:hAnsiTheme="majorBidi" w:cstheme="majorBidi"/>
          <w:sz w:val="20"/>
          <w:szCs w:val="20"/>
        </w:rPr>
        <w:t>.</w:t>
      </w:r>
    </w:p>
    <w:p w:rsidR="00E668B0" w:rsidRPr="00A227C1" w:rsidRDefault="00A20A9B" w:rsidP="0000428F">
      <w:pPr>
        <w:tabs>
          <w:tab w:val="left" w:pos="540"/>
        </w:tabs>
        <w:jc w:val="both"/>
        <w:rPr>
          <w:rFonts w:asciiTheme="majorBidi" w:hAnsiTheme="majorBidi" w:cstheme="majorBidi"/>
          <w:sz w:val="20"/>
          <w:szCs w:val="20"/>
        </w:rPr>
      </w:pPr>
      <w:r w:rsidRPr="00A20A9B">
        <w:rPr>
          <w:rFonts w:asciiTheme="majorBidi" w:hAnsiTheme="majorBidi" w:cstheme="majorBidi"/>
          <w:sz w:val="20"/>
          <w:szCs w:val="20"/>
        </w:rPr>
        <w:t xml:space="preserve">Figure </w:t>
      </w:r>
      <w:r w:rsidR="0000428F">
        <w:rPr>
          <w:rFonts w:asciiTheme="majorBidi" w:hAnsiTheme="majorBidi" w:cstheme="majorBidi"/>
          <w:sz w:val="20"/>
          <w:szCs w:val="20"/>
        </w:rPr>
        <w:t>4</w:t>
      </w:r>
      <w:r w:rsidRPr="00A20A9B">
        <w:rPr>
          <w:rFonts w:asciiTheme="majorBidi" w:hAnsiTheme="majorBidi" w:cstheme="majorBidi"/>
          <w:sz w:val="20"/>
          <w:szCs w:val="20"/>
        </w:rPr>
        <w:t>. Values ​​of Survival</w:t>
      </w:r>
    </w:p>
    <w:p w:rsidR="00E668B0" w:rsidRPr="00A227C1" w:rsidRDefault="008006B5" w:rsidP="00E668B0">
      <w:pPr>
        <w:jc w:val="both"/>
        <w:rPr>
          <w:rFonts w:asciiTheme="majorBidi" w:hAnsiTheme="majorBidi" w:cstheme="majorBidi"/>
          <w:color w:val="000000"/>
          <w:sz w:val="20"/>
          <w:szCs w:val="20"/>
        </w:rPr>
      </w:pPr>
      <w:r>
        <w:rPr>
          <w:noProof/>
        </w:rPr>
        <w:lastRenderedPageBreak/>
        <w:drawing>
          <wp:inline distT="0" distB="0" distL="0" distR="0" wp14:anchorId="263C43CD" wp14:editId="7101C664">
            <wp:extent cx="2916555" cy="1766136"/>
            <wp:effectExtent l="0" t="0" r="17145" b="2476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B23F77" w:rsidRPr="00B23F77">
        <w:rPr>
          <w:rFonts w:asciiTheme="majorBidi" w:hAnsiTheme="majorBidi" w:cstheme="majorBidi"/>
          <w:sz w:val="20"/>
          <w:szCs w:val="20"/>
        </w:rPr>
        <w:t xml:space="preserve"> </w:t>
      </w:r>
      <w:r w:rsidR="00B23F77" w:rsidRPr="00A227C1">
        <w:rPr>
          <w:rFonts w:asciiTheme="majorBidi" w:hAnsiTheme="majorBidi" w:cstheme="majorBidi"/>
          <w:sz w:val="20"/>
          <w:szCs w:val="20"/>
        </w:rPr>
        <w:t>Information: *) numbers followed by the same letter in the same column show that they are not significantly different</w:t>
      </w:r>
      <w:r w:rsidR="00B23F77" w:rsidRPr="00A227C1">
        <w:rPr>
          <w:rFonts w:asciiTheme="majorBidi" w:hAnsiTheme="majorBidi" w:cstheme="majorBidi"/>
          <w:color w:val="000000"/>
          <w:sz w:val="20"/>
          <w:szCs w:val="20"/>
        </w:rPr>
        <w:t>±) indicates the standard deviation value.</w:t>
      </w:r>
    </w:p>
    <w:p w:rsidR="00A20A9B" w:rsidRPr="00A20A9B" w:rsidRDefault="00A20A9B" w:rsidP="00A20A9B">
      <w:pPr>
        <w:tabs>
          <w:tab w:val="left" w:pos="540"/>
        </w:tabs>
        <w:jc w:val="both"/>
        <w:rPr>
          <w:rFonts w:asciiTheme="majorBidi" w:hAnsiTheme="majorBidi" w:cstheme="majorBidi"/>
          <w:sz w:val="20"/>
          <w:szCs w:val="20"/>
        </w:rPr>
      </w:pPr>
      <w:r>
        <w:rPr>
          <w:rFonts w:asciiTheme="majorBidi" w:hAnsiTheme="majorBidi" w:cstheme="majorBidi"/>
          <w:sz w:val="20"/>
          <w:szCs w:val="20"/>
        </w:rPr>
        <w:tab/>
      </w:r>
      <w:r w:rsidRPr="00A20A9B">
        <w:rPr>
          <w:rFonts w:asciiTheme="majorBidi" w:hAnsiTheme="majorBidi" w:cstheme="majorBidi"/>
          <w:sz w:val="20"/>
          <w:szCs w:val="20"/>
        </w:rPr>
        <w:t>The parameter of a cultivation activity is survival. Survival is the proportion of the number of fish that are still able to survive from the start of rearing until the end of the rearing day. The analysis showed that the addition of pumpkin flour and carrots to the feed had a significant effect on the survival of the koi fish. Data on the proportion of survival for koi fish as long as can be seen in Figure 7.</w:t>
      </w:r>
    </w:p>
    <w:p w:rsidR="00A20A9B" w:rsidRDefault="00A20A9B" w:rsidP="00A20A9B">
      <w:pPr>
        <w:tabs>
          <w:tab w:val="left" w:pos="540"/>
        </w:tabs>
        <w:jc w:val="both"/>
        <w:rPr>
          <w:rFonts w:asciiTheme="majorBidi" w:hAnsiTheme="majorBidi" w:cstheme="majorBidi"/>
          <w:sz w:val="20"/>
          <w:szCs w:val="20"/>
        </w:rPr>
      </w:pPr>
      <w:r w:rsidRPr="00A20A9B">
        <w:rPr>
          <w:rFonts w:asciiTheme="majorBidi" w:hAnsiTheme="majorBidi" w:cstheme="majorBidi"/>
          <w:sz w:val="20"/>
          <w:szCs w:val="20"/>
        </w:rPr>
        <w:t>The highest level of life was in treatment P1 and P4 with an average value of 96.67%, then followed by P3 treatment with an average value of 93.33%, then P0 with an average value of 83.33, and the lowest survival rate is P2 with an average value of 73.33%. The high proportion of passing koi fish fry at P1 and P4 is thought to be because at the time of the study it was inseparable from the role of carotene, namely to increase immunity and naturally to provide a color appearance, so that fish are more attractive. However, another function that is no less important physiologically is as a precursor (basic ingredient) of vitamin A, besides that carotene also affects the health of the fish itself (</w:t>
      </w:r>
      <w:proofErr w:type="spellStart"/>
      <w:r w:rsidRPr="00A20A9B">
        <w:rPr>
          <w:rFonts w:asciiTheme="majorBidi" w:hAnsiTheme="majorBidi" w:cstheme="majorBidi"/>
          <w:sz w:val="20"/>
          <w:szCs w:val="20"/>
        </w:rPr>
        <w:t>Lesmana</w:t>
      </w:r>
      <w:proofErr w:type="spellEnd"/>
      <w:r w:rsidRPr="00A20A9B">
        <w:rPr>
          <w:rFonts w:asciiTheme="majorBidi" w:hAnsiTheme="majorBidi" w:cstheme="majorBidi"/>
          <w:sz w:val="20"/>
          <w:szCs w:val="20"/>
        </w:rPr>
        <w:t>, 2002). Meanwhile, the mortality of koi fish seeds in treatment P0 and P2 was suspected due to improper handling such as fish from sewage when sampling was carried out and it was suspected that the fish were also stressed during weighing. Fish mortality on the 3rd and 7th day of maintenance, death that occurs due to the slow process of adapting the fish to the new environment in the rearing container. This is in accordance with the statement of Effendi (2002). The survival of fish, especially during the larva and seed period, is largely determined by food data as well as environmental conditions. Fish will experience death without being able to get food and environmental changes that cause stress for fish.</w:t>
      </w:r>
    </w:p>
    <w:p w:rsidR="00A20A9B" w:rsidRDefault="00A20A9B" w:rsidP="00E668B0">
      <w:pPr>
        <w:tabs>
          <w:tab w:val="left" w:pos="540"/>
        </w:tabs>
        <w:jc w:val="both"/>
        <w:rPr>
          <w:rFonts w:asciiTheme="majorBidi" w:hAnsiTheme="majorBidi" w:cstheme="majorBidi"/>
          <w:b/>
          <w:sz w:val="20"/>
          <w:szCs w:val="20"/>
        </w:rPr>
      </w:pPr>
      <w:r w:rsidRPr="00A20A9B">
        <w:rPr>
          <w:rFonts w:asciiTheme="majorBidi" w:hAnsiTheme="majorBidi" w:cstheme="majorBidi"/>
          <w:b/>
          <w:sz w:val="20"/>
          <w:szCs w:val="20"/>
        </w:rPr>
        <w:t>Water quality</w:t>
      </w:r>
    </w:p>
    <w:tbl>
      <w:tblPr>
        <w:tblStyle w:val="TableGrid"/>
        <w:tblW w:w="43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
        <w:gridCol w:w="524"/>
        <w:gridCol w:w="524"/>
        <w:gridCol w:w="940"/>
        <w:gridCol w:w="524"/>
        <w:gridCol w:w="524"/>
        <w:gridCol w:w="774"/>
      </w:tblGrid>
      <w:tr w:rsidR="00B23F77" w:rsidRPr="00AA4C09" w:rsidTr="00B23F77">
        <w:trPr>
          <w:trHeight w:val="363"/>
        </w:trPr>
        <w:tc>
          <w:tcPr>
            <w:tcW w:w="0" w:type="auto"/>
          </w:tcPr>
          <w:p w:rsidR="00B23F77" w:rsidRPr="00AA4C09" w:rsidRDefault="00B23F77" w:rsidP="00130228">
            <w:pPr>
              <w:jc w:val="center"/>
              <w:rPr>
                <w:sz w:val="20"/>
                <w:szCs w:val="20"/>
              </w:rPr>
            </w:pPr>
            <w:r w:rsidRPr="00AA4C09">
              <w:rPr>
                <w:sz w:val="20"/>
                <w:szCs w:val="20"/>
              </w:rPr>
              <w:t>Parameter</w:t>
            </w:r>
            <w:r>
              <w:rPr>
                <w:sz w:val="20"/>
                <w:szCs w:val="20"/>
              </w:rPr>
              <w:t>s</w:t>
            </w:r>
          </w:p>
        </w:tc>
        <w:tc>
          <w:tcPr>
            <w:tcW w:w="0" w:type="auto"/>
            <w:tcBorders>
              <w:top w:val="single" w:sz="4" w:space="0" w:color="auto"/>
              <w:bottom w:val="single" w:sz="4" w:space="0" w:color="auto"/>
            </w:tcBorders>
          </w:tcPr>
          <w:p w:rsidR="00B23F77" w:rsidRPr="00AA4C09" w:rsidRDefault="00B23F77" w:rsidP="00130228">
            <w:pPr>
              <w:jc w:val="center"/>
              <w:rPr>
                <w:sz w:val="20"/>
                <w:szCs w:val="20"/>
              </w:rPr>
            </w:pPr>
          </w:p>
        </w:tc>
        <w:tc>
          <w:tcPr>
            <w:tcW w:w="0" w:type="auto"/>
            <w:tcBorders>
              <w:top w:val="single" w:sz="4" w:space="0" w:color="auto"/>
              <w:bottom w:val="single" w:sz="4" w:space="0" w:color="auto"/>
            </w:tcBorders>
          </w:tcPr>
          <w:p w:rsidR="00B23F77" w:rsidRPr="00AA4C09" w:rsidRDefault="00B23F77" w:rsidP="00130228">
            <w:pPr>
              <w:jc w:val="center"/>
              <w:rPr>
                <w:sz w:val="20"/>
                <w:szCs w:val="20"/>
              </w:rPr>
            </w:pPr>
          </w:p>
        </w:tc>
        <w:tc>
          <w:tcPr>
            <w:tcW w:w="0" w:type="auto"/>
            <w:tcBorders>
              <w:top w:val="single" w:sz="4" w:space="0" w:color="auto"/>
              <w:bottom w:val="single" w:sz="4" w:space="0" w:color="auto"/>
            </w:tcBorders>
          </w:tcPr>
          <w:p w:rsidR="00B23F77" w:rsidRPr="00B23F77" w:rsidRDefault="00B23F77" w:rsidP="00130228">
            <w:pPr>
              <w:rPr>
                <w:sz w:val="20"/>
                <w:szCs w:val="20"/>
              </w:rPr>
            </w:pPr>
            <w:r w:rsidRPr="00B23F77">
              <w:rPr>
                <w:bCs/>
                <w:sz w:val="20"/>
                <w:szCs w:val="20"/>
              </w:rPr>
              <w:t>Treatment</w:t>
            </w:r>
          </w:p>
        </w:tc>
        <w:tc>
          <w:tcPr>
            <w:tcW w:w="0" w:type="auto"/>
            <w:tcBorders>
              <w:top w:val="single" w:sz="4" w:space="0" w:color="auto"/>
              <w:bottom w:val="single" w:sz="4" w:space="0" w:color="auto"/>
            </w:tcBorders>
          </w:tcPr>
          <w:p w:rsidR="00B23F77" w:rsidRPr="00AA4C09" w:rsidRDefault="00B23F77" w:rsidP="00130228">
            <w:pPr>
              <w:jc w:val="center"/>
              <w:rPr>
                <w:sz w:val="20"/>
                <w:szCs w:val="20"/>
              </w:rPr>
            </w:pPr>
          </w:p>
        </w:tc>
        <w:tc>
          <w:tcPr>
            <w:tcW w:w="0" w:type="auto"/>
            <w:tcBorders>
              <w:top w:val="single" w:sz="4" w:space="0" w:color="auto"/>
              <w:bottom w:val="single" w:sz="4" w:space="0" w:color="auto"/>
            </w:tcBorders>
          </w:tcPr>
          <w:p w:rsidR="00B23F77" w:rsidRPr="00AA4C09" w:rsidRDefault="00B23F77" w:rsidP="00130228">
            <w:pPr>
              <w:jc w:val="center"/>
              <w:rPr>
                <w:sz w:val="20"/>
                <w:szCs w:val="20"/>
              </w:rPr>
            </w:pPr>
          </w:p>
        </w:tc>
        <w:tc>
          <w:tcPr>
            <w:tcW w:w="0" w:type="auto"/>
          </w:tcPr>
          <w:p w:rsidR="00B23F77" w:rsidRPr="00AA4C09" w:rsidRDefault="00B23F77" w:rsidP="00130228">
            <w:pPr>
              <w:jc w:val="center"/>
              <w:rPr>
                <w:sz w:val="20"/>
                <w:szCs w:val="20"/>
              </w:rPr>
            </w:pPr>
            <w:proofErr w:type="spellStart"/>
            <w:r w:rsidRPr="00AA4C09">
              <w:rPr>
                <w:sz w:val="20"/>
                <w:szCs w:val="20"/>
              </w:rPr>
              <w:t>Pustaka</w:t>
            </w:r>
            <w:proofErr w:type="spellEnd"/>
          </w:p>
        </w:tc>
      </w:tr>
      <w:tr w:rsidR="00B23F77" w:rsidRPr="00AA4C09" w:rsidTr="00B23F77">
        <w:trPr>
          <w:trHeight w:val="349"/>
        </w:trPr>
        <w:tc>
          <w:tcPr>
            <w:tcW w:w="0" w:type="auto"/>
            <w:tcBorders>
              <w:bottom w:val="single" w:sz="4" w:space="0" w:color="auto"/>
            </w:tcBorders>
          </w:tcPr>
          <w:p w:rsidR="00B23F77" w:rsidRPr="00AA4C09" w:rsidRDefault="00B23F77" w:rsidP="00130228">
            <w:pPr>
              <w:jc w:val="center"/>
              <w:rPr>
                <w:sz w:val="20"/>
                <w:szCs w:val="20"/>
              </w:rPr>
            </w:pPr>
          </w:p>
        </w:tc>
        <w:tc>
          <w:tcPr>
            <w:tcW w:w="0" w:type="auto"/>
            <w:tcBorders>
              <w:top w:val="single" w:sz="4" w:space="0" w:color="auto"/>
              <w:bottom w:val="single" w:sz="4" w:space="0" w:color="auto"/>
            </w:tcBorders>
          </w:tcPr>
          <w:p w:rsidR="00B23F77" w:rsidRPr="00AA4C09" w:rsidRDefault="00B23F77" w:rsidP="00130228">
            <w:pPr>
              <w:jc w:val="center"/>
              <w:rPr>
                <w:sz w:val="20"/>
                <w:szCs w:val="20"/>
              </w:rPr>
            </w:pPr>
            <w:r w:rsidRPr="00AA4C09">
              <w:rPr>
                <w:sz w:val="20"/>
                <w:szCs w:val="20"/>
              </w:rPr>
              <w:t>P0</w:t>
            </w:r>
          </w:p>
        </w:tc>
        <w:tc>
          <w:tcPr>
            <w:tcW w:w="0" w:type="auto"/>
            <w:tcBorders>
              <w:top w:val="single" w:sz="4" w:space="0" w:color="auto"/>
              <w:bottom w:val="single" w:sz="4" w:space="0" w:color="auto"/>
            </w:tcBorders>
          </w:tcPr>
          <w:p w:rsidR="00B23F77" w:rsidRPr="00AA4C09" w:rsidRDefault="00B23F77" w:rsidP="00130228">
            <w:pPr>
              <w:jc w:val="center"/>
              <w:rPr>
                <w:sz w:val="20"/>
                <w:szCs w:val="20"/>
              </w:rPr>
            </w:pPr>
            <w:r w:rsidRPr="00AA4C09">
              <w:rPr>
                <w:sz w:val="20"/>
                <w:szCs w:val="20"/>
              </w:rPr>
              <w:t>P1</w:t>
            </w:r>
          </w:p>
        </w:tc>
        <w:tc>
          <w:tcPr>
            <w:tcW w:w="0" w:type="auto"/>
            <w:tcBorders>
              <w:top w:val="single" w:sz="4" w:space="0" w:color="auto"/>
              <w:bottom w:val="single" w:sz="4" w:space="0" w:color="auto"/>
            </w:tcBorders>
          </w:tcPr>
          <w:p w:rsidR="00B23F77" w:rsidRPr="00AA4C09" w:rsidRDefault="00B23F77" w:rsidP="00130228">
            <w:pPr>
              <w:jc w:val="center"/>
              <w:rPr>
                <w:sz w:val="20"/>
                <w:szCs w:val="20"/>
              </w:rPr>
            </w:pPr>
            <w:r w:rsidRPr="00AA4C09">
              <w:rPr>
                <w:sz w:val="20"/>
                <w:szCs w:val="20"/>
              </w:rPr>
              <w:t>P2</w:t>
            </w:r>
          </w:p>
        </w:tc>
        <w:tc>
          <w:tcPr>
            <w:tcW w:w="0" w:type="auto"/>
            <w:tcBorders>
              <w:top w:val="single" w:sz="4" w:space="0" w:color="auto"/>
              <w:bottom w:val="single" w:sz="4" w:space="0" w:color="auto"/>
            </w:tcBorders>
          </w:tcPr>
          <w:p w:rsidR="00B23F77" w:rsidRPr="00AA4C09" w:rsidRDefault="00B23F77" w:rsidP="00130228">
            <w:pPr>
              <w:jc w:val="center"/>
              <w:rPr>
                <w:sz w:val="20"/>
                <w:szCs w:val="20"/>
              </w:rPr>
            </w:pPr>
            <w:r w:rsidRPr="00AA4C09">
              <w:rPr>
                <w:sz w:val="20"/>
                <w:szCs w:val="20"/>
              </w:rPr>
              <w:t>P3</w:t>
            </w:r>
          </w:p>
        </w:tc>
        <w:tc>
          <w:tcPr>
            <w:tcW w:w="0" w:type="auto"/>
            <w:tcBorders>
              <w:top w:val="single" w:sz="4" w:space="0" w:color="auto"/>
              <w:bottom w:val="single" w:sz="4" w:space="0" w:color="auto"/>
            </w:tcBorders>
          </w:tcPr>
          <w:p w:rsidR="00B23F77" w:rsidRPr="00AA4C09" w:rsidRDefault="00B23F77" w:rsidP="00130228">
            <w:pPr>
              <w:jc w:val="center"/>
              <w:rPr>
                <w:sz w:val="20"/>
                <w:szCs w:val="20"/>
              </w:rPr>
            </w:pPr>
            <w:r w:rsidRPr="00AA4C09">
              <w:rPr>
                <w:sz w:val="20"/>
                <w:szCs w:val="20"/>
              </w:rPr>
              <w:t>P4</w:t>
            </w:r>
          </w:p>
        </w:tc>
        <w:tc>
          <w:tcPr>
            <w:tcW w:w="0" w:type="auto"/>
            <w:tcBorders>
              <w:bottom w:val="single" w:sz="4" w:space="0" w:color="auto"/>
            </w:tcBorders>
          </w:tcPr>
          <w:p w:rsidR="00B23F77" w:rsidRPr="00AA4C09" w:rsidRDefault="00B23F77" w:rsidP="00130228">
            <w:pPr>
              <w:jc w:val="center"/>
              <w:rPr>
                <w:sz w:val="20"/>
                <w:szCs w:val="20"/>
              </w:rPr>
            </w:pPr>
          </w:p>
        </w:tc>
      </w:tr>
      <w:tr w:rsidR="00B23F77" w:rsidRPr="00AA4C09" w:rsidTr="00B23F77">
        <w:trPr>
          <w:trHeight w:val="566"/>
        </w:trPr>
        <w:tc>
          <w:tcPr>
            <w:tcW w:w="0" w:type="auto"/>
            <w:tcBorders>
              <w:top w:val="single" w:sz="4" w:space="0" w:color="auto"/>
            </w:tcBorders>
          </w:tcPr>
          <w:p w:rsidR="00B23F77" w:rsidRPr="00AA4C09" w:rsidRDefault="00B23F77" w:rsidP="00130228">
            <w:pPr>
              <w:rPr>
                <w:sz w:val="20"/>
                <w:szCs w:val="20"/>
              </w:rPr>
            </w:pPr>
            <w:r>
              <w:rPr>
                <w:sz w:val="20"/>
                <w:szCs w:val="20"/>
              </w:rPr>
              <w:lastRenderedPageBreak/>
              <w:t>Temp</w:t>
            </w:r>
            <w:r w:rsidRPr="00AA4C09">
              <w:rPr>
                <w:sz w:val="20"/>
                <w:szCs w:val="20"/>
              </w:rPr>
              <w:t xml:space="preserve"> ( °C )</w:t>
            </w:r>
          </w:p>
        </w:tc>
        <w:tc>
          <w:tcPr>
            <w:tcW w:w="0" w:type="auto"/>
            <w:tcBorders>
              <w:top w:val="single" w:sz="4" w:space="0" w:color="auto"/>
            </w:tcBorders>
          </w:tcPr>
          <w:p w:rsidR="00B23F77" w:rsidRPr="00AA4C09" w:rsidRDefault="00B23F77" w:rsidP="00130228">
            <w:pPr>
              <w:rPr>
                <w:sz w:val="20"/>
                <w:szCs w:val="20"/>
              </w:rPr>
            </w:pPr>
            <w:r w:rsidRPr="00AA4C09">
              <w:rPr>
                <w:sz w:val="20"/>
                <w:szCs w:val="20"/>
              </w:rPr>
              <w:t>27,3 – 28,8</w:t>
            </w:r>
          </w:p>
        </w:tc>
        <w:tc>
          <w:tcPr>
            <w:tcW w:w="0" w:type="auto"/>
            <w:tcBorders>
              <w:top w:val="single" w:sz="4" w:space="0" w:color="auto"/>
            </w:tcBorders>
          </w:tcPr>
          <w:p w:rsidR="00B23F77" w:rsidRPr="00AA4C09" w:rsidRDefault="00B23F77" w:rsidP="00130228">
            <w:pPr>
              <w:rPr>
                <w:sz w:val="20"/>
                <w:szCs w:val="20"/>
              </w:rPr>
            </w:pPr>
            <w:r w:rsidRPr="00AA4C09">
              <w:rPr>
                <w:sz w:val="20"/>
                <w:szCs w:val="20"/>
              </w:rPr>
              <w:t>27,4 - 28</w:t>
            </w:r>
          </w:p>
        </w:tc>
        <w:tc>
          <w:tcPr>
            <w:tcW w:w="0" w:type="auto"/>
            <w:tcBorders>
              <w:top w:val="single" w:sz="4" w:space="0" w:color="auto"/>
            </w:tcBorders>
          </w:tcPr>
          <w:p w:rsidR="00B23F77" w:rsidRPr="00AA4C09" w:rsidRDefault="00B23F77" w:rsidP="00130228">
            <w:pPr>
              <w:rPr>
                <w:sz w:val="20"/>
                <w:szCs w:val="20"/>
              </w:rPr>
            </w:pPr>
            <w:r w:rsidRPr="00AA4C09">
              <w:rPr>
                <w:sz w:val="20"/>
                <w:szCs w:val="20"/>
              </w:rPr>
              <w:t>27,3 – 28,6</w:t>
            </w:r>
          </w:p>
        </w:tc>
        <w:tc>
          <w:tcPr>
            <w:tcW w:w="0" w:type="auto"/>
            <w:tcBorders>
              <w:top w:val="single" w:sz="4" w:space="0" w:color="auto"/>
            </w:tcBorders>
          </w:tcPr>
          <w:p w:rsidR="00B23F77" w:rsidRPr="00AA4C09" w:rsidRDefault="00B23F77" w:rsidP="00130228">
            <w:pPr>
              <w:rPr>
                <w:sz w:val="20"/>
                <w:szCs w:val="20"/>
              </w:rPr>
            </w:pPr>
            <w:r w:rsidRPr="00AA4C09">
              <w:rPr>
                <w:sz w:val="20"/>
                <w:szCs w:val="20"/>
              </w:rPr>
              <w:t>27,3 – 28,6</w:t>
            </w:r>
          </w:p>
        </w:tc>
        <w:tc>
          <w:tcPr>
            <w:tcW w:w="0" w:type="auto"/>
            <w:tcBorders>
              <w:top w:val="single" w:sz="4" w:space="0" w:color="auto"/>
            </w:tcBorders>
          </w:tcPr>
          <w:p w:rsidR="00B23F77" w:rsidRPr="00AA4C09" w:rsidRDefault="00B23F77" w:rsidP="00130228">
            <w:pPr>
              <w:rPr>
                <w:sz w:val="20"/>
                <w:szCs w:val="20"/>
              </w:rPr>
            </w:pPr>
            <w:r w:rsidRPr="00AA4C09">
              <w:rPr>
                <w:sz w:val="20"/>
                <w:szCs w:val="20"/>
              </w:rPr>
              <w:t>27,3 – 28,1</w:t>
            </w:r>
          </w:p>
        </w:tc>
        <w:tc>
          <w:tcPr>
            <w:tcW w:w="0" w:type="auto"/>
            <w:tcBorders>
              <w:top w:val="single" w:sz="4" w:space="0" w:color="auto"/>
            </w:tcBorders>
          </w:tcPr>
          <w:p w:rsidR="00B23F77" w:rsidRPr="00AA4C09" w:rsidRDefault="00B23F77" w:rsidP="00130228">
            <w:pPr>
              <w:rPr>
                <w:sz w:val="20"/>
                <w:szCs w:val="20"/>
              </w:rPr>
            </w:pPr>
            <w:r w:rsidRPr="00AA4C09">
              <w:rPr>
                <w:sz w:val="20"/>
                <w:szCs w:val="20"/>
              </w:rPr>
              <w:t xml:space="preserve">25-31 </w:t>
            </w:r>
            <w:proofErr w:type="spellStart"/>
            <w:r w:rsidRPr="00AA4C09">
              <w:rPr>
                <w:sz w:val="20"/>
                <w:szCs w:val="20"/>
              </w:rPr>
              <w:t>Raharjo</w:t>
            </w:r>
            <w:proofErr w:type="spellEnd"/>
            <w:r w:rsidRPr="00AA4C09">
              <w:rPr>
                <w:sz w:val="20"/>
                <w:szCs w:val="20"/>
              </w:rPr>
              <w:t xml:space="preserve"> (2016) </w:t>
            </w:r>
          </w:p>
        </w:tc>
      </w:tr>
      <w:tr w:rsidR="00B23F77" w:rsidRPr="00AA4C09" w:rsidTr="00B23F77">
        <w:trPr>
          <w:trHeight w:val="566"/>
        </w:trPr>
        <w:tc>
          <w:tcPr>
            <w:tcW w:w="0" w:type="auto"/>
          </w:tcPr>
          <w:p w:rsidR="00B23F77" w:rsidRPr="00AA4C09" w:rsidRDefault="00B23F77" w:rsidP="00130228">
            <w:pPr>
              <w:rPr>
                <w:sz w:val="20"/>
                <w:szCs w:val="20"/>
              </w:rPr>
            </w:pPr>
            <w:r w:rsidRPr="00AA4C09">
              <w:rPr>
                <w:sz w:val="20"/>
                <w:szCs w:val="20"/>
              </w:rPr>
              <w:t>DO (mg/l)</w:t>
            </w:r>
          </w:p>
        </w:tc>
        <w:tc>
          <w:tcPr>
            <w:tcW w:w="0" w:type="auto"/>
          </w:tcPr>
          <w:p w:rsidR="00B23F77" w:rsidRPr="00AA4C09" w:rsidRDefault="00B23F77" w:rsidP="00130228">
            <w:pPr>
              <w:rPr>
                <w:sz w:val="20"/>
                <w:szCs w:val="20"/>
              </w:rPr>
            </w:pPr>
            <w:r w:rsidRPr="00AA4C09">
              <w:rPr>
                <w:sz w:val="20"/>
                <w:szCs w:val="20"/>
              </w:rPr>
              <w:t>6,9 – 7,7</w:t>
            </w:r>
          </w:p>
        </w:tc>
        <w:tc>
          <w:tcPr>
            <w:tcW w:w="0" w:type="auto"/>
          </w:tcPr>
          <w:p w:rsidR="00B23F77" w:rsidRPr="00AA4C09" w:rsidRDefault="00B23F77" w:rsidP="00130228">
            <w:pPr>
              <w:rPr>
                <w:sz w:val="20"/>
                <w:szCs w:val="20"/>
              </w:rPr>
            </w:pPr>
            <w:r w:rsidRPr="00AA4C09">
              <w:rPr>
                <w:sz w:val="20"/>
                <w:szCs w:val="20"/>
              </w:rPr>
              <w:t>6,8 – 7,6</w:t>
            </w:r>
          </w:p>
        </w:tc>
        <w:tc>
          <w:tcPr>
            <w:tcW w:w="0" w:type="auto"/>
          </w:tcPr>
          <w:p w:rsidR="00B23F77" w:rsidRPr="00AA4C09" w:rsidRDefault="00B23F77" w:rsidP="00130228">
            <w:pPr>
              <w:rPr>
                <w:sz w:val="20"/>
                <w:szCs w:val="20"/>
              </w:rPr>
            </w:pPr>
            <w:r w:rsidRPr="00AA4C09">
              <w:rPr>
                <w:sz w:val="20"/>
                <w:szCs w:val="20"/>
              </w:rPr>
              <w:t>7,3 – 7,7</w:t>
            </w:r>
          </w:p>
        </w:tc>
        <w:tc>
          <w:tcPr>
            <w:tcW w:w="0" w:type="auto"/>
          </w:tcPr>
          <w:p w:rsidR="00B23F77" w:rsidRPr="00AA4C09" w:rsidRDefault="00B23F77" w:rsidP="00130228">
            <w:pPr>
              <w:rPr>
                <w:sz w:val="20"/>
                <w:szCs w:val="20"/>
              </w:rPr>
            </w:pPr>
            <w:r w:rsidRPr="00AA4C09">
              <w:rPr>
                <w:sz w:val="20"/>
                <w:szCs w:val="20"/>
              </w:rPr>
              <w:t>7,3 – 7,8</w:t>
            </w:r>
          </w:p>
        </w:tc>
        <w:tc>
          <w:tcPr>
            <w:tcW w:w="0" w:type="auto"/>
          </w:tcPr>
          <w:p w:rsidR="00B23F77" w:rsidRPr="00AA4C09" w:rsidRDefault="00B23F77" w:rsidP="00130228">
            <w:pPr>
              <w:rPr>
                <w:sz w:val="20"/>
                <w:szCs w:val="20"/>
              </w:rPr>
            </w:pPr>
            <w:r w:rsidRPr="00AA4C09">
              <w:rPr>
                <w:sz w:val="20"/>
                <w:szCs w:val="20"/>
              </w:rPr>
              <w:t>6,9 – 7,7</w:t>
            </w:r>
          </w:p>
        </w:tc>
        <w:tc>
          <w:tcPr>
            <w:tcW w:w="0" w:type="auto"/>
          </w:tcPr>
          <w:p w:rsidR="00B23F77" w:rsidRPr="00AA4C09" w:rsidRDefault="00B23F77" w:rsidP="00130228">
            <w:pPr>
              <w:jc w:val="center"/>
              <w:rPr>
                <w:sz w:val="20"/>
                <w:szCs w:val="20"/>
              </w:rPr>
            </w:pPr>
            <w:r w:rsidRPr="00AA4C09">
              <w:rPr>
                <w:sz w:val="20"/>
                <w:szCs w:val="20"/>
              </w:rPr>
              <w:t xml:space="preserve">&gt;5 </w:t>
            </w:r>
            <w:proofErr w:type="spellStart"/>
            <w:r w:rsidRPr="00AA4C09">
              <w:rPr>
                <w:sz w:val="20"/>
                <w:szCs w:val="20"/>
              </w:rPr>
              <w:t>Raharjo</w:t>
            </w:r>
            <w:proofErr w:type="spellEnd"/>
            <w:r w:rsidRPr="00AA4C09">
              <w:rPr>
                <w:sz w:val="20"/>
                <w:szCs w:val="20"/>
              </w:rPr>
              <w:t xml:space="preserve"> (2016) </w:t>
            </w:r>
          </w:p>
        </w:tc>
      </w:tr>
      <w:tr w:rsidR="00B23F77" w:rsidRPr="00AA4C09" w:rsidTr="00B23F77">
        <w:trPr>
          <w:trHeight w:val="80"/>
        </w:trPr>
        <w:tc>
          <w:tcPr>
            <w:tcW w:w="0" w:type="auto"/>
          </w:tcPr>
          <w:p w:rsidR="00B23F77" w:rsidRPr="00AA4C09" w:rsidRDefault="00B23F77" w:rsidP="00130228">
            <w:pPr>
              <w:rPr>
                <w:sz w:val="20"/>
                <w:szCs w:val="20"/>
              </w:rPr>
            </w:pPr>
            <w:r w:rsidRPr="00AA4C09">
              <w:rPr>
                <w:sz w:val="20"/>
                <w:szCs w:val="20"/>
              </w:rPr>
              <w:t>pH</w:t>
            </w:r>
          </w:p>
        </w:tc>
        <w:tc>
          <w:tcPr>
            <w:tcW w:w="0" w:type="auto"/>
          </w:tcPr>
          <w:p w:rsidR="00B23F77" w:rsidRPr="00AA4C09" w:rsidRDefault="00B23F77" w:rsidP="00130228">
            <w:pPr>
              <w:rPr>
                <w:sz w:val="20"/>
                <w:szCs w:val="20"/>
              </w:rPr>
            </w:pPr>
            <w:r w:rsidRPr="00AA4C09">
              <w:rPr>
                <w:sz w:val="20"/>
                <w:szCs w:val="20"/>
              </w:rPr>
              <w:t>7,6 – 8,3</w:t>
            </w:r>
          </w:p>
        </w:tc>
        <w:tc>
          <w:tcPr>
            <w:tcW w:w="0" w:type="auto"/>
          </w:tcPr>
          <w:p w:rsidR="00B23F77" w:rsidRPr="00AA4C09" w:rsidRDefault="00B23F77" w:rsidP="00130228">
            <w:pPr>
              <w:rPr>
                <w:sz w:val="20"/>
                <w:szCs w:val="20"/>
              </w:rPr>
            </w:pPr>
            <w:r w:rsidRPr="00AA4C09">
              <w:rPr>
                <w:sz w:val="20"/>
                <w:szCs w:val="20"/>
              </w:rPr>
              <w:t>7,8 – 8,4</w:t>
            </w:r>
          </w:p>
        </w:tc>
        <w:tc>
          <w:tcPr>
            <w:tcW w:w="0" w:type="auto"/>
          </w:tcPr>
          <w:p w:rsidR="00B23F77" w:rsidRPr="00AA4C09" w:rsidRDefault="00B23F77" w:rsidP="00130228">
            <w:pPr>
              <w:rPr>
                <w:sz w:val="20"/>
                <w:szCs w:val="20"/>
              </w:rPr>
            </w:pPr>
            <w:r w:rsidRPr="00AA4C09">
              <w:rPr>
                <w:sz w:val="20"/>
                <w:szCs w:val="20"/>
              </w:rPr>
              <w:t>7,6 – 8,6</w:t>
            </w:r>
          </w:p>
        </w:tc>
        <w:tc>
          <w:tcPr>
            <w:tcW w:w="0" w:type="auto"/>
          </w:tcPr>
          <w:p w:rsidR="00B23F77" w:rsidRPr="00AA4C09" w:rsidRDefault="00B23F77" w:rsidP="00130228">
            <w:pPr>
              <w:rPr>
                <w:sz w:val="20"/>
                <w:szCs w:val="20"/>
              </w:rPr>
            </w:pPr>
            <w:r w:rsidRPr="00AA4C09">
              <w:rPr>
                <w:sz w:val="20"/>
                <w:szCs w:val="20"/>
              </w:rPr>
              <w:t>7,7 – 8,3</w:t>
            </w:r>
          </w:p>
        </w:tc>
        <w:tc>
          <w:tcPr>
            <w:tcW w:w="0" w:type="auto"/>
          </w:tcPr>
          <w:p w:rsidR="00B23F77" w:rsidRPr="00AA4C09" w:rsidRDefault="00B23F77" w:rsidP="00130228">
            <w:pPr>
              <w:rPr>
                <w:sz w:val="20"/>
                <w:szCs w:val="20"/>
              </w:rPr>
            </w:pPr>
            <w:r w:rsidRPr="00AA4C09">
              <w:rPr>
                <w:sz w:val="20"/>
                <w:szCs w:val="20"/>
              </w:rPr>
              <w:t>7,6 – 8,5</w:t>
            </w:r>
          </w:p>
        </w:tc>
        <w:tc>
          <w:tcPr>
            <w:tcW w:w="0" w:type="auto"/>
          </w:tcPr>
          <w:p w:rsidR="00B23F77" w:rsidRPr="00AA4C09" w:rsidRDefault="00B23F77" w:rsidP="00130228">
            <w:pPr>
              <w:rPr>
                <w:sz w:val="20"/>
                <w:szCs w:val="20"/>
              </w:rPr>
            </w:pPr>
            <w:r w:rsidRPr="00AA4C09">
              <w:rPr>
                <w:sz w:val="20"/>
                <w:szCs w:val="20"/>
              </w:rPr>
              <w:t xml:space="preserve">6,5-8,5 Effendi (2003) </w:t>
            </w:r>
          </w:p>
        </w:tc>
      </w:tr>
    </w:tbl>
    <w:p w:rsidR="00B23F77" w:rsidRDefault="00B23F77" w:rsidP="00E668B0">
      <w:pPr>
        <w:tabs>
          <w:tab w:val="left" w:pos="540"/>
        </w:tabs>
        <w:jc w:val="both"/>
        <w:rPr>
          <w:rFonts w:asciiTheme="majorBidi" w:hAnsiTheme="majorBidi" w:cstheme="majorBidi"/>
          <w:b/>
          <w:sz w:val="20"/>
          <w:szCs w:val="20"/>
        </w:rPr>
      </w:pPr>
    </w:p>
    <w:p w:rsidR="006C30C4" w:rsidRDefault="00E668B0" w:rsidP="00A20A9B">
      <w:pPr>
        <w:tabs>
          <w:tab w:val="left" w:pos="540"/>
        </w:tabs>
        <w:jc w:val="both"/>
        <w:rPr>
          <w:rFonts w:asciiTheme="majorBidi" w:hAnsiTheme="majorBidi" w:cstheme="majorBidi"/>
          <w:sz w:val="20"/>
          <w:szCs w:val="20"/>
        </w:rPr>
      </w:pPr>
      <w:r w:rsidRPr="00A227C1">
        <w:rPr>
          <w:rFonts w:asciiTheme="majorBidi" w:hAnsiTheme="majorBidi" w:cstheme="majorBidi"/>
          <w:sz w:val="20"/>
          <w:szCs w:val="20"/>
        </w:rPr>
        <w:tab/>
      </w:r>
      <w:r w:rsidR="00A20A9B" w:rsidRPr="00A20A9B">
        <w:rPr>
          <w:rFonts w:asciiTheme="majorBidi" w:hAnsiTheme="majorBidi" w:cstheme="majorBidi"/>
          <w:sz w:val="20"/>
          <w:szCs w:val="20"/>
        </w:rPr>
        <w:t xml:space="preserve">Based on the results of measurements of air quality, temperature, dissolved oxygen and pH in the aquarium during the study were relatively stable for the survival of koi fish. The range of air quality values ​​obtained during the study ranged from 27.3 - 28.8 ° C, these air quality values ​​indicate that koi fish are kept in a suitable and suitable environment for their life. This is in accordance with </w:t>
      </w:r>
      <w:proofErr w:type="spellStart"/>
      <w:r w:rsidR="00A20A9B" w:rsidRPr="00A20A9B">
        <w:rPr>
          <w:rFonts w:asciiTheme="majorBidi" w:hAnsiTheme="majorBidi" w:cstheme="majorBidi"/>
          <w:sz w:val="20"/>
          <w:szCs w:val="20"/>
        </w:rPr>
        <w:t>Agus</w:t>
      </w:r>
      <w:proofErr w:type="spellEnd"/>
      <w:r w:rsidR="00A20A9B" w:rsidRPr="00A20A9B">
        <w:rPr>
          <w:rFonts w:asciiTheme="majorBidi" w:hAnsiTheme="majorBidi" w:cstheme="majorBidi"/>
          <w:sz w:val="20"/>
          <w:szCs w:val="20"/>
        </w:rPr>
        <w:t xml:space="preserve"> et al. (2002) in </w:t>
      </w:r>
      <w:proofErr w:type="spellStart"/>
      <w:r w:rsidR="00A20A9B" w:rsidRPr="00A20A9B">
        <w:rPr>
          <w:rFonts w:asciiTheme="majorBidi" w:hAnsiTheme="majorBidi" w:cstheme="majorBidi"/>
          <w:sz w:val="20"/>
          <w:szCs w:val="20"/>
        </w:rPr>
        <w:t>Putriana</w:t>
      </w:r>
      <w:proofErr w:type="spellEnd"/>
      <w:r w:rsidR="00A20A9B" w:rsidRPr="00A20A9B">
        <w:rPr>
          <w:rFonts w:asciiTheme="majorBidi" w:hAnsiTheme="majorBidi" w:cstheme="majorBidi"/>
          <w:sz w:val="20"/>
          <w:szCs w:val="20"/>
        </w:rPr>
        <w:t xml:space="preserve"> (2015) who swim in waters, the optimal temperature for the growth of koi fish ranges from 15-25 C with a pH ranging from 6.5 - 8.5. Meanwhile, according to Effendi's opinion (1997) in </w:t>
      </w:r>
      <w:proofErr w:type="spellStart"/>
      <w:r w:rsidR="00A20A9B" w:rsidRPr="00A20A9B">
        <w:rPr>
          <w:rFonts w:asciiTheme="majorBidi" w:hAnsiTheme="majorBidi" w:cstheme="majorBidi"/>
          <w:sz w:val="20"/>
          <w:szCs w:val="20"/>
        </w:rPr>
        <w:t>Raharjo</w:t>
      </w:r>
      <w:proofErr w:type="spellEnd"/>
      <w:r w:rsidR="00A20A9B" w:rsidRPr="00A20A9B">
        <w:rPr>
          <w:rFonts w:asciiTheme="majorBidi" w:hAnsiTheme="majorBidi" w:cstheme="majorBidi"/>
          <w:sz w:val="20"/>
          <w:szCs w:val="20"/>
        </w:rPr>
        <w:t xml:space="preserve"> (2016), the optimal temperature for fish appetite is 25-27 ° C while for fish survival ranges from 25-31 ° C. The value of dissolved oxygen (DO) content ranges from 6.8 - </w:t>
      </w:r>
      <w:proofErr w:type="gramStart"/>
      <w:r w:rsidR="00A20A9B" w:rsidRPr="00A20A9B">
        <w:rPr>
          <w:rFonts w:asciiTheme="majorBidi" w:hAnsiTheme="majorBidi" w:cstheme="majorBidi"/>
          <w:sz w:val="20"/>
          <w:szCs w:val="20"/>
        </w:rPr>
        <w:t>7 ,</w:t>
      </w:r>
      <w:proofErr w:type="gramEnd"/>
      <w:r w:rsidR="00A20A9B" w:rsidRPr="00A20A9B">
        <w:rPr>
          <w:rFonts w:asciiTheme="majorBidi" w:hAnsiTheme="majorBidi" w:cstheme="majorBidi"/>
          <w:sz w:val="20"/>
          <w:szCs w:val="20"/>
        </w:rPr>
        <w:t xml:space="preserve"> 8 mg / l, this condition is optimal for fish. This is in accordance with the opinion expressed by Boyd (1990) in </w:t>
      </w:r>
      <w:proofErr w:type="spellStart"/>
      <w:r w:rsidR="00A20A9B" w:rsidRPr="00A20A9B">
        <w:rPr>
          <w:rFonts w:asciiTheme="majorBidi" w:hAnsiTheme="majorBidi" w:cstheme="majorBidi"/>
          <w:sz w:val="20"/>
          <w:szCs w:val="20"/>
        </w:rPr>
        <w:t>Raharjo</w:t>
      </w:r>
      <w:proofErr w:type="spellEnd"/>
      <w:r w:rsidR="00A20A9B" w:rsidRPr="00A20A9B">
        <w:rPr>
          <w:rFonts w:asciiTheme="majorBidi" w:hAnsiTheme="majorBidi" w:cstheme="majorBidi"/>
          <w:sz w:val="20"/>
          <w:szCs w:val="20"/>
        </w:rPr>
        <w:t xml:space="preserve"> (2016) which states that generally fish live normally at a concentration of 4.0mg / l, if the oxygen supply is below 20% of normal needs, the fish will be weak and cause death. According to Effendi (2003), a good oxygen content to optimize fish production is&gt; 5 mg / L. Meanwhile, the pH value ranges from 7.6 - 8.3. This pH range is very good for the survival of koi fish, according to Effendi (2003), which states that water that is good for fish farming is a neutral range with a pH of 7.0-8.0. Meanwhile, </w:t>
      </w:r>
      <w:proofErr w:type="spellStart"/>
      <w:r w:rsidR="00A20A9B" w:rsidRPr="00A20A9B">
        <w:rPr>
          <w:rFonts w:asciiTheme="majorBidi" w:hAnsiTheme="majorBidi" w:cstheme="majorBidi"/>
          <w:sz w:val="20"/>
          <w:szCs w:val="20"/>
        </w:rPr>
        <w:t>Agus</w:t>
      </w:r>
      <w:proofErr w:type="spellEnd"/>
      <w:r w:rsidR="00A20A9B" w:rsidRPr="00A20A9B">
        <w:rPr>
          <w:rFonts w:asciiTheme="majorBidi" w:hAnsiTheme="majorBidi" w:cstheme="majorBidi"/>
          <w:sz w:val="20"/>
          <w:szCs w:val="20"/>
        </w:rPr>
        <w:t xml:space="preserve"> et al. (2002) in </w:t>
      </w:r>
      <w:proofErr w:type="spellStart"/>
      <w:r w:rsidR="00A20A9B" w:rsidRPr="00A20A9B">
        <w:rPr>
          <w:rFonts w:asciiTheme="majorBidi" w:hAnsiTheme="majorBidi" w:cstheme="majorBidi"/>
          <w:sz w:val="20"/>
          <w:szCs w:val="20"/>
        </w:rPr>
        <w:t>Putriana</w:t>
      </w:r>
      <w:proofErr w:type="spellEnd"/>
      <w:r w:rsidR="00A20A9B" w:rsidRPr="00A20A9B">
        <w:rPr>
          <w:rFonts w:asciiTheme="majorBidi" w:hAnsiTheme="majorBidi" w:cstheme="majorBidi"/>
          <w:sz w:val="20"/>
          <w:szCs w:val="20"/>
        </w:rPr>
        <w:t xml:space="preserve"> (2015) who swim in waters that are optimal for koi fish growth ranges from 6.5 - 8.5.</w:t>
      </w:r>
    </w:p>
    <w:p w:rsidR="00A20A9B" w:rsidRPr="008A4F96" w:rsidRDefault="00A20A9B" w:rsidP="00A20A9B">
      <w:pPr>
        <w:tabs>
          <w:tab w:val="left" w:pos="540"/>
        </w:tabs>
        <w:jc w:val="both"/>
        <w:rPr>
          <w:sz w:val="20"/>
          <w:szCs w:val="20"/>
        </w:rPr>
      </w:pPr>
    </w:p>
    <w:p w:rsidR="006F7DF3" w:rsidRPr="008A4F96" w:rsidRDefault="00A20A9B" w:rsidP="008A4F96">
      <w:pPr>
        <w:widowControl w:val="0"/>
        <w:autoSpaceDE w:val="0"/>
        <w:autoSpaceDN w:val="0"/>
        <w:adjustRightInd w:val="0"/>
        <w:jc w:val="both"/>
        <w:rPr>
          <w:b/>
          <w:sz w:val="20"/>
          <w:szCs w:val="20"/>
        </w:rPr>
      </w:pPr>
      <w:r w:rsidRPr="00A20A9B">
        <w:rPr>
          <w:b/>
          <w:sz w:val="20"/>
          <w:szCs w:val="20"/>
        </w:rPr>
        <w:t>Conclusion</w:t>
      </w:r>
    </w:p>
    <w:p w:rsidR="006F7DF3" w:rsidRDefault="00A20A9B" w:rsidP="006F7DF3">
      <w:pPr>
        <w:widowControl w:val="0"/>
        <w:autoSpaceDE w:val="0"/>
        <w:autoSpaceDN w:val="0"/>
        <w:adjustRightInd w:val="0"/>
        <w:ind w:firstLine="720"/>
        <w:jc w:val="both"/>
        <w:rPr>
          <w:sz w:val="20"/>
          <w:szCs w:val="20"/>
        </w:rPr>
      </w:pPr>
      <w:r w:rsidRPr="00A20A9B">
        <w:rPr>
          <w:sz w:val="20"/>
          <w:szCs w:val="20"/>
        </w:rPr>
        <w:t>The addition of pumpkin flour combined with carrot flour to commercial feed gave a significantly different effect on the color of koi fish. In this study, the highest increase in color value in koi fish occurred in P4 treatment with the addition of a combination of 6% pumpkin flour and 4% carrot flour.</w:t>
      </w:r>
    </w:p>
    <w:p w:rsidR="00A20A9B" w:rsidRPr="008A4F96" w:rsidRDefault="00A20A9B" w:rsidP="006F7DF3">
      <w:pPr>
        <w:widowControl w:val="0"/>
        <w:autoSpaceDE w:val="0"/>
        <w:autoSpaceDN w:val="0"/>
        <w:adjustRightInd w:val="0"/>
        <w:ind w:firstLine="720"/>
        <w:jc w:val="both"/>
        <w:rPr>
          <w:sz w:val="20"/>
          <w:szCs w:val="20"/>
        </w:rPr>
      </w:pPr>
    </w:p>
    <w:p w:rsidR="009B2A3B" w:rsidRPr="008A4F96" w:rsidRDefault="00A20A9B" w:rsidP="008A4F96">
      <w:pPr>
        <w:widowControl w:val="0"/>
        <w:autoSpaceDE w:val="0"/>
        <w:autoSpaceDN w:val="0"/>
        <w:adjustRightInd w:val="0"/>
        <w:jc w:val="both"/>
        <w:rPr>
          <w:b/>
          <w:sz w:val="20"/>
          <w:szCs w:val="20"/>
        </w:rPr>
      </w:pPr>
      <w:r>
        <w:rPr>
          <w:b/>
          <w:bCs/>
          <w:sz w:val="20"/>
          <w:szCs w:val="20"/>
        </w:rPr>
        <w:t xml:space="preserve">Acknowledgements </w:t>
      </w:r>
      <w:r w:rsidR="009B2A3B" w:rsidRPr="008A4F96">
        <w:rPr>
          <w:b/>
          <w:sz w:val="20"/>
          <w:szCs w:val="20"/>
        </w:rPr>
        <w:t xml:space="preserve"> </w:t>
      </w:r>
    </w:p>
    <w:p w:rsidR="00A336A1" w:rsidRDefault="00A20A9B" w:rsidP="0083532E">
      <w:pPr>
        <w:widowControl w:val="0"/>
        <w:autoSpaceDE w:val="0"/>
        <w:autoSpaceDN w:val="0"/>
        <w:adjustRightInd w:val="0"/>
        <w:ind w:firstLine="720"/>
        <w:jc w:val="both"/>
        <w:rPr>
          <w:sz w:val="20"/>
          <w:szCs w:val="20"/>
        </w:rPr>
      </w:pPr>
      <w:r w:rsidRPr="00A20A9B">
        <w:rPr>
          <w:sz w:val="20"/>
          <w:szCs w:val="20"/>
        </w:rPr>
        <w:t xml:space="preserve">I would like to express my gratitude to the Head of the Aquaculture Study Program, Faculty of Agriculture, </w:t>
      </w:r>
      <w:proofErr w:type="spellStart"/>
      <w:r w:rsidRPr="00A20A9B">
        <w:rPr>
          <w:sz w:val="20"/>
          <w:szCs w:val="20"/>
        </w:rPr>
        <w:t>Mataram</w:t>
      </w:r>
      <w:proofErr w:type="spellEnd"/>
      <w:r w:rsidRPr="00A20A9B">
        <w:rPr>
          <w:sz w:val="20"/>
          <w:szCs w:val="20"/>
        </w:rPr>
        <w:t xml:space="preserve"> University who has provided </w:t>
      </w:r>
      <w:r w:rsidRPr="00A20A9B">
        <w:rPr>
          <w:sz w:val="20"/>
          <w:szCs w:val="20"/>
        </w:rPr>
        <w:lastRenderedPageBreak/>
        <w:t xml:space="preserve">laboratory facilities and infrastructure assistance. </w:t>
      </w:r>
      <w:proofErr w:type="spellStart"/>
      <w:proofErr w:type="gramStart"/>
      <w:r w:rsidRPr="00A20A9B">
        <w:rPr>
          <w:sz w:val="20"/>
          <w:szCs w:val="20"/>
        </w:rPr>
        <w:t>Mutawali</w:t>
      </w:r>
      <w:proofErr w:type="spellEnd"/>
      <w:r w:rsidRPr="00A20A9B">
        <w:rPr>
          <w:sz w:val="20"/>
          <w:szCs w:val="20"/>
        </w:rPr>
        <w:t xml:space="preserve"> </w:t>
      </w:r>
      <w:proofErr w:type="spellStart"/>
      <w:r w:rsidRPr="00A20A9B">
        <w:rPr>
          <w:sz w:val="20"/>
          <w:szCs w:val="20"/>
        </w:rPr>
        <w:t>Wira</w:t>
      </w:r>
      <w:proofErr w:type="spellEnd"/>
      <w:r w:rsidRPr="00A20A9B">
        <w:rPr>
          <w:sz w:val="20"/>
          <w:szCs w:val="20"/>
        </w:rPr>
        <w:t xml:space="preserve"> and friends colleagues who have helped this research.</w:t>
      </w:r>
      <w:proofErr w:type="gramEnd"/>
    </w:p>
    <w:p w:rsidR="00364635" w:rsidRPr="008A4F96" w:rsidRDefault="00364635" w:rsidP="0083532E">
      <w:pPr>
        <w:widowControl w:val="0"/>
        <w:autoSpaceDE w:val="0"/>
        <w:autoSpaceDN w:val="0"/>
        <w:adjustRightInd w:val="0"/>
        <w:ind w:firstLine="720"/>
        <w:jc w:val="both"/>
        <w:rPr>
          <w:b/>
          <w:sz w:val="20"/>
          <w:szCs w:val="20"/>
        </w:rPr>
      </w:pPr>
      <w:bookmarkStart w:id="0" w:name="_GoBack"/>
      <w:bookmarkEnd w:id="0"/>
    </w:p>
    <w:p w:rsidR="00270902" w:rsidRDefault="00E865FA" w:rsidP="006F7DF3">
      <w:pPr>
        <w:widowControl w:val="0"/>
        <w:autoSpaceDE w:val="0"/>
        <w:autoSpaceDN w:val="0"/>
        <w:adjustRightInd w:val="0"/>
        <w:jc w:val="both"/>
        <w:rPr>
          <w:b/>
          <w:sz w:val="20"/>
          <w:szCs w:val="20"/>
        </w:rPr>
      </w:pPr>
      <w:proofErr w:type="spellStart"/>
      <w:r>
        <w:rPr>
          <w:b/>
          <w:sz w:val="20"/>
          <w:szCs w:val="20"/>
        </w:rPr>
        <w:t>Referensi</w:t>
      </w:r>
      <w:proofErr w:type="spellEnd"/>
      <w:r w:rsidR="006F7DF3">
        <w:rPr>
          <w:b/>
          <w:sz w:val="20"/>
          <w:szCs w:val="20"/>
        </w:rPr>
        <w:t xml:space="preserve"> </w:t>
      </w:r>
    </w:p>
    <w:p w:rsidR="00B23F77" w:rsidRDefault="00B23F77" w:rsidP="006F7DF3">
      <w:pPr>
        <w:widowControl w:val="0"/>
        <w:autoSpaceDE w:val="0"/>
        <w:autoSpaceDN w:val="0"/>
        <w:adjustRightInd w:val="0"/>
        <w:jc w:val="both"/>
        <w:rPr>
          <w:b/>
          <w:sz w:val="20"/>
          <w:szCs w:val="20"/>
        </w:rPr>
      </w:pPr>
    </w:p>
    <w:p w:rsidR="00B23F77" w:rsidRDefault="00B23F77" w:rsidP="006F7DF3">
      <w:pPr>
        <w:widowControl w:val="0"/>
        <w:autoSpaceDE w:val="0"/>
        <w:autoSpaceDN w:val="0"/>
        <w:adjustRightInd w:val="0"/>
        <w:jc w:val="both"/>
        <w:rPr>
          <w:b/>
          <w:sz w:val="20"/>
          <w:szCs w:val="20"/>
        </w:rPr>
      </w:pPr>
    </w:p>
    <w:p w:rsidR="006F7DF3" w:rsidRPr="008A4F96" w:rsidRDefault="006F7DF3" w:rsidP="006F7DF3">
      <w:pPr>
        <w:widowControl w:val="0"/>
        <w:autoSpaceDE w:val="0"/>
        <w:autoSpaceDN w:val="0"/>
        <w:adjustRightInd w:val="0"/>
        <w:jc w:val="both"/>
        <w:rPr>
          <w:b/>
          <w:sz w:val="20"/>
          <w:szCs w:val="20"/>
        </w:rPr>
      </w:pPr>
    </w:p>
    <w:p w:rsidR="00364635" w:rsidRPr="00364635" w:rsidRDefault="00364635" w:rsidP="00364635">
      <w:pPr>
        <w:pStyle w:val="Default"/>
        <w:spacing w:after="240"/>
        <w:ind w:left="426" w:hanging="426"/>
        <w:jc w:val="both"/>
        <w:rPr>
          <w:sz w:val="20"/>
          <w:szCs w:val="20"/>
        </w:rPr>
      </w:pPr>
      <w:proofErr w:type="spellStart"/>
      <w:r w:rsidRPr="00364635">
        <w:rPr>
          <w:sz w:val="20"/>
          <w:szCs w:val="20"/>
        </w:rPr>
        <w:t>Andriani</w:t>
      </w:r>
      <w:proofErr w:type="spellEnd"/>
      <w:r w:rsidRPr="00364635">
        <w:rPr>
          <w:sz w:val="20"/>
          <w:szCs w:val="20"/>
        </w:rPr>
        <w:t xml:space="preserve">, Y., </w:t>
      </w:r>
      <w:proofErr w:type="spellStart"/>
      <w:r w:rsidRPr="00364635">
        <w:rPr>
          <w:sz w:val="20"/>
          <w:szCs w:val="20"/>
        </w:rPr>
        <w:t>Alamsyah</w:t>
      </w:r>
      <w:proofErr w:type="spellEnd"/>
      <w:r w:rsidRPr="00364635">
        <w:rPr>
          <w:sz w:val="20"/>
          <w:szCs w:val="20"/>
        </w:rPr>
        <w:t xml:space="preserve">, A., </w:t>
      </w:r>
      <w:proofErr w:type="spellStart"/>
      <w:r w:rsidRPr="00364635">
        <w:rPr>
          <w:sz w:val="20"/>
          <w:szCs w:val="20"/>
        </w:rPr>
        <w:t>Rosidah</w:t>
      </w:r>
      <w:proofErr w:type="spellEnd"/>
      <w:r w:rsidRPr="00364635">
        <w:rPr>
          <w:sz w:val="20"/>
          <w:szCs w:val="20"/>
        </w:rPr>
        <w:t xml:space="preserve">, Lili, W. 2018. </w:t>
      </w:r>
      <w:proofErr w:type="spellStart"/>
      <w:proofErr w:type="gramStart"/>
      <w:r w:rsidRPr="00364635">
        <w:rPr>
          <w:sz w:val="20"/>
          <w:szCs w:val="20"/>
        </w:rPr>
        <w:t>Pen</w:t>
      </w:r>
      <w:r w:rsidRPr="00364635">
        <w:rPr>
          <w:bCs/>
          <w:sz w:val="20"/>
          <w:szCs w:val="20"/>
        </w:rPr>
        <w:t>garuh</w:t>
      </w:r>
      <w:proofErr w:type="spellEnd"/>
      <w:r w:rsidRPr="00364635">
        <w:rPr>
          <w:bCs/>
          <w:sz w:val="20"/>
          <w:szCs w:val="20"/>
        </w:rPr>
        <w:t xml:space="preserve"> </w:t>
      </w:r>
      <w:proofErr w:type="spellStart"/>
      <w:r w:rsidRPr="00364635">
        <w:rPr>
          <w:bCs/>
          <w:sz w:val="20"/>
          <w:szCs w:val="20"/>
        </w:rPr>
        <w:t>Penambahan</w:t>
      </w:r>
      <w:proofErr w:type="spellEnd"/>
      <w:r w:rsidRPr="00364635">
        <w:rPr>
          <w:bCs/>
          <w:sz w:val="20"/>
          <w:szCs w:val="20"/>
        </w:rPr>
        <w:t xml:space="preserve"> </w:t>
      </w:r>
      <w:proofErr w:type="spellStart"/>
      <w:r w:rsidRPr="00364635">
        <w:rPr>
          <w:bCs/>
          <w:sz w:val="20"/>
          <w:szCs w:val="20"/>
        </w:rPr>
        <w:t>Tepung</w:t>
      </w:r>
      <w:proofErr w:type="spellEnd"/>
      <w:r w:rsidRPr="00364635">
        <w:rPr>
          <w:bCs/>
          <w:sz w:val="20"/>
          <w:szCs w:val="20"/>
        </w:rPr>
        <w:t xml:space="preserve"> </w:t>
      </w:r>
      <w:r w:rsidRPr="00364635">
        <w:rPr>
          <w:bCs/>
          <w:i/>
          <w:iCs/>
          <w:sz w:val="20"/>
          <w:szCs w:val="20"/>
        </w:rPr>
        <w:t xml:space="preserve">Spirulina platensis </w:t>
      </w:r>
      <w:proofErr w:type="spellStart"/>
      <w:r w:rsidRPr="00364635">
        <w:rPr>
          <w:bCs/>
          <w:sz w:val="20"/>
          <w:szCs w:val="20"/>
        </w:rPr>
        <w:t>dan</w:t>
      </w:r>
      <w:proofErr w:type="spellEnd"/>
      <w:r w:rsidRPr="00364635">
        <w:rPr>
          <w:bCs/>
          <w:sz w:val="20"/>
          <w:szCs w:val="20"/>
        </w:rPr>
        <w:t xml:space="preserve"> </w:t>
      </w:r>
      <w:proofErr w:type="spellStart"/>
      <w:r w:rsidRPr="00364635">
        <w:rPr>
          <w:bCs/>
          <w:sz w:val="20"/>
          <w:szCs w:val="20"/>
        </w:rPr>
        <w:t>Tepung</w:t>
      </w:r>
      <w:proofErr w:type="spellEnd"/>
      <w:r w:rsidRPr="00364635">
        <w:rPr>
          <w:bCs/>
          <w:sz w:val="20"/>
          <w:szCs w:val="20"/>
        </w:rPr>
        <w:t xml:space="preserve"> </w:t>
      </w:r>
      <w:proofErr w:type="spellStart"/>
      <w:r w:rsidRPr="00364635">
        <w:rPr>
          <w:bCs/>
          <w:sz w:val="20"/>
          <w:szCs w:val="20"/>
        </w:rPr>
        <w:t>Wortel</w:t>
      </w:r>
      <w:proofErr w:type="spellEnd"/>
      <w:r w:rsidRPr="00364635">
        <w:rPr>
          <w:bCs/>
          <w:sz w:val="20"/>
          <w:szCs w:val="20"/>
        </w:rPr>
        <w:t xml:space="preserve"> </w:t>
      </w:r>
      <w:proofErr w:type="spellStart"/>
      <w:r w:rsidRPr="00364635">
        <w:rPr>
          <w:bCs/>
          <w:sz w:val="20"/>
          <w:szCs w:val="20"/>
        </w:rPr>
        <w:t>terhadap</w:t>
      </w:r>
      <w:proofErr w:type="spellEnd"/>
      <w:r w:rsidRPr="00364635">
        <w:rPr>
          <w:bCs/>
          <w:sz w:val="20"/>
          <w:szCs w:val="20"/>
        </w:rPr>
        <w:t xml:space="preserve"> </w:t>
      </w:r>
      <w:proofErr w:type="spellStart"/>
      <w:r w:rsidRPr="00364635">
        <w:rPr>
          <w:bCs/>
          <w:sz w:val="20"/>
          <w:szCs w:val="20"/>
        </w:rPr>
        <w:t>Kecerahan</w:t>
      </w:r>
      <w:proofErr w:type="spellEnd"/>
      <w:r w:rsidRPr="00364635">
        <w:rPr>
          <w:bCs/>
          <w:sz w:val="20"/>
          <w:szCs w:val="20"/>
        </w:rPr>
        <w:t xml:space="preserve"> </w:t>
      </w:r>
      <w:proofErr w:type="spellStart"/>
      <w:r w:rsidRPr="00364635">
        <w:rPr>
          <w:bCs/>
          <w:sz w:val="20"/>
          <w:szCs w:val="20"/>
        </w:rPr>
        <w:t>Warna</w:t>
      </w:r>
      <w:proofErr w:type="spellEnd"/>
      <w:r w:rsidRPr="00364635">
        <w:rPr>
          <w:bCs/>
          <w:sz w:val="20"/>
          <w:szCs w:val="20"/>
        </w:rPr>
        <w:t xml:space="preserve"> </w:t>
      </w:r>
      <w:proofErr w:type="spellStart"/>
      <w:r w:rsidRPr="00364635">
        <w:rPr>
          <w:bCs/>
          <w:sz w:val="20"/>
          <w:szCs w:val="20"/>
        </w:rPr>
        <w:t>pada</w:t>
      </w:r>
      <w:proofErr w:type="spellEnd"/>
      <w:r w:rsidRPr="00364635">
        <w:rPr>
          <w:bCs/>
          <w:sz w:val="20"/>
          <w:szCs w:val="20"/>
        </w:rPr>
        <w:t xml:space="preserve"> </w:t>
      </w:r>
      <w:proofErr w:type="spellStart"/>
      <w:r w:rsidRPr="00364635">
        <w:rPr>
          <w:bCs/>
          <w:sz w:val="20"/>
          <w:szCs w:val="20"/>
        </w:rPr>
        <w:t>Ikan</w:t>
      </w:r>
      <w:proofErr w:type="spellEnd"/>
      <w:r w:rsidRPr="00364635">
        <w:rPr>
          <w:bCs/>
          <w:sz w:val="20"/>
          <w:szCs w:val="20"/>
        </w:rPr>
        <w:t xml:space="preserve"> Koki (</w:t>
      </w:r>
      <w:proofErr w:type="spellStart"/>
      <w:r w:rsidRPr="00364635">
        <w:rPr>
          <w:bCs/>
          <w:i/>
          <w:iCs/>
          <w:sz w:val="20"/>
          <w:szCs w:val="20"/>
        </w:rPr>
        <w:t>Carassius</w:t>
      </w:r>
      <w:proofErr w:type="spellEnd"/>
      <w:r w:rsidRPr="00364635">
        <w:rPr>
          <w:bCs/>
          <w:i/>
          <w:iCs/>
          <w:sz w:val="20"/>
          <w:szCs w:val="20"/>
        </w:rPr>
        <w:t xml:space="preserve"> </w:t>
      </w:r>
      <w:proofErr w:type="spellStart"/>
      <w:r w:rsidRPr="00364635">
        <w:rPr>
          <w:bCs/>
          <w:i/>
          <w:iCs/>
          <w:sz w:val="20"/>
          <w:szCs w:val="20"/>
        </w:rPr>
        <w:t>auratus</w:t>
      </w:r>
      <w:proofErr w:type="spellEnd"/>
      <w:r w:rsidRPr="00364635">
        <w:rPr>
          <w:bCs/>
          <w:sz w:val="20"/>
          <w:szCs w:val="20"/>
        </w:rPr>
        <w:t xml:space="preserve">) </w:t>
      </w:r>
      <w:proofErr w:type="spellStart"/>
      <w:r w:rsidRPr="00364635">
        <w:rPr>
          <w:bCs/>
          <w:sz w:val="20"/>
          <w:szCs w:val="20"/>
        </w:rPr>
        <w:t>Oranda</w:t>
      </w:r>
      <w:proofErr w:type="spellEnd"/>
      <w:r w:rsidRPr="00364635">
        <w:rPr>
          <w:bCs/>
          <w:sz w:val="20"/>
          <w:szCs w:val="20"/>
        </w:rPr>
        <w:t>.</w:t>
      </w:r>
      <w:proofErr w:type="gramEnd"/>
      <w:r w:rsidRPr="00364635">
        <w:rPr>
          <w:bCs/>
          <w:sz w:val="20"/>
          <w:szCs w:val="20"/>
        </w:rPr>
        <w:t xml:space="preserve"> </w:t>
      </w:r>
      <w:proofErr w:type="spellStart"/>
      <w:proofErr w:type="gramStart"/>
      <w:r w:rsidRPr="00364635">
        <w:rPr>
          <w:i/>
          <w:sz w:val="20"/>
          <w:szCs w:val="20"/>
        </w:rPr>
        <w:t>Jurnal</w:t>
      </w:r>
      <w:proofErr w:type="spellEnd"/>
      <w:r w:rsidRPr="00364635">
        <w:rPr>
          <w:i/>
          <w:sz w:val="20"/>
          <w:szCs w:val="20"/>
        </w:rPr>
        <w:t xml:space="preserve"> </w:t>
      </w:r>
      <w:proofErr w:type="spellStart"/>
      <w:r w:rsidRPr="00364635">
        <w:rPr>
          <w:i/>
          <w:sz w:val="20"/>
          <w:szCs w:val="20"/>
        </w:rPr>
        <w:t>Perikanan</w:t>
      </w:r>
      <w:proofErr w:type="spellEnd"/>
      <w:r w:rsidRPr="00364635">
        <w:rPr>
          <w:i/>
          <w:sz w:val="20"/>
          <w:szCs w:val="20"/>
        </w:rPr>
        <w:t xml:space="preserve"> </w:t>
      </w:r>
      <w:proofErr w:type="spellStart"/>
      <w:r w:rsidRPr="00364635">
        <w:rPr>
          <w:i/>
          <w:sz w:val="20"/>
          <w:szCs w:val="20"/>
        </w:rPr>
        <w:t>dan</w:t>
      </w:r>
      <w:proofErr w:type="spellEnd"/>
      <w:r w:rsidRPr="00364635">
        <w:rPr>
          <w:i/>
          <w:sz w:val="20"/>
          <w:szCs w:val="20"/>
        </w:rPr>
        <w:t xml:space="preserve"> </w:t>
      </w:r>
      <w:proofErr w:type="spellStart"/>
      <w:r w:rsidRPr="00364635">
        <w:rPr>
          <w:i/>
          <w:sz w:val="20"/>
          <w:szCs w:val="20"/>
        </w:rPr>
        <w:t>Kelautan</w:t>
      </w:r>
      <w:proofErr w:type="spellEnd"/>
      <w:r w:rsidRPr="00364635">
        <w:rPr>
          <w:sz w:val="20"/>
          <w:szCs w:val="20"/>
        </w:rPr>
        <w:t>.</w:t>
      </w:r>
      <w:proofErr w:type="gramEnd"/>
      <w:r w:rsidRPr="00364635">
        <w:rPr>
          <w:sz w:val="20"/>
          <w:szCs w:val="20"/>
        </w:rPr>
        <w:t xml:space="preserve"> Vol. 8 (1):1-9.</w:t>
      </w:r>
    </w:p>
    <w:p w:rsidR="00364635" w:rsidRPr="00364635" w:rsidRDefault="00364635" w:rsidP="00364635">
      <w:pPr>
        <w:widowControl w:val="0"/>
        <w:autoSpaceDE w:val="0"/>
        <w:autoSpaceDN w:val="0"/>
        <w:adjustRightInd w:val="0"/>
        <w:ind w:left="426" w:hanging="426"/>
        <w:jc w:val="both"/>
        <w:rPr>
          <w:noProof/>
          <w:sz w:val="20"/>
          <w:szCs w:val="20"/>
        </w:rPr>
      </w:pPr>
      <w:r w:rsidRPr="00364635">
        <w:rPr>
          <w:noProof/>
          <w:sz w:val="20"/>
          <w:szCs w:val="20"/>
        </w:rPr>
        <w:t>Arianto, R. M., Fitri, A. D. P., Jayanto, B. B. 2018. Pengaruh Aklimatisasi Kadar Garam Terhadap Nilai Kematian Dan Respon Pergerakan Ikan Wader (</w:t>
      </w:r>
      <w:r w:rsidRPr="00364635">
        <w:rPr>
          <w:i/>
          <w:noProof/>
          <w:sz w:val="20"/>
          <w:szCs w:val="20"/>
        </w:rPr>
        <w:t>Rasbora argyrotaenia</w:t>
      </w:r>
      <w:r w:rsidRPr="00364635">
        <w:rPr>
          <w:noProof/>
          <w:sz w:val="20"/>
          <w:szCs w:val="20"/>
        </w:rPr>
        <w:t xml:space="preserve">) Untuk Umpan Hidup Ikan Cakalang. </w:t>
      </w:r>
      <w:r w:rsidRPr="00364635">
        <w:rPr>
          <w:i/>
          <w:iCs/>
          <w:noProof/>
          <w:sz w:val="20"/>
          <w:szCs w:val="20"/>
        </w:rPr>
        <w:t>Journal of Fisheries Resources Utilization Management and Technology.</w:t>
      </w:r>
      <w:r w:rsidRPr="00364635">
        <w:rPr>
          <w:noProof/>
          <w:sz w:val="20"/>
          <w:szCs w:val="20"/>
        </w:rPr>
        <w:t xml:space="preserve">, </w:t>
      </w:r>
      <w:r w:rsidRPr="00364635">
        <w:rPr>
          <w:i/>
          <w:iCs/>
          <w:noProof/>
          <w:sz w:val="20"/>
          <w:szCs w:val="20"/>
        </w:rPr>
        <w:t>7</w:t>
      </w:r>
      <w:r w:rsidRPr="00364635">
        <w:rPr>
          <w:noProof/>
          <w:sz w:val="20"/>
          <w:szCs w:val="20"/>
        </w:rPr>
        <w:t>, 43–51.</w:t>
      </w:r>
    </w:p>
    <w:p w:rsidR="00364635" w:rsidRPr="00364635" w:rsidRDefault="00364635" w:rsidP="00364635">
      <w:pPr>
        <w:widowControl w:val="0"/>
        <w:autoSpaceDE w:val="0"/>
        <w:autoSpaceDN w:val="0"/>
        <w:adjustRightInd w:val="0"/>
        <w:ind w:left="426" w:hanging="426"/>
        <w:jc w:val="both"/>
        <w:rPr>
          <w:noProof/>
          <w:sz w:val="20"/>
          <w:szCs w:val="20"/>
        </w:rPr>
      </w:pPr>
      <w:r w:rsidRPr="00364635">
        <w:rPr>
          <w:noProof/>
          <w:sz w:val="20"/>
          <w:szCs w:val="20"/>
        </w:rPr>
        <w:t>Azuri, R., Rusliadi, Iskandar. 2018. Pengaruh Penambahan Tepung Labu Kuning (</w:t>
      </w:r>
      <w:r w:rsidRPr="00364635">
        <w:rPr>
          <w:i/>
          <w:noProof/>
          <w:sz w:val="20"/>
          <w:szCs w:val="20"/>
        </w:rPr>
        <w:t>Carcurbita sp.</w:t>
      </w:r>
      <w:r w:rsidRPr="00364635">
        <w:rPr>
          <w:noProof/>
          <w:sz w:val="20"/>
          <w:szCs w:val="20"/>
        </w:rPr>
        <w:t>) pada Pakan Dengan Dosis yang Berbeda terhadap Kecerahan Warna Ikan Botia (</w:t>
      </w:r>
      <w:r w:rsidRPr="00364635">
        <w:rPr>
          <w:i/>
          <w:noProof/>
          <w:sz w:val="20"/>
          <w:szCs w:val="20"/>
        </w:rPr>
        <w:t>Chromobotia machracanthus</w:t>
      </w:r>
      <w:r w:rsidRPr="00364635">
        <w:rPr>
          <w:noProof/>
          <w:sz w:val="20"/>
          <w:szCs w:val="20"/>
        </w:rPr>
        <w:t xml:space="preserve">). </w:t>
      </w:r>
      <w:r w:rsidRPr="00364635">
        <w:rPr>
          <w:i/>
          <w:noProof/>
          <w:sz w:val="20"/>
          <w:szCs w:val="20"/>
        </w:rPr>
        <w:t>Jurnal Perikanan dan Kelautan.</w:t>
      </w:r>
      <w:r w:rsidRPr="00364635">
        <w:rPr>
          <w:noProof/>
          <w:sz w:val="20"/>
          <w:szCs w:val="20"/>
        </w:rPr>
        <w:t xml:space="preserve"> Fakultas Perikanan </w:t>
      </w:r>
    </w:p>
    <w:p w:rsidR="00364635" w:rsidRPr="00364635" w:rsidRDefault="00364635" w:rsidP="00364635">
      <w:pPr>
        <w:spacing w:before="240"/>
        <w:ind w:left="426" w:hanging="426"/>
        <w:jc w:val="both"/>
        <w:rPr>
          <w:sz w:val="20"/>
          <w:szCs w:val="20"/>
        </w:rPr>
      </w:pPr>
      <w:proofErr w:type="spellStart"/>
      <w:proofErr w:type="gramStart"/>
      <w:r w:rsidRPr="00364635">
        <w:rPr>
          <w:sz w:val="20"/>
          <w:szCs w:val="20"/>
        </w:rPr>
        <w:t>Deriyanti</w:t>
      </w:r>
      <w:proofErr w:type="spellEnd"/>
      <w:r w:rsidRPr="00364635">
        <w:rPr>
          <w:sz w:val="20"/>
          <w:szCs w:val="20"/>
        </w:rPr>
        <w:t>, A. 2016.</w:t>
      </w:r>
      <w:proofErr w:type="gramEnd"/>
      <w:r w:rsidRPr="00364635">
        <w:rPr>
          <w:sz w:val="20"/>
          <w:szCs w:val="20"/>
          <w:lang w:val="id-ID"/>
        </w:rPr>
        <w:t xml:space="preserve"> </w:t>
      </w:r>
      <w:proofErr w:type="spellStart"/>
      <w:proofErr w:type="gramStart"/>
      <w:r w:rsidRPr="00364635">
        <w:rPr>
          <w:sz w:val="20"/>
          <w:szCs w:val="20"/>
        </w:rPr>
        <w:t>Korelasi</w:t>
      </w:r>
      <w:proofErr w:type="spellEnd"/>
      <w:r w:rsidRPr="00364635">
        <w:rPr>
          <w:sz w:val="20"/>
          <w:szCs w:val="20"/>
        </w:rPr>
        <w:t xml:space="preserve"> </w:t>
      </w:r>
      <w:proofErr w:type="spellStart"/>
      <w:r w:rsidRPr="00364635">
        <w:rPr>
          <w:sz w:val="20"/>
          <w:szCs w:val="20"/>
        </w:rPr>
        <w:t>Kualitas</w:t>
      </w:r>
      <w:proofErr w:type="spellEnd"/>
      <w:r w:rsidRPr="00364635">
        <w:rPr>
          <w:sz w:val="20"/>
          <w:szCs w:val="20"/>
        </w:rPr>
        <w:t xml:space="preserve"> Air </w:t>
      </w:r>
      <w:proofErr w:type="spellStart"/>
      <w:r w:rsidRPr="00364635">
        <w:rPr>
          <w:sz w:val="20"/>
          <w:szCs w:val="20"/>
        </w:rPr>
        <w:t>dengan</w:t>
      </w:r>
      <w:proofErr w:type="spellEnd"/>
      <w:r w:rsidRPr="00364635">
        <w:rPr>
          <w:sz w:val="20"/>
          <w:szCs w:val="20"/>
        </w:rPr>
        <w:t xml:space="preserve"> </w:t>
      </w:r>
      <w:proofErr w:type="spellStart"/>
      <w:r w:rsidRPr="00364635">
        <w:rPr>
          <w:sz w:val="20"/>
          <w:szCs w:val="20"/>
        </w:rPr>
        <w:t>Prevalensi</w:t>
      </w:r>
      <w:proofErr w:type="spellEnd"/>
      <w:r w:rsidRPr="00364635">
        <w:rPr>
          <w:sz w:val="20"/>
          <w:szCs w:val="20"/>
        </w:rPr>
        <w:t xml:space="preserve"> </w:t>
      </w:r>
      <w:proofErr w:type="spellStart"/>
      <w:r w:rsidRPr="00364635">
        <w:rPr>
          <w:sz w:val="20"/>
          <w:szCs w:val="20"/>
        </w:rPr>
        <w:t>Myxobolus</w:t>
      </w:r>
      <w:proofErr w:type="spellEnd"/>
      <w:r w:rsidRPr="00364635">
        <w:rPr>
          <w:sz w:val="20"/>
          <w:szCs w:val="20"/>
        </w:rPr>
        <w:t xml:space="preserve"> </w:t>
      </w:r>
      <w:proofErr w:type="spellStart"/>
      <w:r w:rsidRPr="00364635">
        <w:rPr>
          <w:sz w:val="20"/>
          <w:szCs w:val="20"/>
        </w:rPr>
        <w:t>pada</w:t>
      </w:r>
      <w:proofErr w:type="spellEnd"/>
      <w:r w:rsidRPr="00364635">
        <w:rPr>
          <w:sz w:val="20"/>
          <w:szCs w:val="20"/>
        </w:rPr>
        <w:t xml:space="preserve"> </w:t>
      </w:r>
      <w:proofErr w:type="spellStart"/>
      <w:r w:rsidRPr="00364635">
        <w:rPr>
          <w:sz w:val="20"/>
          <w:szCs w:val="20"/>
        </w:rPr>
        <w:t>Ikan</w:t>
      </w:r>
      <w:proofErr w:type="spellEnd"/>
      <w:r w:rsidRPr="00364635">
        <w:rPr>
          <w:sz w:val="20"/>
          <w:szCs w:val="20"/>
        </w:rPr>
        <w:t xml:space="preserve"> Koi (</w:t>
      </w:r>
      <w:proofErr w:type="spellStart"/>
      <w:r w:rsidRPr="00364635">
        <w:rPr>
          <w:i/>
          <w:sz w:val="20"/>
          <w:szCs w:val="20"/>
        </w:rPr>
        <w:t>Cyprinus</w:t>
      </w:r>
      <w:proofErr w:type="spellEnd"/>
      <w:r w:rsidRPr="00364635">
        <w:rPr>
          <w:i/>
          <w:sz w:val="20"/>
          <w:szCs w:val="20"/>
        </w:rPr>
        <w:t xml:space="preserve"> </w:t>
      </w:r>
      <w:proofErr w:type="spellStart"/>
      <w:r w:rsidRPr="00364635">
        <w:rPr>
          <w:i/>
          <w:sz w:val="20"/>
          <w:szCs w:val="20"/>
        </w:rPr>
        <w:t>carpio</w:t>
      </w:r>
      <w:proofErr w:type="spellEnd"/>
      <w:r w:rsidRPr="00364635">
        <w:rPr>
          <w:sz w:val="20"/>
          <w:szCs w:val="20"/>
        </w:rPr>
        <w:t xml:space="preserve">) di Sentra </w:t>
      </w:r>
      <w:proofErr w:type="spellStart"/>
      <w:r w:rsidRPr="00364635">
        <w:rPr>
          <w:sz w:val="20"/>
          <w:szCs w:val="20"/>
        </w:rPr>
        <w:t>Budidaya</w:t>
      </w:r>
      <w:proofErr w:type="spellEnd"/>
      <w:r w:rsidRPr="00364635">
        <w:rPr>
          <w:sz w:val="20"/>
          <w:szCs w:val="20"/>
        </w:rPr>
        <w:t xml:space="preserve"> </w:t>
      </w:r>
      <w:proofErr w:type="spellStart"/>
      <w:r w:rsidRPr="00364635">
        <w:rPr>
          <w:sz w:val="20"/>
          <w:szCs w:val="20"/>
        </w:rPr>
        <w:t>Ikan</w:t>
      </w:r>
      <w:proofErr w:type="spellEnd"/>
      <w:r w:rsidRPr="00364635">
        <w:rPr>
          <w:sz w:val="20"/>
          <w:szCs w:val="20"/>
        </w:rPr>
        <w:t xml:space="preserve"> Koi </w:t>
      </w:r>
      <w:proofErr w:type="spellStart"/>
      <w:r w:rsidRPr="00364635">
        <w:rPr>
          <w:sz w:val="20"/>
          <w:szCs w:val="20"/>
        </w:rPr>
        <w:t>Kabupaten</w:t>
      </w:r>
      <w:proofErr w:type="spellEnd"/>
      <w:r w:rsidRPr="00364635">
        <w:rPr>
          <w:sz w:val="20"/>
          <w:szCs w:val="20"/>
        </w:rPr>
        <w:t xml:space="preserve"> </w:t>
      </w:r>
      <w:proofErr w:type="spellStart"/>
      <w:r w:rsidRPr="00364635">
        <w:rPr>
          <w:sz w:val="20"/>
          <w:szCs w:val="20"/>
        </w:rPr>
        <w:t>Blitar</w:t>
      </w:r>
      <w:proofErr w:type="spellEnd"/>
      <w:r w:rsidRPr="00364635">
        <w:rPr>
          <w:sz w:val="20"/>
          <w:szCs w:val="20"/>
        </w:rPr>
        <w:t xml:space="preserve">, </w:t>
      </w:r>
      <w:proofErr w:type="spellStart"/>
      <w:r w:rsidRPr="00364635">
        <w:rPr>
          <w:sz w:val="20"/>
          <w:szCs w:val="20"/>
        </w:rPr>
        <w:t>Jawa</w:t>
      </w:r>
      <w:proofErr w:type="spellEnd"/>
      <w:r w:rsidRPr="00364635">
        <w:rPr>
          <w:sz w:val="20"/>
          <w:szCs w:val="20"/>
        </w:rPr>
        <w:t xml:space="preserve"> </w:t>
      </w:r>
      <w:proofErr w:type="spellStart"/>
      <w:r w:rsidRPr="00364635">
        <w:rPr>
          <w:sz w:val="20"/>
          <w:szCs w:val="20"/>
        </w:rPr>
        <w:t>Timur</w:t>
      </w:r>
      <w:proofErr w:type="spellEnd"/>
      <w:r w:rsidRPr="00364635">
        <w:rPr>
          <w:sz w:val="20"/>
          <w:szCs w:val="20"/>
        </w:rPr>
        <w:t>.</w:t>
      </w:r>
      <w:proofErr w:type="gramEnd"/>
      <w:r w:rsidRPr="00364635">
        <w:rPr>
          <w:sz w:val="20"/>
          <w:szCs w:val="20"/>
          <w:lang w:val="id-ID"/>
        </w:rPr>
        <w:t xml:space="preserve"> </w:t>
      </w:r>
      <w:proofErr w:type="spellStart"/>
      <w:proofErr w:type="gramStart"/>
      <w:r w:rsidRPr="00364635">
        <w:rPr>
          <w:sz w:val="20"/>
          <w:szCs w:val="20"/>
        </w:rPr>
        <w:t>Skripsi</w:t>
      </w:r>
      <w:proofErr w:type="spellEnd"/>
      <w:r w:rsidRPr="00364635">
        <w:rPr>
          <w:sz w:val="20"/>
          <w:szCs w:val="20"/>
        </w:rPr>
        <w:t>.</w:t>
      </w:r>
      <w:proofErr w:type="gramEnd"/>
      <w:r w:rsidRPr="00364635">
        <w:rPr>
          <w:sz w:val="20"/>
          <w:szCs w:val="20"/>
          <w:lang w:val="id-ID"/>
        </w:rPr>
        <w:t xml:space="preserve"> Unpublish.</w:t>
      </w:r>
      <w:r w:rsidRPr="00364635">
        <w:rPr>
          <w:sz w:val="20"/>
          <w:szCs w:val="20"/>
        </w:rPr>
        <w:t xml:space="preserve"> </w:t>
      </w:r>
      <w:proofErr w:type="spellStart"/>
      <w:proofErr w:type="gramStart"/>
      <w:r w:rsidRPr="00364635">
        <w:rPr>
          <w:sz w:val="20"/>
          <w:szCs w:val="20"/>
        </w:rPr>
        <w:t>Fakultas</w:t>
      </w:r>
      <w:proofErr w:type="spellEnd"/>
      <w:r w:rsidRPr="00364635">
        <w:rPr>
          <w:sz w:val="20"/>
          <w:szCs w:val="20"/>
        </w:rPr>
        <w:t xml:space="preserve"> </w:t>
      </w:r>
      <w:proofErr w:type="spellStart"/>
      <w:r w:rsidRPr="00364635">
        <w:rPr>
          <w:sz w:val="20"/>
          <w:szCs w:val="20"/>
        </w:rPr>
        <w:t>Perikanan</w:t>
      </w:r>
      <w:proofErr w:type="spellEnd"/>
      <w:r w:rsidRPr="00364635">
        <w:rPr>
          <w:sz w:val="20"/>
          <w:szCs w:val="20"/>
        </w:rPr>
        <w:t xml:space="preserve"> </w:t>
      </w:r>
      <w:proofErr w:type="spellStart"/>
      <w:r w:rsidRPr="00364635">
        <w:rPr>
          <w:sz w:val="20"/>
          <w:szCs w:val="20"/>
        </w:rPr>
        <w:t>dan</w:t>
      </w:r>
      <w:proofErr w:type="spellEnd"/>
      <w:r w:rsidRPr="00364635">
        <w:rPr>
          <w:sz w:val="20"/>
          <w:szCs w:val="20"/>
        </w:rPr>
        <w:t xml:space="preserve"> </w:t>
      </w:r>
      <w:proofErr w:type="spellStart"/>
      <w:r w:rsidRPr="00364635">
        <w:rPr>
          <w:sz w:val="20"/>
          <w:szCs w:val="20"/>
        </w:rPr>
        <w:t>Ilmu</w:t>
      </w:r>
      <w:proofErr w:type="spellEnd"/>
      <w:r w:rsidRPr="00364635">
        <w:rPr>
          <w:sz w:val="20"/>
          <w:szCs w:val="20"/>
        </w:rPr>
        <w:t xml:space="preserve"> </w:t>
      </w:r>
      <w:proofErr w:type="spellStart"/>
      <w:r w:rsidRPr="00364635">
        <w:rPr>
          <w:sz w:val="20"/>
          <w:szCs w:val="20"/>
        </w:rPr>
        <w:t>Kelautan</w:t>
      </w:r>
      <w:proofErr w:type="spellEnd"/>
      <w:r w:rsidRPr="00364635">
        <w:rPr>
          <w:sz w:val="20"/>
          <w:szCs w:val="20"/>
        </w:rPr>
        <w:t xml:space="preserve">, </w:t>
      </w:r>
      <w:proofErr w:type="spellStart"/>
      <w:r w:rsidRPr="00364635">
        <w:rPr>
          <w:sz w:val="20"/>
          <w:szCs w:val="20"/>
        </w:rPr>
        <w:t>Universitas</w:t>
      </w:r>
      <w:proofErr w:type="spellEnd"/>
      <w:r w:rsidRPr="00364635">
        <w:rPr>
          <w:sz w:val="20"/>
          <w:szCs w:val="20"/>
        </w:rPr>
        <w:t xml:space="preserve"> </w:t>
      </w:r>
      <w:proofErr w:type="spellStart"/>
      <w:r w:rsidRPr="00364635">
        <w:rPr>
          <w:sz w:val="20"/>
          <w:szCs w:val="20"/>
        </w:rPr>
        <w:t>Airlangga</w:t>
      </w:r>
      <w:proofErr w:type="spellEnd"/>
      <w:r w:rsidRPr="00364635">
        <w:rPr>
          <w:sz w:val="20"/>
          <w:szCs w:val="20"/>
        </w:rPr>
        <w:t>.</w:t>
      </w:r>
      <w:proofErr w:type="gramEnd"/>
      <w:r w:rsidRPr="00364635">
        <w:rPr>
          <w:sz w:val="20"/>
          <w:szCs w:val="20"/>
        </w:rPr>
        <w:t xml:space="preserve"> Surabaya.</w:t>
      </w:r>
    </w:p>
    <w:p w:rsidR="00364635" w:rsidRPr="00364635" w:rsidRDefault="00364635" w:rsidP="00364635">
      <w:pPr>
        <w:spacing w:before="240"/>
        <w:ind w:left="426" w:hanging="426"/>
        <w:jc w:val="both"/>
        <w:rPr>
          <w:sz w:val="20"/>
          <w:szCs w:val="20"/>
          <w:lang w:val="id-ID"/>
        </w:rPr>
      </w:pPr>
      <w:proofErr w:type="spellStart"/>
      <w:r w:rsidRPr="00364635">
        <w:rPr>
          <w:sz w:val="20"/>
          <w:szCs w:val="20"/>
        </w:rPr>
        <w:t>Fitrianingsih</w:t>
      </w:r>
      <w:proofErr w:type="spellEnd"/>
      <w:r w:rsidRPr="00364635">
        <w:rPr>
          <w:sz w:val="20"/>
          <w:szCs w:val="20"/>
        </w:rPr>
        <w:t xml:space="preserve">, E., </w:t>
      </w:r>
      <w:proofErr w:type="spellStart"/>
      <w:r w:rsidRPr="00364635">
        <w:rPr>
          <w:sz w:val="20"/>
          <w:szCs w:val="20"/>
        </w:rPr>
        <w:t>Haryanto</w:t>
      </w:r>
      <w:proofErr w:type="spellEnd"/>
      <w:r w:rsidRPr="00364635">
        <w:rPr>
          <w:sz w:val="20"/>
          <w:szCs w:val="20"/>
        </w:rPr>
        <w:t xml:space="preserve">, H., </w:t>
      </w:r>
      <w:proofErr w:type="spellStart"/>
      <w:r w:rsidRPr="00364635">
        <w:rPr>
          <w:sz w:val="20"/>
          <w:szCs w:val="20"/>
        </w:rPr>
        <w:t>Setyono</w:t>
      </w:r>
      <w:proofErr w:type="spellEnd"/>
      <w:r w:rsidRPr="00364635">
        <w:rPr>
          <w:sz w:val="20"/>
          <w:szCs w:val="20"/>
        </w:rPr>
        <w:t xml:space="preserve">, B. D. H. 2013. </w:t>
      </w:r>
      <w:proofErr w:type="spellStart"/>
      <w:proofErr w:type="gramStart"/>
      <w:r w:rsidRPr="00364635">
        <w:rPr>
          <w:sz w:val="20"/>
          <w:szCs w:val="20"/>
        </w:rPr>
        <w:t>Pengaruh</w:t>
      </w:r>
      <w:proofErr w:type="spellEnd"/>
      <w:r w:rsidRPr="00364635">
        <w:rPr>
          <w:sz w:val="20"/>
          <w:szCs w:val="20"/>
        </w:rPr>
        <w:t xml:space="preserve"> </w:t>
      </w:r>
      <w:proofErr w:type="spellStart"/>
      <w:r w:rsidRPr="00364635">
        <w:rPr>
          <w:sz w:val="20"/>
          <w:szCs w:val="20"/>
        </w:rPr>
        <w:t>Pakan</w:t>
      </w:r>
      <w:proofErr w:type="spellEnd"/>
      <w:r w:rsidRPr="00364635">
        <w:rPr>
          <w:sz w:val="20"/>
          <w:szCs w:val="20"/>
        </w:rPr>
        <w:t xml:space="preserve"> yang </w:t>
      </w:r>
      <w:proofErr w:type="spellStart"/>
      <w:r w:rsidRPr="00364635">
        <w:rPr>
          <w:sz w:val="20"/>
          <w:szCs w:val="20"/>
        </w:rPr>
        <w:t>Berbeda</w:t>
      </w:r>
      <w:proofErr w:type="spellEnd"/>
      <w:r w:rsidRPr="00364635">
        <w:rPr>
          <w:sz w:val="20"/>
          <w:szCs w:val="20"/>
        </w:rPr>
        <w:t xml:space="preserve"> </w:t>
      </w:r>
      <w:proofErr w:type="spellStart"/>
      <w:r w:rsidRPr="00364635">
        <w:rPr>
          <w:sz w:val="20"/>
          <w:szCs w:val="20"/>
        </w:rPr>
        <w:t>terhadap</w:t>
      </w:r>
      <w:proofErr w:type="spellEnd"/>
      <w:r w:rsidRPr="00364635">
        <w:rPr>
          <w:sz w:val="20"/>
          <w:szCs w:val="20"/>
        </w:rPr>
        <w:t xml:space="preserve"> </w:t>
      </w:r>
      <w:proofErr w:type="spellStart"/>
      <w:r w:rsidRPr="00364635">
        <w:rPr>
          <w:sz w:val="20"/>
          <w:szCs w:val="20"/>
        </w:rPr>
        <w:t>Pertumbuhan</w:t>
      </w:r>
      <w:proofErr w:type="spellEnd"/>
      <w:r w:rsidRPr="00364635">
        <w:rPr>
          <w:sz w:val="20"/>
          <w:szCs w:val="20"/>
        </w:rPr>
        <w:t xml:space="preserve"> </w:t>
      </w:r>
      <w:proofErr w:type="spellStart"/>
      <w:r w:rsidRPr="00364635">
        <w:rPr>
          <w:sz w:val="20"/>
          <w:szCs w:val="20"/>
        </w:rPr>
        <w:t>dan</w:t>
      </w:r>
      <w:proofErr w:type="spellEnd"/>
      <w:r w:rsidRPr="00364635">
        <w:rPr>
          <w:sz w:val="20"/>
          <w:szCs w:val="20"/>
        </w:rPr>
        <w:t xml:space="preserve"> </w:t>
      </w:r>
      <w:proofErr w:type="spellStart"/>
      <w:r w:rsidRPr="00364635">
        <w:rPr>
          <w:sz w:val="20"/>
          <w:szCs w:val="20"/>
        </w:rPr>
        <w:t>Sintasan</w:t>
      </w:r>
      <w:proofErr w:type="spellEnd"/>
      <w:r w:rsidRPr="00364635">
        <w:rPr>
          <w:sz w:val="20"/>
          <w:szCs w:val="20"/>
        </w:rPr>
        <w:t xml:space="preserve"> </w:t>
      </w:r>
      <w:proofErr w:type="spellStart"/>
      <w:r w:rsidRPr="00364635">
        <w:rPr>
          <w:sz w:val="20"/>
          <w:szCs w:val="20"/>
        </w:rPr>
        <w:t>Ikan</w:t>
      </w:r>
      <w:proofErr w:type="spellEnd"/>
      <w:r w:rsidRPr="00364635">
        <w:rPr>
          <w:sz w:val="20"/>
          <w:szCs w:val="20"/>
        </w:rPr>
        <w:t xml:space="preserve"> </w:t>
      </w:r>
      <w:proofErr w:type="spellStart"/>
      <w:r w:rsidRPr="00364635">
        <w:rPr>
          <w:sz w:val="20"/>
          <w:szCs w:val="20"/>
        </w:rPr>
        <w:t>Badut</w:t>
      </w:r>
      <w:proofErr w:type="spellEnd"/>
      <w:r w:rsidRPr="00364635">
        <w:rPr>
          <w:sz w:val="20"/>
          <w:szCs w:val="20"/>
        </w:rPr>
        <w:t xml:space="preserve"> (</w:t>
      </w:r>
      <w:proofErr w:type="spellStart"/>
      <w:r w:rsidRPr="00364635">
        <w:rPr>
          <w:i/>
          <w:sz w:val="20"/>
          <w:szCs w:val="20"/>
        </w:rPr>
        <w:t>Amphiprion</w:t>
      </w:r>
      <w:proofErr w:type="spellEnd"/>
      <w:r w:rsidRPr="00364635">
        <w:rPr>
          <w:i/>
          <w:sz w:val="20"/>
          <w:szCs w:val="20"/>
        </w:rPr>
        <w:t xml:space="preserve"> </w:t>
      </w:r>
      <w:proofErr w:type="spellStart"/>
      <w:r w:rsidRPr="00364635">
        <w:rPr>
          <w:i/>
          <w:sz w:val="20"/>
          <w:szCs w:val="20"/>
        </w:rPr>
        <w:t>ocellaris</w:t>
      </w:r>
      <w:proofErr w:type="spellEnd"/>
      <w:r w:rsidRPr="00364635">
        <w:rPr>
          <w:sz w:val="20"/>
          <w:szCs w:val="20"/>
        </w:rPr>
        <w:t>).</w:t>
      </w:r>
      <w:proofErr w:type="gramEnd"/>
      <w:r w:rsidRPr="00364635">
        <w:rPr>
          <w:sz w:val="20"/>
          <w:szCs w:val="20"/>
        </w:rPr>
        <w:t xml:space="preserve"> </w:t>
      </w:r>
      <w:proofErr w:type="spellStart"/>
      <w:r w:rsidRPr="00364635">
        <w:rPr>
          <w:sz w:val="20"/>
          <w:szCs w:val="20"/>
        </w:rPr>
        <w:t>Jurnal</w:t>
      </w:r>
      <w:proofErr w:type="spellEnd"/>
      <w:r w:rsidRPr="00364635">
        <w:rPr>
          <w:sz w:val="20"/>
          <w:szCs w:val="20"/>
        </w:rPr>
        <w:t xml:space="preserve"> </w:t>
      </w:r>
      <w:proofErr w:type="spellStart"/>
      <w:r w:rsidRPr="00364635">
        <w:rPr>
          <w:sz w:val="20"/>
          <w:szCs w:val="20"/>
        </w:rPr>
        <w:t>Perikanan</w:t>
      </w:r>
      <w:proofErr w:type="spellEnd"/>
      <w:r w:rsidRPr="00364635">
        <w:rPr>
          <w:sz w:val="20"/>
          <w:szCs w:val="20"/>
        </w:rPr>
        <w:t xml:space="preserve"> </w:t>
      </w:r>
      <w:proofErr w:type="spellStart"/>
      <w:r w:rsidRPr="00364635">
        <w:rPr>
          <w:sz w:val="20"/>
          <w:szCs w:val="20"/>
        </w:rPr>
        <w:t>Unram</w:t>
      </w:r>
      <w:proofErr w:type="spellEnd"/>
      <w:r w:rsidRPr="00364635">
        <w:rPr>
          <w:sz w:val="20"/>
          <w:szCs w:val="20"/>
          <w:lang w:val="id-ID"/>
        </w:rPr>
        <w:t>. Vol.</w:t>
      </w:r>
      <w:r w:rsidRPr="00364635">
        <w:rPr>
          <w:sz w:val="20"/>
          <w:szCs w:val="20"/>
        </w:rPr>
        <w:t xml:space="preserve"> 1(2)</w:t>
      </w:r>
      <w:r w:rsidRPr="00364635">
        <w:rPr>
          <w:sz w:val="20"/>
          <w:szCs w:val="20"/>
          <w:lang w:val="id-ID"/>
        </w:rPr>
        <w:t>: 14-19.</w:t>
      </w:r>
    </w:p>
    <w:p w:rsidR="00364635" w:rsidRPr="00364635" w:rsidRDefault="00364635" w:rsidP="00364635">
      <w:pPr>
        <w:spacing w:before="240"/>
        <w:ind w:left="426" w:hanging="426"/>
        <w:jc w:val="both"/>
        <w:rPr>
          <w:sz w:val="20"/>
          <w:szCs w:val="20"/>
        </w:rPr>
      </w:pPr>
      <w:r w:rsidRPr="00364635">
        <w:rPr>
          <w:sz w:val="20"/>
          <w:szCs w:val="20"/>
          <w:lang w:val="id-ID"/>
        </w:rPr>
        <w:t>Muharam, E.G., Buwono, I.D., Mulyani, Y. 2012. Analisis Kekerabatan Ikan Mas Koi (</w:t>
      </w:r>
      <w:r w:rsidRPr="00364635">
        <w:rPr>
          <w:i/>
          <w:sz w:val="20"/>
          <w:szCs w:val="20"/>
          <w:lang w:val="id-ID"/>
        </w:rPr>
        <w:t>Cyprinus koi</w:t>
      </w:r>
      <w:r w:rsidRPr="00364635">
        <w:rPr>
          <w:sz w:val="20"/>
          <w:szCs w:val="20"/>
          <w:lang w:val="id-ID"/>
        </w:rPr>
        <w:t>) dan Ikan Mas Majalaya (</w:t>
      </w:r>
      <w:r w:rsidRPr="00364635">
        <w:rPr>
          <w:i/>
          <w:sz w:val="20"/>
          <w:szCs w:val="20"/>
          <w:lang w:val="id-ID"/>
        </w:rPr>
        <w:t>Cyprinus carpio</w:t>
      </w:r>
      <w:r w:rsidRPr="00364635">
        <w:rPr>
          <w:sz w:val="20"/>
          <w:szCs w:val="20"/>
          <w:lang w:val="id-ID"/>
        </w:rPr>
        <w:t>) menggunakan Metode RAPD</w:t>
      </w:r>
      <w:r w:rsidRPr="00364635">
        <w:rPr>
          <w:i/>
          <w:iCs/>
          <w:sz w:val="20"/>
          <w:szCs w:val="20"/>
          <w:lang w:val="id-ID"/>
        </w:rPr>
        <w:t>. Jurnal Perikanan Dan Kelautan</w:t>
      </w:r>
      <w:r w:rsidRPr="00364635">
        <w:rPr>
          <w:sz w:val="20"/>
          <w:szCs w:val="20"/>
          <w:lang w:val="id-ID"/>
        </w:rPr>
        <w:t>. Vol 3 (3): 15-23</w:t>
      </w:r>
    </w:p>
    <w:p w:rsidR="00364635" w:rsidRPr="00364635" w:rsidRDefault="00364635" w:rsidP="00364635">
      <w:pPr>
        <w:spacing w:before="240"/>
        <w:ind w:left="426" w:hanging="426"/>
        <w:jc w:val="both"/>
        <w:rPr>
          <w:sz w:val="20"/>
          <w:szCs w:val="20"/>
        </w:rPr>
      </w:pPr>
      <w:proofErr w:type="spellStart"/>
      <w:proofErr w:type="gramStart"/>
      <w:r w:rsidRPr="00364635">
        <w:rPr>
          <w:sz w:val="20"/>
          <w:szCs w:val="20"/>
        </w:rPr>
        <w:t>Haikal</w:t>
      </w:r>
      <w:proofErr w:type="spellEnd"/>
      <w:r w:rsidRPr="00364635">
        <w:rPr>
          <w:sz w:val="20"/>
          <w:szCs w:val="20"/>
        </w:rPr>
        <w:t xml:space="preserve">, F.L., </w:t>
      </w:r>
      <w:proofErr w:type="spellStart"/>
      <w:r w:rsidRPr="00364635">
        <w:rPr>
          <w:sz w:val="20"/>
          <w:szCs w:val="20"/>
        </w:rPr>
        <w:t>Mulyana</w:t>
      </w:r>
      <w:proofErr w:type="spellEnd"/>
      <w:r w:rsidRPr="00364635">
        <w:rPr>
          <w:sz w:val="20"/>
          <w:szCs w:val="20"/>
        </w:rPr>
        <w:t>.</w:t>
      </w:r>
      <w:proofErr w:type="gramEnd"/>
      <w:r w:rsidRPr="00364635">
        <w:rPr>
          <w:sz w:val="20"/>
          <w:szCs w:val="20"/>
        </w:rPr>
        <w:t xml:space="preserve"> 2008. </w:t>
      </w:r>
      <w:r w:rsidRPr="00364635">
        <w:rPr>
          <w:i/>
          <w:sz w:val="20"/>
          <w:szCs w:val="20"/>
        </w:rPr>
        <w:t xml:space="preserve">Koi </w:t>
      </w:r>
      <w:proofErr w:type="spellStart"/>
      <w:r w:rsidRPr="00364635">
        <w:rPr>
          <w:i/>
          <w:sz w:val="20"/>
          <w:szCs w:val="20"/>
        </w:rPr>
        <w:t>Panduan</w:t>
      </w:r>
      <w:proofErr w:type="spellEnd"/>
      <w:r w:rsidRPr="00364635">
        <w:rPr>
          <w:i/>
          <w:sz w:val="20"/>
          <w:szCs w:val="20"/>
        </w:rPr>
        <w:t xml:space="preserve"> </w:t>
      </w:r>
      <w:proofErr w:type="spellStart"/>
      <w:r w:rsidRPr="00364635">
        <w:rPr>
          <w:i/>
          <w:sz w:val="20"/>
          <w:szCs w:val="20"/>
        </w:rPr>
        <w:t>Pemeliharaan</w:t>
      </w:r>
      <w:proofErr w:type="spellEnd"/>
      <w:r w:rsidRPr="00364635">
        <w:rPr>
          <w:i/>
          <w:sz w:val="20"/>
          <w:szCs w:val="20"/>
        </w:rPr>
        <w:t xml:space="preserve">, </w:t>
      </w:r>
      <w:proofErr w:type="spellStart"/>
      <w:r w:rsidRPr="00364635">
        <w:rPr>
          <w:i/>
          <w:sz w:val="20"/>
          <w:szCs w:val="20"/>
        </w:rPr>
        <w:t>Galeri</w:t>
      </w:r>
      <w:proofErr w:type="spellEnd"/>
      <w:r w:rsidRPr="00364635">
        <w:rPr>
          <w:i/>
          <w:sz w:val="20"/>
          <w:szCs w:val="20"/>
        </w:rPr>
        <w:t xml:space="preserve"> </w:t>
      </w:r>
      <w:proofErr w:type="spellStart"/>
      <w:r w:rsidRPr="00364635">
        <w:rPr>
          <w:i/>
          <w:sz w:val="20"/>
          <w:szCs w:val="20"/>
        </w:rPr>
        <w:t>Poto</w:t>
      </w:r>
      <w:proofErr w:type="spellEnd"/>
      <w:r w:rsidRPr="00364635">
        <w:rPr>
          <w:i/>
          <w:sz w:val="20"/>
          <w:szCs w:val="20"/>
        </w:rPr>
        <w:t xml:space="preserve">, </w:t>
      </w:r>
      <w:proofErr w:type="spellStart"/>
      <w:r w:rsidRPr="00364635">
        <w:rPr>
          <w:i/>
          <w:sz w:val="20"/>
          <w:szCs w:val="20"/>
        </w:rPr>
        <w:t>dan</w:t>
      </w:r>
      <w:proofErr w:type="spellEnd"/>
      <w:r w:rsidRPr="00364635">
        <w:rPr>
          <w:i/>
          <w:sz w:val="20"/>
          <w:szCs w:val="20"/>
        </w:rPr>
        <w:t xml:space="preserve"> Tips </w:t>
      </w:r>
      <w:proofErr w:type="spellStart"/>
      <w:r w:rsidRPr="00364635">
        <w:rPr>
          <w:i/>
          <w:sz w:val="20"/>
          <w:szCs w:val="20"/>
        </w:rPr>
        <w:t>Tampil</w:t>
      </w:r>
      <w:proofErr w:type="spellEnd"/>
      <w:r w:rsidRPr="00364635">
        <w:rPr>
          <w:i/>
          <w:sz w:val="20"/>
          <w:szCs w:val="20"/>
        </w:rPr>
        <w:t xml:space="preserve"> </w:t>
      </w:r>
      <w:proofErr w:type="spellStart"/>
      <w:r w:rsidRPr="00364635">
        <w:rPr>
          <w:i/>
          <w:sz w:val="20"/>
          <w:szCs w:val="20"/>
        </w:rPr>
        <w:t>Cantik</w:t>
      </w:r>
      <w:proofErr w:type="spellEnd"/>
      <w:r w:rsidRPr="00364635">
        <w:rPr>
          <w:sz w:val="20"/>
          <w:szCs w:val="20"/>
        </w:rPr>
        <w:t xml:space="preserve">. </w:t>
      </w:r>
      <w:proofErr w:type="spellStart"/>
      <w:r w:rsidRPr="00364635">
        <w:rPr>
          <w:sz w:val="20"/>
          <w:szCs w:val="20"/>
        </w:rPr>
        <w:t>Penebar</w:t>
      </w:r>
      <w:proofErr w:type="spellEnd"/>
      <w:r w:rsidRPr="00364635">
        <w:rPr>
          <w:sz w:val="20"/>
          <w:szCs w:val="20"/>
        </w:rPr>
        <w:t xml:space="preserve"> </w:t>
      </w:r>
      <w:proofErr w:type="spellStart"/>
      <w:r w:rsidRPr="00364635">
        <w:rPr>
          <w:sz w:val="20"/>
          <w:szCs w:val="20"/>
        </w:rPr>
        <w:t>Swadaya</w:t>
      </w:r>
      <w:proofErr w:type="spellEnd"/>
      <w:r w:rsidRPr="00364635">
        <w:rPr>
          <w:sz w:val="20"/>
          <w:szCs w:val="20"/>
        </w:rPr>
        <w:t xml:space="preserve">. Jakarta: 188 </w:t>
      </w:r>
      <w:proofErr w:type="spellStart"/>
      <w:r w:rsidRPr="00364635">
        <w:rPr>
          <w:sz w:val="20"/>
          <w:szCs w:val="20"/>
        </w:rPr>
        <w:t>hlm</w:t>
      </w:r>
      <w:proofErr w:type="spellEnd"/>
      <w:r w:rsidRPr="00364635">
        <w:rPr>
          <w:sz w:val="20"/>
          <w:szCs w:val="20"/>
        </w:rPr>
        <w:t>.</w:t>
      </w:r>
    </w:p>
    <w:p w:rsidR="00364635" w:rsidRPr="00364635" w:rsidRDefault="00364635" w:rsidP="00364635">
      <w:pPr>
        <w:pStyle w:val="NormalWeb"/>
        <w:spacing w:after="240" w:afterAutospacing="0"/>
        <w:ind w:left="426" w:hanging="426"/>
        <w:jc w:val="both"/>
        <w:rPr>
          <w:sz w:val="20"/>
          <w:szCs w:val="20"/>
        </w:rPr>
      </w:pPr>
      <w:r w:rsidRPr="00364635">
        <w:rPr>
          <w:sz w:val="20"/>
          <w:szCs w:val="20"/>
          <w:lang w:val="id-ID"/>
        </w:rPr>
        <w:t>Kusrini, E., Cindelaras, S., Prasetio, A.B. 2015. Pengembangan Budidaya Ikan Hias Koi (</w:t>
      </w:r>
      <w:r w:rsidRPr="00364635">
        <w:rPr>
          <w:i/>
          <w:iCs/>
          <w:sz w:val="20"/>
          <w:szCs w:val="20"/>
          <w:lang w:val="id-ID"/>
        </w:rPr>
        <w:t>Cyprinus carpio</w:t>
      </w:r>
      <w:r w:rsidRPr="00364635">
        <w:rPr>
          <w:sz w:val="20"/>
          <w:szCs w:val="20"/>
          <w:lang w:val="id-ID"/>
        </w:rPr>
        <w:t xml:space="preserve">) Lokal di Balai Penelitian dan </w:t>
      </w:r>
      <w:r w:rsidRPr="00364635">
        <w:rPr>
          <w:sz w:val="20"/>
          <w:szCs w:val="20"/>
          <w:lang w:val="id-ID"/>
        </w:rPr>
        <w:lastRenderedPageBreak/>
        <w:t xml:space="preserve">Pengembangan Budidaya Ikan Hias Depok. </w:t>
      </w:r>
      <w:r w:rsidRPr="00364635">
        <w:rPr>
          <w:i/>
          <w:iCs/>
          <w:sz w:val="20"/>
          <w:szCs w:val="20"/>
          <w:lang w:val="id-ID"/>
        </w:rPr>
        <w:t>Jurnal Media Akuakultur</w:t>
      </w:r>
      <w:r w:rsidRPr="00364635">
        <w:rPr>
          <w:sz w:val="20"/>
          <w:szCs w:val="20"/>
          <w:lang w:val="id-ID"/>
        </w:rPr>
        <w:t>. Vol. 10(2): 71-78.</w:t>
      </w:r>
    </w:p>
    <w:p w:rsidR="00364635" w:rsidRPr="00364635" w:rsidRDefault="00364635" w:rsidP="00364635">
      <w:pPr>
        <w:pStyle w:val="Default"/>
        <w:spacing w:before="240" w:after="240"/>
        <w:ind w:left="426" w:hanging="426"/>
        <w:jc w:val="both"/>
        <w:rPr>
          <w:sz w:val="20"/>
          <w:szCs w:val="20"/>
        </w:rPr>
      </w:pPr>
      <w:proofErr w:type="spellStart"/>
      <w:proofErr w:type="gramStart"/>
      <w:r w:rsidRPr="00364635">
        <w:rPr>
          <w:bCs/>
          <w:sz w:val="20"/>
          <w:szCs w:val="20"/>
        </w:rPr>
        <w:t>Madiara</w:t>
      </w:r>
      <w:proofErr w:type="spellEnd"/>
      <w:r w:rsidRPr="00364635">
        <w:rPr>
          <w:bCs/>
          <w:sz w:val="20"/>
          <w:szCs w:val="20"/>
        </w:rPr>
        <w:t xml:space="preserve">, F., </w:t>
      </w:r>
      <w:proofErr w:type="spellStart"/>
      <w:r w:rsidRPr="00364635">
        <w:rPr>
          <w:bCs/>
          <w:sz w:val="20"/>
          <w:szCs w:val="20"/>
        </w:rPr>
        <w:t>Darsiani</w:t>
      </w:r>
      <w:proofErr w:type="spellEnd"/>
      <w:r w:rsidRPr="00364635">
        <w:rPr>
          <w:sz w:val="20"/>
          <w:szCs w:val="20"/>
        </w:rPr>
        <w:t xml:space="preserve">, </w:t>
      </w:r>
      <w:proofErr w:type="spellStart"/>
      <w:r w:rsidRPr="00364635">
        <w:rPr>
          <w:bCs/>
          <w:sz w:val="20"/>
          <w:szCs w:val="20"/>
        </w:rPr>
        <w:t>Takril</w:t>
      </w:r>
      <w:proofErr w:type="spellEnd"/>
      <w:r w:rsidRPr="00364635">
        <w:rPr>
          <w:bCs/>
          <w:sz w:val="20"/>
          <w:szCs w:val="20"/>
        </w:rPr>
        <w:t xml:space="preserve">, </w:t>
      </w:r>
      <w:proofErr w:type="spellStart"/>
      <w:r w:rsidRPr="00364635">
        <w:rPr>
          <w:bCs/>
          <w:sz w:val="20"/>
          <w:szCs w:val="20"/>
        </w:rPr>
        <w:t>Arbit</w:t>
      </w:r>
      <w:proofErr w:type="spellEnd"/>
      <w:r w:rsidRPr="00364635">
        <w:rPr>
          <w:bCs/>
          <w:sz w:val="20"/>
          <w:szCs w:val="20"/>
        </w:rPr>
        <w:t>, N.I.S. 2019.</w:t>
      </w:r>
      <w:proofErr w:type="gramEnd"/>
      <w:r w:rsidRPr="00364635">
        <w:rPr>
          <w:bCs/>
          <w:sz w:val="20"/>
          <w:szCs w:val="20"/>
        </w:rPr>
        <w:t xml:space="preserve"> </w:t>
      </w:r>
      <w:proofErr w:type="spellStart"/>
      <w:proofErr w:type="gramStart"/>
      <w:r w:rsidRPr="00364635">
        <w:rPr>
          <w:sz w:val="20"/>
          <w:szCs w:val="20"/>
        </w:rPr>
        <w:t>Peningkatan</w:t>
      </w:r>
      <w:proofErr w:type="spellEnd"/>
      <w:r w:rsidRPr="00364635">
        <w:rPr>
          <w:sz w:val="20"/>
          <w:szCs w:val="20"/>
        </w:rPr>
        <w:t xml:space="preserve"> </w:t>
      </w:r>
      <w:proofErr w:type="spellStart"/>
      <w:r w:rsidRPr="00364635">
        <w:rPr>
          <w:sz w:val="20"/>
          <w:szCs w:val="20"/>
        </w:rPr>
        <w:t>Kualitas</w:t>
      </w:r>
      <w:proofErr w:type="spellEnd"/>
      <w:r w:rsidRPr="00364635">
        <w:rPr>
          <w:sz w:val="20"/>
          <w:szCs w:val="20"/>
        </w:rPr>
        <w:t xml:space="preserve"> </w:t>
      </w:r>
      <w:proofErr w:type="spellStart"/>
      <w:r w:rsidRPr="00364635">
        <w:rPr>
          <w:sz w:val="20"/>
          <w:szCs w:val="20"/>
        </w:rPr>
        <w:t>Warna</w:t>
      </w:r>
      <w:proofErr w:type="spellEnd"/>
      <w:r w:rsidRPr="00364635">
        <w:rPr>
          <w:sz w:val="20"/>
          <w:szCs w:val="20"/>
        </w:rPr>
        <w:t xml:space="preserve"> </w:t>
      </w:r>
      <w:proofErr w:type="spellStart"/>
      <w:r w:rsidRPr="00364635">
        <w:rPr>
          <w:sz w:val="20"/>
          <w:szCs w:val="20"/>
        </w:rPr>
        <w:t>pada</w:t>
      </w:r>
      <w:proofErr w:type="spellEnd"/>
      <w:r w:rsidRPr="00364635">
        <w:rPr>
          <w:sz w:val="20"/>
          <w:szCs w:val="20"/>
        </w:rPr>
        <w:t xml:space="preserve"> </w:t>
      </w:r>
      <w:proofErr w:type="spellStart"/>
      <w:r w:rsidRPr="00364635">
        <w:rPr>
          <w:sz w:val="20"/>
          <w:szCs w:val="20"/>
        </w:rPr>
        <w:t>Ikan</w:t>
      </w:r>
      <w:proofErr w:type="spellEnd"/>
      <w:r w:rsidRPr="00364635">
        <w:rPr>
          <w:sz w:val="20"/>
          <w:szCs w:val="20"/>
        </w:rPr>
        <w:t xml:space="preserve"> </w:t>
      </w:r>
      <w:proofErr w:type="spellStart"/>
      <w:r w:rsidRPr="00364635">
        <w:rPr>
          <w:sz w:val="20"/>
          <w:szCs w:val="20"/>
        </w:rPr>
        <w:t>Maskoki</w:t>
      </w:r>
      <w:proofErr w:type="spellEnd"/>
      <w:r w:rsidRPr="00364635">
        <w:rPr>
          <w:sz w:val="20"/>
          <w:szCs w:val="20"/>
        </w:rPr>
        <w:t xml:space="preserve"> </w:t>
      </w:r>
      <w:proofErr w:type="spellStart"/>
      <w:r w:rsidRPr="00364635">
        <w:rPr>
          <w:sz w:val="20"/>
          <w:szCs w:val="20"/>
        </w:rPr>
        <w:t>Karena</w:t>
      </w:r>
      <w:proofErr w:type="spellEnd"/>
      <w:r w:rsidRPr="00364635">
        <w:rPr>
          <w:sz w:val="20"/>
          <w:szCs w:val="20"/>
        </w:rPr>
        <w:t xml:space="preserve"> </w:t>
      </w:r>
      <w:proofErr w:type="spellStart"/>
      <w:r w:rsidRPr="00364635">
        <w:rPr>
          <w:sz w:val="20"/>
          <w:szCs w:val="20"/>
        </w:rPr>
        <w:t>Penambahan</w:t>
      </w:r>
      <w:proofErr w:type="spellEnd"/>
      <w:r w:rsidRPr="00364635">
        <w:rPr>
          <w:sz w:val="20"/>
          <w:szCs w:val="20"/>
        </w:rPr>
        <w:t xml:space="preserve"> </w:t>
      </w:r>
      <w:proofErr w:type="spellStart"/>
      <w:r w:rsidRPr="00364635">
        <w:rPr>
          <w:sz w:val="20"/>
          <w:szCs w:val="20"/>
        </w:rPr>
        <w:t>Tepung</w:t>
      </w:r>
      <w:proofErr w:type="spellEnd"/>
      <w:r w:rsidRPr="00364635">
        <w:rPr>
          <w:sz w:val="20"/>
          <w:szCs w:val="20"/>
        </w:rPr>
        <w:t xml:space="preserve"> </w:t>
      </w:r>
      <w:proofErr w:type="spellStart"/>
      <w:r w:rsidRPr="00364635">
        <w:rPr>
          <w:sz w:val="20"/>
          <w:szCs w:val="20"/>
        </w:rPr>
        <w:t>Labu</w:t>
      </w:r>
      <w:proofErr w:type="spellEnd"/>
      <w:r w:rsidRPr="00364635">
        <w:rPr>
          <w:sz w:val="20"/>
          <w:szCs w:val="20"/>
        </w:rPr>
        <w:t xml:space="preserve"> </w:t>
      </w:r>
      <w:proofErr w:type="spellStart"/>
      <w:r w:rsidRPr="00364635">
        <w:rPr>
          <w:sz w:val="20"/>
          <w:szCs w:val="20"/>
        </w:rPr>
        <w:t>Kuning</w:t>
      </w:r>
      <w:proofErr w:type="spellEnd"/>
      <w:r w:rsidRPr="00364635">
        <w:rPr>
          <w:sz w:val="20"/>
          <w:szCs w:val="20"/>
        </w:rPr>
        <w:t xml:space="preserve"> </w:t>
      </w:r>
      <w:proofErr w:type="spellStart"/>
      <w:r w:rsidRPr="00364635">
        <w:rPr>
          <w:sz w:val="20"/>
          <w:szCs w:val="20"/>
        </w:rPr>
        <w:t>terhadap</w:t>
      </w:r>
      <w:proofErr w:type="spellEnd"/>
      <w:r w:rsidRPr="00364635">
        <w:rPr>
          <w:sz w:val="20"/>
          <w:szCs w:val="20"/>
        </w:rPr>
        <w:t xml:space="preserve"> </w:t>
      </w:r>
      <w:proofErr w:type="spellStart"/>
      <w:r w:rsidRPr="00364635">
        <w:rPr>
          <w:sz w:val="20"/>
          <w:szCs w:val="20"/>
        </w:rPr>
        <w:t>Pakan</w:t>
      </w:r>
      <w:proofErr w:type="spellEnd"/>
      <w:r w:rsidRPr="00364635">
        <w:rPr>
          <w:sz w:val="20"/>
          <w:szCs w:val="20"/>
        </w:rPr>
        <w:t xml:space="preserve"> </w:t>
      </w:r>
      <w:proofErr w:type="spellStart"/>
      <w:r w:rsidRPr="00364635">
        <w:rPr>
          <w:sz w:val="20"/>
          <w:szCs w:val="20"/>
        </w:rPr>
        <w:t>Buatan</w:t>
      </w:r>
      <w:proofErr w:type="spellEnd"/>
      <w:r w:rsidRPr="00364635">
        <w:rPr>
          <w:sz w:val="20"/>
          <w:szCs w:val="20"/>
        </w:rPr>
        <w:t>.</w:t>
      </w:r>
      <w:proofErr w:type="gramEnd"/>
      <w:r w:rsidRPr="00364635">
        <w:rPr>
          <w:sz w:val="20"/>
          <w:szCs w:val="20"/>
        </w:rPr>
        <w:t xml:space="preserve"> </w:t>
      </w:r>
      <w:proofErr w:type="spellStart"/>
      <w:r w:rsidRPr="00364635">
        <w:rPr>
          <w:i/>
          <w:sz w:val="20"/>
          <w:szCs w:val="20"/>
        </w:rPr>
        <w:t>Jurnal</w:t>
      </w:r>
      <w:proofErr w:type="spellEnd"/>
      <w:r w:rsidRPr="00364635">
        <w:rPr>
          <w:i/>
          <w:sz w:val="20"/>
          <w:szCs w:val="20"/>
        </w:rPr>
        <w:t xml:space="preserve"> </w:t>
      </w:r>
      <w:proofErr w:type="spellStart"/>
      <w:r w:rsidRPr="00364635">
        <w:rPr>
          <w:i/>
          <w:sz w:val="20"/>
          <w:szCs w:val="20"/>
        </w:rPr>
        <w:t>Ilmiah</w:t>
      </w:r>
      <w:proofErr w:type="spellEnd"/>
      <w:r w:rsidRPr="00364635">
        <w:rPr>
          <w:i/>
          <w:sz w:val="20"/>
          <w:szCs w:val="20"/>
        </w:rPr>
        <w:t xml:space="preserve"> </w:t>
      </w:r>
      <w:proofErr w:type="spellStart"/>
      <w:r w:rsidRPr="00364635">
        <w:rPr>
          <w:i/>
          <w:sz w:val="20"/>
          <w:szCs w:val="20"/>
        </w:rPr>
        <w:t>Samudra</w:t>
      </w:r>
      <w:proofErr w:type="spellEnd"/>
      <w:r w:rsidRPr="00364635">
        <w:rPr>
          <w:i/>
          <w:sz w:val="20"/>
          <w:szCs w:val="20"/>
        </w:rPr>
        <w:t xml:space="preserve"> </w:t>
      </w:r>
      <w:proofErr w:type="spellStart"/>
      <w:r w:rsidRPr="00364635">
        <w:rPr>
          <w:i/>
          <w:sz w:val="20"/>
          <w:szCs w:val="20"/>
        </w:rPr>
        <w:t>Akuatika</w:t>
      </w:r>
      <w:proofErr w:type="spellEnd"/>
      <w:r w:rsidRPr="00364635">
        <w:rPr>
          <w:sz w:val="20"/>
          <w:szCs w:val="20"/>
        </w:rPr>
        <w:t>. Vol. 3(1): 17-22.</w:t>
      </w:r>
    </w:p>
    <w:p w:rsidR="00364635" w:rsidRPr="00364635" w:rsidRDefault="00364635" w:rsidP="00364635">
      <w:pPr>
        <w:autoSpaceDE w:val="0"/>
        <w:autoSpaceDN w:val="0"/>
        <w:adjustRightInd w:val="0"/>
        <w:ind w:left="426" w:hanging="426"/>
        <w:jc w:val="both"/>
        <w:rPr>
          <w:bCs/>
          <w:sz w:val="20"/>
          <w:szCs w:val="20"/>
        </w:rPr>
      </w:pPr>
      <w:r w:rsidRPr="00364635">
        <w:rPr>
          <w:bCs/>
          <w:sz w:val="20"/>
          <w:szCs w:val="20"/>
        </w:rPr>
        <w:t>Majid</w:t>
      </w:r>
      <w:r w:rsidRPr="00364635">
        <w:rPr>
          <w:bCs/>
          <w:sz w:val="20"/>
          <w:szCs w:val="20"/>
          <w:lang w:val="id-ID"/>
        </w:rPr>
        <w:t>, R.</w:t>
      </w:r>
      <w:r w:rsidRPr="00364635">
        <w:rPr>
          <w:bCs/>
          <w:sz w:val="20"/>
          <w:szCs w:val="20"/>
        </w:rPr>
        <w:t xml:space="preserve"> 2010. </w:t>
      </w:r>
      <w:proofErr w:type="spellStart"/>
      <w:proofErr w:type="gramStart"/>
      <w:r w:rsidRPr="00364635">
        <w:rPr>
          <w:bCs/>
          <w:sz w:val="20"/>
          <w:szCs w:val="20"/>
        </w:rPr>
        <w:t>Analisis</w:t>
      </w:r>
      <w:proofErr w:type="spellEnd"/>
      <w:r w:rsidRPr="00364635">
        <w:rPr>
          <w:bCs/>
          <w:sz w:val="20"/>
          <w:szCs w:val="20"/>
        </w:rPr>
        <w:t xml:space="preserve"> </w:t>
      </w:r>
      <w:proofErr w:type="spellStart"/>
      <w:r w:rsidRPr="00364635">
        <w:rPr>
          <w:bCs/>
          <w:sz w:val="20"/>
          <w:szCs w:val="20"/>
        </w:rPr>
        <w:t>Perbandingan</w:t>
      </w:r>
      <w:proofErr w:type="spellEnd"/>
      <w:r w:rsidRPr="00364635">
        <w:rPr>
          <w:bCs/>
          <w:sz w:val="20"/>
          <w:szCs w:val="20"/>
        </w:rPr>
        <w:t xml:space="preserve"> Kadar β-</w:t>
      </w:r>
      <w:proofErr w:type="spellStart"/>
      <w:r w:rsidRPr="00364635">
        <w:rPr>
          <w:bCs/>
          <w:sz w:val="20"/>
          <w:szCs w:val="20"/>
        </w:rPr>
        <w:t>karoten</w:t>
      </w:r>
      <w:proofErr w:type="spellEnd"/>
      <w:r w:rsidRPr="00364635">
        <w:rPr>
          <w:bCs/>
          <w:sz w:val="20"/>
          <w:szCs w:val="20"/>
        </w:rPr>
        <w:t xml:space="preserve"> </w:t>
      </w:r>
      <w:proofErr w:type="spellStart"/>
      <w:r w:rsidRPr="00364635">
        <w:rPr>
          <w:bCs/>
          <w:sz w:val="20"/>
          <w:szCs w:val="20"/>
        </w:rPr>
        <w:t>dalam</w:t>
      </w:r>
      <w:proofErr w:type="spellEnd"/>
      <w:r w:rsidRPr="00364635">
        <w:rPr>
          <w:bCs/>
          <w:sz w:val="20"/>
          <w:szCs w:val="20"/>
        </w:rPr>
        <w:t xml:space="preserve"> </w:t>
      </w:r>
      <w:proofErr w:type="spellStart"/>
      <w:r w:rsidRPr="00364635">
        <w:rPr>
          <w:bCs/>
          <w:sz w:val="20"/>
          <w:szCs w:val="20"/>
        </w:rPr>
        <w:t>Buah</w:t>
      </w:r>
      <w:proofErr w:type="spellEnd"/>
      <w:r w:rsidRPr="00364635">
        <w:rPr>
          <w:bCs/>
          <w:sz w:val="20"/>
          <w:szCs w:val="20"/>
        </w:rPr>
        <w:t xml:space="preserve"> </w:t>
      </w:r>
      <w:proofErr w:type="spellStart"/>
      <w:r w:rsidRPr="00364635">
        <w:rPr>
          <w:bCs/>
          <w:sz w:val="20"/>
          <w:szCs w:val="20"/>
        </w:rPr>
        <w:t>Labu</w:t>
      </w:r>
      <w:proofErr w:type="spellEnd"/>
      <w:r w:rsidRPr="00364635">
        <w:rPr>
          <w:bCs/>
          <w:sz w:val="20"/>
          <w:szCs w:val="20"/>
        </w:rPr>
        <w:t xml:space="preserve"> </w:t>
      </w:r>
      <w:proofErr w:type="spellStart"/>
      <w:r w:rsidRPr="00364635">
        <w:rPr>
          <w:bCs/>
          <w:sz w:val="20"/>
          <w:szCs w:val="20"/>
        </w:rPr>
        <w:t>Kuning</w:t>
      </w:r>
      <w:proofErr w:type="spellEnd"/>
      <w:r w:rsidRPr="00364635">
        <w:rPr>
          <w:bCs/>
          <w:sz w:val="20"/>
          <w:szCs w:val="20"/>
        </w:rPr>
        <w:t xml:space="preserve"> (</w:t>
      </w:r>
      <w:r w:rsidRPr="00364635">
        <w:rPr>
          <w:bCs/>
          <w:i/>
          <w:iCs/>
          <w:sz w:val="20"/>
          <w:szCs w:val="20"/>
        </w:rPr>
        <w:t xml:space="preserve">Cucurbita </w:t>
      </w:r>
      <w:proofErr w:type="spellStart"/>
      <w:r w:rsidRPr="00364635">
        <w:rPr>
          <w:bCs/>
          <w:i/>
          <w:iCs/>
          <w:sz w:val="20"/>
          <w:szCs w:val="20"/>
        </w:rPr>
        <w:t>moschata</w:t>
      </w:r>
      <w:proofErr w:type="spellEnd"/>
      <w:r w:rsidRPr="00364635">
        <w:rPr>
          <w:bCs/>
          <w:sz w:val="20"/>
          <w:szCs w:val="20"/>
        </w:rPr>
        <w:t xml:space="preserve">) </w:t>
      </w:r>
      <w:proofErr w:type="spellStart"/>
      <w:r w:rsidRPr="00364635">
        <w:rPr>
          <w:bCs/>
          <w:sz w:val="20"/>
          <w:szCs w:val="20"/>
        </w:rPr>
        <w:t>Berdasarkan</w:t>
      </w:r>
      <w:proofErr w:type="spellEnd"/>
      <w:r w:rsidRPr="00364635">
        <w:rPr>
          <w:bCs/>
          <w:sz w:val="20"/>
          <w:szCs w:val="20"/>
        </w:rPr>
        <w:t xml:space="preserve"> Tingkat </w:t>
      </w:r>
      <w:proofErr w:type="spellStart"/>
      <w:r w:rsidRPr="00364635">
        <w:rPr>
          <w:bCs/>
          <w:sz w:val="20"/>
          <w:szCs w:val="20"/>
        </w:rPr>
        <w:t>Kematangan</w:t>
      </w:r>
      <w:proofErr w:type="spellEnd"/>
      <w:r w:rsidRPr="00364635">
        <w:rPr>
          <w:bCs/>
          <w:sz w:val="20"/>
          <w:szCs w:val="20"/>
        </w:rPr>
        <w:t xml:space="preserve"> </w:t>
      </w:r>
      <w:proofErr w:type="spellStart"/>
      <w:r w:rsidRPr="00364635">
        <w:rPr>
          <w:bCs/>
          <w:sz w:val="20"/>
          <w:szCs w:val="20"/>
        </w:rPr>
        <w:t>Buah</w:t>
      </w:r>
      <w:proofErr w:type="spellEnd"/>
      <w:r w:rsidRPr="00364635">
        <w:rPr>
          <w:bCs/>
          <w:sz w:val="20"/>
          <w:szCs w:val="20"/>
        </w:rPr>
        <w:t xml:space="preserve"> </w:t>
      </w:r>
      <w:proofErr w:type="spellStart"/>
      <w:r w:rsidRPr="00364635">
        <w:rPr>
          <w:bCs/>
          <w:sz w:val="20"/>
          <w:szCs w:val="20"/>
        </w:rPr>
        <w:t>Secara</w:t>
      </w:r>
      <w:proofErr w:type="spellEnd"/>
      <w:r w:rsidRPr="00364635">
        <w:rPr>
          <w:bCs/>
          <w:sz w:val="20"/>
          <w:szCs w:val="20"/>
        </w:rPr>
        <w:t xml:space="preserve"> </w:t>
      </w:r>
      <w:proofErr w:type="spellStart"/>
      <w:r w:rsidRPr="00364635">
        <w:rPr>
          <w:bCs/>
          <w:sz w:val="20"/>
          <w:szCs w:val="20"/>
        </w:rPr>
        <w:t>Spektrofotometri</w:t>
      </w:r>
      <w:proofErr w:type="spellEnd"/>
      <w:r w:rsidRPr="00364635">
        <w:rPr>
          <w:bCs/>
          <w:sz w:val="20"/>
          <w:szCs w:val="20"/>
        </w:rPr>
        <w:t xml:space="preserve"> </w:t>
      </w:r>
      <w:proofErr w:type="spellStart"/>
      <w:r w:rsidRPr="00364635">
        <w:rPr>
          <w:bCs/>
          <w:sz w:val="20"/>
          <w:szCs w:val="20"/>
        </w:rPr>
        <w:t>Uv</w:t>
      </w:r>
      <w:proofErr w:type="spellEnd"/>
      <w:r w:rsidRPr="00364635">
        <w:rPr>
          <w:bCs/>
          <w:sz w:val="20"/>
          <w:szCs w:val="20"/>
        </w:rPr>
        <w:t xml:space="preserve">-Vis. </w:t>
      </w:r>
      <w:proofErr w:type="spellStart"/>
      <w:r w:rsidRPr="00364635">
        <w:rPr>
          <w:bCs/>
          <w:i/>
          <w:sz w:val="20"/>
          <w:szCs w:val="20"/>
        </w:rPr>
        <w:t>Skripsi</w:t>
      </w:r>
      <w:proofErr w:type="spellEnd"/>
      <w:r w:rsidRPr="00364635">
        <w:rPr>
          <w:bCs/>
          <w:sz w:val="20"/>
          <w:szCs w:val="20"/>
        </w:rPr>
        <w:t>.</w:t>
      </w:r>
      <w:proofErr w:type="gramEnd"/>
      <w:r w:rsidRPr="00364635">
        <w:rPr>
          <w:bCs/>
          <w:sz w:val="20"/>
          <w:szCs w:val="20"/>
        </w:rPr>
        <w:t xml:space="preserve"> </w:t>
      </w:r>
      <w:r w:rsidRPr="00364635">
        <w:rPr>
          <w:bCs/>
          <w:sz w:val="20"/>
          <w:szCs w:val="20"/>
          <w:lang w:val="id-ID"/>
        </w:rPr>
        <w:t xml:space="preserve">Unpublish. </w:t>
      </w:r>
      <w:proofErr w:type="spellStart"/>
      <w:r w:rsidRPr="00364635">
        <w:rPr>
          <w:bCs/>
          <w:sz w:val="20"/>
          <w:szCs w:val="20"/>
        </w:rPr>
        <w:t>Fakultas</w:t>
      </w:r>
      <w:proofErr w:type="spellEnd"/>
      <w:r w:rsidRPr="00364635">
        <w:rPr>
          <w:bCs/>
          <w:sz w:val="20"/>
          <w:szCs w:val="20"/>
        </w:rPr>
        <w:t xml:space="preserve"> </w:t>
      </w:r>
      <w:proofErr w:type="spellStart"/>
      <w:r w:rsidRPr="00364635">
        <w:rPr>
          <w:bCs/>
          <w:sz w:val="20"/>
          <w:szCs w:val="20"/>
        </w:rPr>
        <w:t>Ilmu</w:t>
      </w:r>
      <w:proofErr w:type="spellEnd"/>
      <w:r w:rsidRPr="00364635">
        <w:rPr>
          <w:bCs/>
          <w:sz w:val="20"/>
          <w:szCs w:val="20"/>
        </w:rPr>
        <w:t xml:space="preserve"> </w:t>
      </w:r>
      <w:proofErr w:type="spellStart"/>
      <w:r w:rsidRPr="00364635">
        <w:rPr>
          <w:bCs/>
          <w:sz w:val="20"/>
          <w:szCs w:val="20"/>
        </w:rPr>
        <w:t>Kesehatan</w:t>
      </w:r>
      <w:proofErr w:type="spellEnd"/>
      <w:r w:rsidRPr="00364635">
        <w:rPr>
          <w:bCs/>
          <w:sz w:val="20"/>
          <w:szCs w:val="20"/>
        </w:rPr>
        <w:t xml:space="preserve">. </w:t>
      </w:r>
      <w:r w:rsidRPr="00364635">
        <w:rPr>
          <w:bCs/>
          <w:sz w:val="20"/>
          <w:szCs w:val="20"/>
          <w:lang w:val="id-ID"/>
        </w:rPr>
        <w:t xml:space="preserve">Universitas Islam Indonesia </w:t>
      </w:r>
      <w:proofErr w:type="spellStart"/>
      <w:r w:rsidRPr="00364635">
        <w:rPr>
          <w:bCs/>
          <w:sz w:val="20"/>
          <w:szCs w:val="20"/>
        </w:rPr>
        <w:t>Alauddin</w:t>
      </w:r>
      <w:proofErr w:type="spellEnd"/>
      <w:r w:rsidRPr="00364635">
        <w:rPr>
          <w:bCs/>
          <w:sz w:val="20"/>
          <w:szCs w:val="20"/>
          <w:lang w:val="id-ID"/>
        </w:rPr>
        <w:t>.</w:t>
      </w:r>
      <w:r w:rsidRPr="00364635">
        <w:rPr>
          <w:bCs/>
          <w:sz w:val="20"/>
          <w:szCs w:val="20"/>
        </w:rPr>
        <w:t xml:space="preserve"> </w:t>
      </w:r>
      <w:proofErr w:type="gramStart"/>
      <w:r w:rsidRPr="00364635">
        <w:rPr>
          <w:bCs/>
          <w:sz w:val="20"/>
          <w:szCs w:val="20"/>
        </w:rPr>
        <w:t>Makassar.</w:t>
      </w:r>
      <w:proofErr w:type="gramEnd"/>
    </w:p>
    <w:p w:rsidR="00364635" w:rsidRPr="00364635" w:rsidRDefault="00364635" w:rsidP="00364635">
      <w:pPr>
        <w:autoSpaceDE w:val="0"/>
        <w:autoSpaceDN w:val="0"/>
        <w:adjustRightInd w:val="0"/>
        <w:ind w:left="426" w:hanging="426"/>
        <w:jc w:val="both"/>
        <w:rPr>
          <w:bCs/>
          <w:sz w:val="20"/>
          <w:szCs w:val="20"/>
        </w:rPr>
      </w:pPr>
    </w:p>
    <w:p w:rsidR="00364635" w:rsidRPr="00364635" w:rsidRDefault="00364635" w:rsidP="00364635">
      <w:pPr>
        <w:pStyle w:val="Default"/>
        <w:ind w:left="426" w:hanging="426"/>
        <w:jc w:val="both"/>
        <w:rPr>
          <w:sz w:val="20"/>
          <w:szCs w:val="20"/>
        </w:rPr>
      </w:pPr>
      <w:proofErr w:type="spellStart"/>
      <w:proofErr w:type="gramStart"/>
      <w:r w:rsidRPr="00364635">
        <w:rPr>
          <w:sz w:val="20"/>
          <w:szCs w:val="20"/>
        </w:rPr>
        <w:t>Maolana</w:t>
      </w:r>
      <w:proofErr w:type="spellEnd"/>
      <w:r w:rsidRPr="00364635">
        <w:rPr>
          <w:sz w:val="20"/>
          <w:szCs w:val="20"/>
        </w:rPr>
        <w:t>, V.</w:t>
      </w:r>
      <w:r w:rsidRPr="00364635">
        <w:rPr>
          <w:bCs/>
          <w:sz w:val="20"/>
          <w:szCs w:val="20"/>
        </w:rPr>
        <w:t xml:space="preserve">, </w:t>
      </w:r>
      <w:proofErr w:type="spellStart"/>
      <w:r w:rsidRPr="00364635">
        <w:rPr>
          <w:sz w:val="20"/>
          <w:szCs w:val="20"/>
        </w:rPr>
        <w:t>Madyowati</w:t>
      </w:r>
      <w:proofErr w:type="spellEnd"/>
      <w:r w:rsidRPr="00364635">
        <w:rPr>
          <w:sz w:val="20"/>
          <w:szCs w:val="20"/>
        </w:rPr>
        <w:t xml:space="preserve">, S.O., </w:t>
      </w:r>
      <w:proofErr w:type="spellStart"/>
      <w:r w:rsidRPr="00364635">
        <w:rPr>
          <w:sz w:val="20"/>
          <w:szCs w:val="20"/>
        </w:rPr>
        <w:t>Hayati</w:t>
      </w:r>
      <w:proofErr w:type="spellEnd"/>
      <w:r w:rsidRPr="00364635">
        <w:rPr>
          <w:sz w:val="20"/>
          <w:szCs w:val="20"/>
        </w:rPr>
        <w:t>, N. 2017.</w:t>
      </w:r>
      <w:proofErr w:type="gramEnd"/>
      <w:r w:rsidRPr="00364635">
        <w:rPr>
          <w:sz w:val="20"/>
          <w:szCs w:val="20"/>
        </w:rPr>
        <w:t xml:space="preserve"> </w:t>
      </w:r>
      <w:proofErr w:type="spellStart"/>
      <w:proofErr w:type="gramStart"/>
      <w:r w:rsidRPr="00364635">
        <w:rPr>
          <w:bCs/>
          <w:sz w:val="20"/>
          <w:szCs w:val="20"/>
        </w:rPr>
        <w:t>Pengaruh</w:t>
      </w:r>
      <w:proofErr w:type="spellEnd"/>
      <w:r w:rsidRPr="00364635">
        <w:rPr>
          <w:bCs/>
          <w:sz w:val="20"/>
          <w:szCs w:val="20"/>
        </w:rPr>
        <w:t xml:space="preserve"> </w:t>
      </w:r>
      <w:proofErr w:type="spellStart"/>
      <w:r w:rsidRPr="00364635">
        <w:rPr>
          <w:bCs/>
          <w:sz w:val="20"/>
          <w:szCs w:val="20"/>
        </w:rPr>
        <w:t>Penambahan</w:t>
      </w:r>
      <w:proofErr w:type="spellEnd"/>
      <w:r w:rsidRPr="00364635">
        <w:rPr>
          <w:bCs/>
          <w:sz w:val="20"/>
          <w:szCs w:val="20"/>
        </w:rPr>
        <w:t xml:space="preserve"> Air </w:t>
      </w:r>
      <w:proofErr w:type="spellStart"/>
      <w:r w:rsidRPr="00364635">
        <w:rPr>
          <w:bCs/>
          <w:sz w:val="20"/>
          <w:szCs w:val="20"/>
        </w:rPr>
        <w:t>Perasan</w:t>
      </w:r>
      <w:proofErr w:type="spellEnd"/>
      <w:r w:rsidRPr="00364635">
        <w:rPr>
          <w:bCs/>
          <w:sz w:val="20"/>
          <w:szCs w:val="20"/>
        </w:rPr>
        <w:t xml:space="preserve"> </w:t>
      </w:r>
      <w:proofErr w:type="spellStart"/>
      <w:r w:rsidRPr="00364635">
        <w:rPr>
          <w:bCs/>
          <w:sz w:val="20"/>
          <w:szCs w:val="20"/>
        </w:rPr>
        <w:t>Wortel</w:t>
      </w:r>
      <w:proofErr w:type="spellEnd"/>
      <w:r w:rsidRPr="00364635">
        <w:rPr>
          <w:bCs/>
          <w:sz w:val="20"/>
          <w:szCs w:val="20"/>
        </w:rPr>
        <w:t xml:space="preserve"> (</w:t>
      </w:r>
      <w:proofErr w:type="spellStart"/>
      <w:r w:rsidRPr="00364635">
        <w:rPr>
          <w:bCs/>
          <w:i/>
          <w:iCs/>
          <w:sz w:val="20"/>
          <w:szCs w:val="20"/>
        </w:rPr>
        <w:t>Daucus</w:t>
      </w:r>
      <w:proofErr w:type="spellEnd"/>
      <w:r w:rsidRPr="00364635">
        <w:rPr>
          <w:bCs/>
          <w:i/>
          <w:iCs/>
          <w:sz w:val="20"/>
          <w:szCs w:val="20"/>
        </w:rPr>
        <w:t xml:space="preserve"> </w:t>
      </w:r>
      <w:proofErr w:type="spellStart"/>
      <w:r w:rsidRPr="00364635">
        <w:rPr>
          <w:bCs/>
          <w:i/>
          <w:iCs/>
          <w:sz w:val="20"/>
          <w:szCs w:val="20"/>
        </w:rPr>
        <w:t>Carota</w:t>
      </w:r>
      <w:proofErr w:type="spellEnd"/>
      <w:r w:rsidRPr="00364635">
        <w:rPr>
          <w:bCs/>
          <w:i/>
          <w:iCs/>
          <w:sz w:val="20"/>
          <w:szCs w:val="20"/>
        </w:rPr>
        <w:t xml:space="preserve"> </w:t>
      </w:r>
      <w:r w:rsidRPr="00364635">
        <w:rPr>
          <w:bCs/>
          <w:iCs/>
          <w:sz w:val="20"/>
          <w:szCs w:val="20"/>
        </w:rPr>
        <w:t>L</w:t>
      </w:r>
      <w:r w:rsidRPr="00364635">
        <w:rPr>
          <w:bCs/>
          <w:sz w:val="20"/>
          <w:szCs w:val="20"/>
        </w:rPr>
        <w:t xml:space="preserve">.) </w:t>
      </w:r>
      <w:proofErr w:type="spellStart"/>
      <w:r w:rsidRPr="00364635">
        <w:rPr>
          <w:bCs/>
          <w:sz w:val="20"/>
          <w:szCs w:val="20"/>
        </w:rPr>
        <w:t>dalam</w:t>
      </w:r>
      <w:proofErr w:type="spellEnd"/>
      <w:r w:rsidRPr="00364635">
        <w:rPr>
          <w:bCs/>
          <w:sz w:val="20"/>
          <w:szCs w:val="20"/>
        </w:rPr>
        <w:t xml:space="preserve"> </w:t>
      </w:r>
      <w:proofErr w:type="spellStart"/>
      <w:r w:rsidRPr="00364635">
        <w:rPr>
          <w:bCs/>
          <w:sz w:val="20"/>
          <w:szCs w:val="20"/>
        </w:rPr>
        <w:t>Pakan</w:t>
      </w:r>
      <w:proofErr w:type="spellEnd"/>
      <w:r w:rsidRPr="00364635">
        <w:rPr>
          <w:bCs/>
          <w:sz w:val="20"/>
          <w:szCs w:val="20"/>
        </w:rPr>
        <w:t xml:space="preserve"> </w:t>
      </w:r>
      <w:proofErr w:type="spellStart"/>
      <w:r w:rsidRPr="00364635">
        <w:rPr>
          <w:bCs/>
          <w:sz w:val="20"/>
          <w:szCs w:val="20"/>
        </w:rPr>
        <w:t>terhadap</w:t>
      </w:r>
      <w:proofErr w:type="spellEnd"/>
      <w:r w:rsidRPr="00364635">
        <w:rPr>
          <w:bCs/>
          <w:sz w:val="20"/>
          <w:szCs w:val="20"/>
        </w:rPr>
        <w:t xml:space="preserve"> </w:t>
      </w:r>
      <w:proofErr w:type="spellStart"/>
      <w:r w:rsidRPr="00364635">
        <w:rPr>
          <w:bCs/>
          <w:sz w:val="20"/>
          <w:szCs w:val="20"/>
        </w:rPr>
        <w:t>Peningkatan</w:t>
      </w:r>
      <w:proofErr w:type="spellEnd"/>
      <w:r w:rsidRPr="00364635">
        <w:rPr>
          <w:bCs/>
          <w:sz w:val="20"/>
          <w:szCs w:val="20"/>
        </w:rPr>
        <w:t xml:space="preserve"> </w:t>
      </w:r>
      <w:proofErr w:type="spellStart"/>
      <w:r w:rsidRPr="00364635">
        <w:rPr>
          <w:bCs/>
          <w:sz w:val="20"/>
          <w:szCs w:val="20"/>
        </w:rPr>
        <w:t>Warna</w:t>
      </w:r>
      <w:proofErr w:type="spellEnd"/>
      <w:r w:rsidRPr="00364635">
        <w:rPr>
          <w:bCs/>
          <w:sz w:val="20"/>
          <w:szCs w:val="20"/>
        </w:rPr>
        <w:t xml:space="preserve"> </w:t>
      </w:r>
      <w:proofErr w:type="spellStart"/>
      <w:r w:rsidRPr="00364635">
        <w:rPr>
          <w:bCs/>
          <w:sz w:val="20"/>
          <w:szCs w:val="20"/>
        </w:rPr>
        <w:t>pada</w:t>
      </w:r>
      <w:proofErr w:type="spellEnd"/>
      <w:r w:rsidRPr="00364635">
        <w:rPr>
          <w:bCs/>
          <w:sz w:val="20"/>
          <w:szCs w:val="20"/>
        </w:rPr>
        <w:t xml:space="preserve"> </w:t>
      </w:r>
      <w:proofErr w:type="spellStart"/>
      <w:r w:rsidRPr="00364635">
        <w:rPr>
          <w:bCs/>
          <w:sz w:val="20"/>
          <w:szCs w:val="20"/>
        </w:rPr>
        <w:t>Pembesaran</w:t>
      </w:r>
      <w:proofErr w:type="spellEnd"/>
      <w:r w:rsidRPr="00364635">
        <w:rPr>
          <w:bCs/>
          <w:sz w:val="20"/>
          <w:szCs w:val="20"/>
        </w:rPr>
        <w:t xml:space="preserve"> </w:t>
      </w:r>
      <w:proofErr w:type="spellStart"/>
      <w:r w:rsidRPr="00364635">
        <w:rPr>
          <w:bCs/>
          <w:sz w:val="20"/>
          <w:szCs w:val="20"/>
        </w:rPr>
        <w:t>Ikan</w:t>
      </w:r>
      <w:proofErr w:type="spellEnd"/>
      <w:r w:rsidRPr="00364635">
        <w:rPr>
          <w:bCs/>
          <w:sz w:val="20"/>
          <w:szCs w:val="20"/>
        </w:rPr>
        <w:t xml:space="preserve"> Koi (</w:t>
      </w:r>
      <w:proofErr w:type="spellStart"/>
      <w:r w:rsidRPr="00364635">
        <w:rPr>
          <w:bCs/>
          <w:i/>
          <w:iCs/>
          <w:sz w:val="20"/>
          <w:szCs w:val="20"/>
        </w:rPr>
        <w:t>Cyprinus</w:t>
      </w:r>
      <w:proofErr w:type="spellEnd"/>
      <w:r w:rsidRPr="00364635">
        <w:rPr>
          <w:bCs/>
          <w:i/>
          <w:iCs/>
          <w:sz w:val="20"/>
          <w:szCs w:val="20"/>
        </w:rPr>
        <w:t xml:space="preserve"> </w:t>
      </w:r>
      <w:proofErr w:type="spellStart"/>
      <w:r w:rsidRPr="00364635">
        <w:rPr>
          <w:bCs/>
          <w:i/>
          <w:iCs/>
          <w:sz w:val="20"/>
          <w:szCs w:val="20"/>
        </w:rPr>
        <w:t>carpio</w:t>
      </w:r>
      <w:proofErr w:type="spellEnd"/>
      <w:r w:rsidRPr="00364635">
        <w:rPr>
          <w:bCs/>
          <w:sz w:val="20"/>
          <w:szCs w:val="20"/>
        </w:rPr>
        <w:t xml:space="preserve">) di </w:t>
      </w:r>
      <w:proofErr w:type="spellStart"/>
      <w:r w:rsidRPr="00364635">
        <w:rPr>
          <w:bCs/>
          <w:sz w:val="20"/>
          <w:szCs w:val="20"/>
        </w:rPr>
        <w:t>Desa</w:t>
      </w:r>
      <w:proofErr w:type="spellEnd"/>
      <w:r w:rsidRPr="00364635">
        <w:rPr>
          <w:bCs/>
          <w:sz w:val="20"/>
          <w:szCs w:val="20"/>
        </w:rPr>
        <w:t xml:space="preserve"> </w:t>
      </w:r>
      <w:proofErr w:type="spellStart"/>
      <w:r w:rsidRPr="00364635">
        <w:rPr>
          <w:bCs/>
          <w:sz w:val="20"/>
          <w:szCs w:val="20"/>
        </w:rPr>
        <w:t>Gandusari</w:t>
      </w:r>
      <w:proofErr w:type="spellEnd"/>
      <w:r w:rsidRPr="00364635">
        <w:rPr>
          <w:bCs/>
          <w:sz w:val="20"/>
          <w:szCs w:val="20"/>
        </w:rPr>
        <w:t xml:space="preserve"> </w:t>
      </w:r>
      <w:proofErr w:type="spellStart"/>
      <w:r w:rsidRPr="00364635">
        <w:rPr>
          <w:bCs/>
          <w:sz w:val="20"/>
          <w:szCs w:val="20"/>
        </w:rPr>
        <w:t>Kecamatan</w:t>
      </w:r>
      <w:proofErr w:type="spellEnd"/>
      <w:r w:rsidRPr="00364635">
        <w:rPr>
          <w:bCs/>
          <w:sz w:val="20"/>
          <w:szCs w:val="20"/>
        </w:rPr>
        <w:t xml:space="preserve"> </w:t>
      </w:r>
      <w:proofErr w:type="spellStart"/>
      <w:r w:rsidRPr="00364635">
        <w:rPr>
          <w:bCs/>
          <w:sz w:val="20"/>
          <w:szCs w:val="20"/>
        </w:rPr>
        <w:t>Gandusari</w:t>
      </w:r>
      <w:proofErr w:type="spellEnd"/>
      <w:r w:rsidRPr="00364635">
        <w:rPr>
          <w:bCs/>
          <w:sz w:val="20"/>
          <w:szCs w:val="20"/>
        </w:rPr>
        <w:t xml:space="preserve"> </w:t>
      </w:r>
      <w:proofErr w:type="spellStart"/>
      <w:r w:rsidRPr="00364635">
        <w:rPr>
          <w:bCs/>
          <w:sz w:val="20"/>
          <w:szCs w:val="20"/>
        </w:rPr>
        <w:t>Kabupaten</w:t>
      </w:r>
      <w:proofErr w:type="spellEnd"/>
      <w:r w:rsidRPr="00364635">
        <w:rPr>
          <w:bCs/>
          <w:sz w:val="20"/>
          <w:szCs w:val="20"/>
        </w:rPr>
        <w:t xml:space="preserve"> </w:t>
      </w:r>
      <w:proofErr w:type="spellStart"/>
      <w:r w:rsidRPr="00364635">
        <w:rPr>
          <w:bCs/>
          <w:sz w:val="20"/>
          <w:szCs w:val="20"/>
        </w:rPr>
        <w:t>Blitar</w:t>
      </w:r>
      <w:proofErr w:type="spellEnd"/>
      <w:r w:rsidRPr="00364635">
        <w:rPr>
          <w:bCs/>
          <w:sz w:val="20"/>
          <w:szCs w:val="20"/>
        </w:rPr>
        <w:t>.</w:t>
      </w:r>
      <w:proofErr w:type="gramEnd"/>
      <w:r w:rsidRPr="00364635">
        <w:rPr>
          <w:bCs/>
          <w:sz w:val="20"/>
          <w:szCs w:val="20"/>
        </w:rPr>
        <w:t xml:space="preserve"> </w:t>
      </w:r>
      <w:proofErr w:type="spellStart"/>
      <w:r w:rsidRPr="00364635">
        <w:rPr>
          <w:i/>
          <w:sz w:val="20"/>
          <w:szCs w:val="20"/>
        </w:rPr>
        <w:t>Jurnal</w:t>
      </w:r>
      <w:proofErr w:type="spellEnd"/>
      <w:r w:rsidRPr="00364635">
        <w:rPr>
          <w:i/>
          <w:sz w:val="20"/>
          <w:szCs w:val="20"/>
        </w:rPr>
        <w:t xml:space="preserve"> Techno-Fish.</w:t>
      </w:r>
      <w:r w:rsidRPr="00364635">
        <w:rPr>
          <w:sz w:val="20"/>
          <w:szCs w:val="20"/>
        </w:rPr>
        <w:t xml:space="preserve"> Vol. 1(2):78-85.</w:t>
      </w:r>
    </w:p>
    <w:p w:rsidR="00364635" w:rsidRPr="00364635" w:rsidRDefault="00364635" w:rsidP="00364635">
      <w:pPr>
        <w:spacing w:before="240"/>
        <w:ind w:left="426" w:hanging="426"/>
        <w:jc w:val="both"/>
        <w:rPr>
          <w:sz w:val="20"/>
          <w:szCs w:val="20"/>
        </w:rPr>
      </w:pPr>
      <w:proofErr w:type="spellStart"/>
      <w:r w:rsidRPr="00364635">
        <w:rPr>
          <w:sz w:val="20"/>
          <w:szCs w:val="20"/>
        </w:rPr>
        <w:t>Mas’ud</w:t>
      </w:r>
      <w:proofErr w:type="spellEnd"/>
      <w:r w:rsidRPr="00364635">
        <w:rPr>
          <w:sz w:val="20"/>
          <w:szCs w:val="20"/>
        </w:rPr>
        <w:t xml:space="preserve">, F. 2011. </w:t>
      </w:r>
      <w:proofErr w:type="spellStart"/>
      <w:proofErr w:type="gramStart"/>
      <w:r w:rsidRPr="00364635">
        <w:rPr>
          <w:sz w:val="20"/>
          <w:szCs w:val="20"/>
        </w:rPr>
        <w:t>Prevalensi</w:t>
      </w:r>
      <w:proofErr w:type="spellEnd"/>
      <w:r w:rsidRPr="00364635">
        <w:rPr>
          <w:sz w:val="20"/>
          <w:szCs w:val="20"/>
        </w:rPr>
        <w:t xml:space="preserve"> </w:t>
      </w:r>
      <w:proofErr w:type="spellStart"/>
      <w:r w:rsidRPr="00364635">
        <w:rPr>
          <w:sz w:val="20"/>
          <w:szCs w:val="20"/>
        </w:rPr>
        <w:t>dan</w:t>
      </w:r>
      <w:proofErr w:type="spellEnd"/>
      <w:r w:rsidRPr="00364635">
        <w:rPr>
          <w:sz w:val="20"/>
          <w:szCs w:val="20"/>
        </w:rPr>
        <w:t xml:space="preserve"> </w:t>
      </w:r>
      <w:proofErr w:type="spellStart"/>
      <w:r w:rsidRPr="00364635">
        <w:rPr>
          <w:sz w:val="20"/>
          <w:szCs w:val="20"/>
        </w:rPr>
        <w:t>Derajat</w:t>
      </w:r>
      <w:proofErr w:type="spellEnd"/>
      <w:r w:rsidRPr="00364635">
        <w:rPr>
          <w:sz w:val="20"/>
          <w:szCs w:val="20"/>
        </w:rPr>
        <w:t xml:space="preserve"> </w:t>
      </w:r>
      <w:proofErr w:type="spellStart"/>
      <w:r w:rsidRPr="00364635">
        <w:rPr>
          <w:sz w:val="20"/>
          <w:szCs w:val="20"/>
        </w:rPr>
        <w:t>Infeksi</w:t>
      </w:r>
      <w:proofErr w:type="spellEnd"/>
      <w:r w:rsidRPr="00364635">
        <w:rPr>
          <w:sz w:val="20"/>
          <w:szCs w:val="20"/>
        </w:rPr>
        <w:t xml:space="preserve"> </w:t>
      </w:r>
      <w:proofErr w:type="spellStart"/>
      <w:r w:rsidRPr="00364635">
        <w:rPr>
          <w:i/>
          <w:sz w:val="20"/>
          <w:szCs w:val="20"/>
        </w:rPr>
        <w:t>Dactylogyrus</w:t>
      </w:r>
      <w:proofErr w:type="spellEnd"/>
      <w:r w:rsidRPr="00364635">
        <w:rPr>
          <w:sz w:val="20"/>
          <w:szCs w:val="20"/>
        </w:rPr>
        <w:t xml:space="preserve"> sp. </w:t>
      </w:r>
      <w:proofErr w:type="spellStart"/>
      <w:r w:rsidRPr="00364635">
        <w:rPr>
          <w:sz w:val="20"/>
          <w:szCs w:val="20"/>
        </w:rPr>
        <w:t>pada</w:t>
      </w:r>
      <w:proofErr w:type="spellEnd"/>
      <w:r w:rsidRPr="00364635">
        <w:rPr>
          <w:sz w:val="20"/>
          <w:szCs w:val="20"/>
        </w:rPr>
        <w:t xml:space="preserve"> </w:t>
      </w:r>
      <w:proofErr w:type="spellStart"/>
      <w:r w:rsidRPr="00364635">
        <w:rPr>
          <w:sz w:val="20"/>
          <w:szCs w:val="20"/>
        </w:rPr>
        <w:t>Insang</w:t>
      </w:r>
      <w:proofErr w:type="spellEnd"/>
      <w:r w:rsidRPr="00364635">
        <w:rPr>
          <w:sz w:val="20"/>
          <w:szCs w:val="20"/>
        </w:rPr>
        <w:t xml:space="preserve"> </w:t>
      </w:r>
      <w:proofErr w:type="spellStart"/>
      <w:r w:rsidRPr="00364635">
        <w:rPr>
          <w:sz w:val="20"/>
          <w:szCs w:val="20"/>
        </w:rPr>
        <w:t>Benih</w:t>
      </w:r>
      <w:proofErr w:type="spellEnd"/>
      <w:r w:rsidRPr="00364635">
        <w:rPr>
          <w:sz w:val="20"/>
          <w:szCs w:val="20"/>
        </w:rPr>
        <w:t xml:space="preserve"> </w:t>
      </w:r>
      <w:proofErr w:type="spellStart"/>
      <w:r w:rsidRPr="00364635">
        <w:rPr>
          <w:sz w:val="20"/>
          <w:szCs w:val="20"/>
        </w:rPr>
        <w:t>Bandeng</w:t>
      </w:r>
      <w:proofErr w:type="spellEnd"/>
      <w:r w:rsidRPr="00364635">
        <w:rPr>
          <w:sz w:val="20"/>
          <w:szCs w:val="20"/>
        </w:rPr>
        <w:t xml:space="preserve"> (</w:t>
      </w:r>
      <w:proofErr w:type="spellStart"/>
      <w:r w:rsidRPr="00364635">
        <w:rPr>
          <w:i/>
          <w:sz w:val="20"/>
          <w:szCs w:val="20"/>
        </w:rPr>
        <w:t>Chanos</w:t>
      </w:r>
      <w:proofErr w:type="spellEnd"/>
      <w:r w:rsidRPr="00364635">
        <w:rPr>
          <w:i/>
          <w:sz w:val="20"/>
          <w:szCs w:val="20"/>
        </w:rPr>
        <w:t xml:space="preserve"> </w:t>
      </w:r>
      <w:proofErr w:type="spellStart"/>
      <w:r w:rsidRPr="00364635">
        <w:rPr>
          <w:i/>
          <w:sz w:val="20"/>
          <w:szCs w:val="20"/>
        </w:rPr>
        <w:t>chanos</w:t>
      </w:r>
      <w:proofErr w:type="spellEnd"/>
      <w:r w:rsidRPr="00364635">
        <w:rPr>
          <w:sz w:val="20"/>
          <w:szCs w:val="20"/>
        </w:rPr>
        <w:t xml:space="preserve">) di </w:t>
      </w:r>
      <w:proofErr w:type="spellStart"/>
      <w:r w:rsidRPr="00364635">
        <w:rPr>
          <w:sz w:val="20"/>
          <w:szCs w:val="20"/>
        </w:rPr>
        <w:t>Tambak</w:t>
      </w:r>
      <w:proofErr w:type="spellEnd"/>
      <w:r w:rsidRPr="00364635">
        <w:rPr>
          <w:sz w:val="20"/>
          <w:szCs w:val="20"/>
        </w:rPr>
        <w:t xml:space="preserve"> </w:t>
      </w:r>
      <w:proofErr w:type="spellStart"/>
      <w:r w:rsidRPr="00364635">
        <w:rPr>
          <w:sz w:val="20"/>
          <w:szCs w:val="20"/>
        </w:rPr>
        <w:t>Tradisional</w:t>
      </w:r>
      <w:proofErr w:type="spellEnd"/>
      <w:r w:rsidRPr="00364635">
        <w:rPr>
          <w:sz w:val="20"/>
          <w:szCs w:val="20"/>
        </w:rPr>
        <w:t xml:space="preserve">, </w:t>
      </w:r>
      <w:proofErr w:type="spellStart"/>
      <w:r w:rsidRPr="00364635">
        <w:rPr>
          <w:sz w:val="20"/>
          <w:szCs w:val="20"/>
        </w:rPr>
        <w:t>Kecamatan</w:t>
      </w:r>
      <w:proofErr w:type="spellEnd"/>
      <w:r w:rsidRPr="00364635">
        <w:rPr>
          <w:sz w:val="20"/>
          <w:szCs w:val="20"/>
        </w:rPr>
        <w:t xml:space="preserve"> </w:t>
      </w:r>
      <w:proofErr w:type="spellStart"/>
      <w:r w:rsidRPr="00364635">
        <w:rPr>
          <w:sz w:val="20"/>
          <w:szCs w:val="20"/>
        </w:rPr>
        <w:t>Glagah</w:t>
      </w:r>
      <w:proofErr w:type="spellEnd"/>
      <w:r w:rsidRPr="00364635">
        <w:rPr>
          <w:sz w:val="20"/>
          <w:szCs w:val="20"/>
        </w:rPr>
        <w:t xml:space="preserve">, </w:t>
      </w:r>
      <w:proofErr w:type="spellStart"/>
      <w:r w:rsidRPr="00364635">
        <w:rPr>
          <w:sz w:val="20"/>
          <w:szCs w:val="20"/>
        </w:rPr>
        <w:t>Kabupaten</w:t>
      </w:r>
      <w:proofErr w:type="spellEnd"/>
      <w:r w:rsidRPr="00364635">
        <w:rPr>
          <w:sz w:val="20"/>
          <w:szCs w:val="20"/>
        </w:rPr>
        <w:t xml:space="preserve"> </w:t>
      </w:r>
      <w:proofErr w:type="spellStart"/>
      <w:r w:rsidRPr="00364635">
        <w:rPr>
          <w:sz w:val="20"/>
          <w:szCs w:val="20"/>
        </w:rPr>
        <w:t>Lamongan</w:t>
      </w:r>
      <w:proofErr w:type="spellEnd"/>
      <w:r w:rsidRPr="00364635">
        <w:rPr>
          <w:sz w:val="20"/>
          <w:szCs w:val="20"/>
        </w:rPr>
        <w:t>.</w:t>
      </w:r>
      <w:proofErr w:type="gramEnd"/>
      <w:r w:rsidRPr="00364635">
        <w:rPr>
          <w:sz w:val="20"/>
          <w:szCs w:val="20"/>
          <w:lang w:val="id-ID"/>
        </w:rPr>
        <w:t xml:space="preserve"> </w:t>
      </w:r>
      <w:proofErr w:type="spellStart"/>
      <w:proofErr w:type="gramStart"/>
      <w:r w:rsidRPr="00364635">
        <w:rPr>
          <w:i/>
          <w:sz w:val="20"/>
          <w:szCs w:val="20"/>
        </w:rPr>
        <w:t>Jurnal</w:t>
      </w:r>
      <w:proofErr w:type="spellEnd"/>
      <w:r w:rsidRPr="00364635">
        <w:rPr>
          <w:i/>
          <w:sz w:val="20"/>
          <w:szCs w:val="20"/>
        </w:rPr>
        <w:t xml:space="preserve"> </w:t>
      </w:r>
      <w:proofErr w:type="spellStart"/>
      <w:r w:rsidRPr="00364635">
        <w:rPr>
          <w:i/>
          <w:sz w:val="20"/>
          <w:szCs w:val="20"/>
        </w:rPr>
        <w:t>Ilmiah</w:t>
      </w:r>
      <w:proofErr w:type="spellEnd"/>
      <w:r w:rsidRPr="00364635">
        <w:rPr>
          <w:i/>
          <w:sz w:val="20"/>
          <w:szCs w:val="20"/>
        </w:rPr>
        <w:t xml:space="preserve"> </w:t>
      </w:r>
      <w:proofErr w:type="spellStart"/>
      <w:r w:rsidRPr="00364635">
        <w:rPr>
          <w:i/>
          <w:sz w:val="20"/>
          <w:szCs w:val="20"/>
        </w:rPr>
        <w:t>Perikanan</w:t>
      </w:r>
      <w:proofErr w:type="spellEnd"/>
      <w:r w:rsidRPr="00364635">
        <w:rPr>
          <w:i/>
          <w:sz w:val="20"/>
          <w:szCs w:val="20"/>
        </w:rPr>
        <w:t xml:space="preserve"> </w:t>
      </w:r>
      <w:proofErr w:type="spellStart"/>
      <w:r w:rsidRPr="00364635">
        <w:rPr>
          <w:i/>
          <w:sz w:val="20"/>
          <w:szCs w:val="20"/>
        </w:rPr>
        <w:t>dan</w:t>
      </w:r>
      <w:proofErr w:type="spellEnd"/>
      <w:r w:rsidRPr="00364635">
        <w:rPr>
          <w:i/>
          <w:sz w:val="20"/>
          <w:szCs w:val="20"/>
        </w:rPr>
        <w:t xml:space="preserve"> </w:t>
      </w:r>
      <w:proofErr w:type="spellStart"/>
      <w:r w:rsidRPr="00364635">
        <w:rPr>
          <w:i/>
          <w:sz w:val="20"/>
          <w:szCs w:val="20"/>
        </w:rPr>
        <w:t>Kelautan</w:t>
      </w:r>
      <w:proofErr w:type="spellEnd"/>
      <w:r w:rsidRPr="00364635">
        <w:rPr>
          <w:sz w:val="20"/>
          <w:szCs w:val="20"/>
        </w:rPr>
        <w:t>.</w:t>
      </w:r>
      <w:proofErr w:type="gramEnd"/>
      <w:r w:rsidRPr="00364635">
        <w:rPr>
          <w:sz w:val="20"/>
          <w:szCs w:val="20"/>
        </w:rPr>
        <w:t xml:space="preserve"> Vol. 3(1): 27-39.</w:t>
      </w:r>
    </w:p>
    <w:p w:rsidR="00364635" w:rsidRPr="00364635" w:rsidRDefault="00364635" w:rsidP="00364635">
      <w:pPr>
        <w:spacing w:before="240"/>
        <w:ind w:left="426" w:hanging="426"/>
        <w:jc w:val="both"/>
        <w:rPr>
          <w:sz w:val="20"/>
          <w:szCs w:val="20"/>
        </w:rPr>
      </w:pPr>
      <w:proofErr w:type="spellStart"/>
      <w:r w:rsidRPr="00364635">
        <w:rPr>
          <w:sz w:val="20"/>
          <w:szCs w:val="20"/>
        </w:rPr>
        <w:t>Nugroho</w:t>
      </w:r>
      <w:proofErr w:type="spellEnd"/>
      <w:r w:rsidRPr="00364635">
        <w:rPr>
          <w:sz w:val="20"/>
          <w:szCs w:val="20"/>
        </w:rPr>
        <w:t xml:space="preserve">, E., A. H. </w:t>
      </w:r>
      <w:proofErr w:type="spellStart"/>
      <w:r w:rsidRPr="00364635">
        <w:rPr>
          <w:sz w:val="20"/>
          <w:szCs w:val="20"/>
        </w:rPr>
        <w:t>Kristano</w:t>
      </w:r>
      <w:proofErr w:type="spellEnd"/>
      <w:r w:rsidRPr="00364635">
        <w:rPr>
          <w:sz w:val="20"/>
          <w:szCs w:val="20"/>
        </w:rPr>
        <w:t xml:space="preserve">. </w:t>
      </w:r>
      <w:proofErr w:type="gramStart"/>
      <w:r w:rsidRPr="00364635">
        <w:rPr>
          <w:sz w:val="20"/>
          <w:szCs w:val="20"/>
        </w:rPr>
        <w:t xml:space="preserve">2008. </w:t>
      </w:r>
      <w:proofErr w:type="spellStart"/>
      <w:r w:rsidRPr="00364635">
        <w:rPr>
          <w:i/>
          <w:sz w:val="20"/>
          <w:szCs w:val="20"/>
        </w:rPr>
        <w:t>Panduan</w:t>
      </w:r>
      <w:proofErr w:type="spellEnd"/>
      <w:r w:rsidRPr="00364635">
        <w:rPr>
          <w:i/>
          <w:sz w:val="20"/>
          <w:szCs w:val="20"/>
        </w:rPr>
        <w:t xml:space="preserve"> </w:t>
      </w:r>
      <w:proofErr w:type="spellStart"/>
      <w:r w:rsidRPr="00364635">
        <w:rPr>
          <w:i/>
          <w:sz w:val="20"/>
          <w:szCs w:val="20"/>
        </w:rPr>
        <w:t>Lengkap</w:t>
      </w:r>
      <w:proofErr w:type="spellEnd"/>
      <w:r w:rsidRPr="00364635">
        <w:rPr>
          <w:i/>
          <w:sz w:val="20"/>
          <w:szCs w:val="20"/>
        </w:rPr>
        <w:t xml:space="preserve"> </w:t>
      </w:r>
      <w:proofErr w:type="spellStart"/>
      <w:r w:rsidRPr="00364635">
        <w:rPr>
          <w:i/>
          <w:sz w:val="20"/>
          <w:szCs w:val="20"/>
        </w:rPr>
        <w:t>Ikan</w:t>
      </w:r>
      <w:proofErr w:type="spellEnd"/>
      <w:r w:rsidRPr="00364635">
        <w:rPr>
          <w:i/>
          <w:sz w:val="20"/>
          <w:szCs w:val="20"/>
        </w:rPr>
        <w:t xml:space="preserve"> </w:t>
      </w:r>
      <w:proofErr w:type="spellStart"/>
      <w:r w:rsidRPr="00364635">
        <w:rPr>
          <w:i/>
          <w:sz w:val="20"/>
          <w:szCs w:val="20"/>
        </w:rPr>
        <w:t>Konsumsi</w:t>
      </w:r>
      <w:proofErr w:type="spellEnd"/>
      <w:r w:rsidRPr="00364635">
        <w:rPr>
          <w:i/>
          <w:sz w:val="20"/>
          <w:szCs w:val="20"/>
        </w:rPr>
        <w:t xml:space="preserve"> Air </w:t>
      </w:r>
      <w:proofErr w:type="spellStart"/>
      <w:r w:rsidRPr="00364635">
        <w:rPr>
          <w:i/>
          <w:sz w:val="20"/>
          <w:szCs w:val="20"/>
        </w:rPr>
        <w:t>Tawar</w:t>
      </w:r>
      <w:proofErr w:type="spellEnd"/>
      <w:r w:rsidRPr="00364635">
        <w:rPr>
          <w:i/>
          <w:sz w:val="20"/>
          <w:szCs w:val="20"/>
        </w:rPr>
        <w:t xml:space="preserve"> </w:t>
      </w:r>
      <w:proofErr w:type="spellStart"/>
      <w:r w:rsidRPr="00364635">
        <w:rPr>
          <w:i/>
          <w:sz w:val="20"/>
          <w:szCs w:val="20"/>
        </w:rPr>
        <w:t>Populer</w:t>
      </w:r>
      <w:proofErr w:type="spellEnd"/>
      <w:r w:rsidRPr="00364635">
        <w:rPr>
          <w:sz w:val="20"/>
          <w:szCs w:val="20"/>
        </w:rPr>
        <w:t>.</w:t>
      </w:r>
      <w:proofErr w:type="gramEnd"/>
      <w:r w:rsidRPr="00364635">
        <w:rPr>
          <w:sz w:val="20"/>
          <w:szCs w:val="20"/>
        </w:rPr>
        <w:t xml:space="preserve"> </w:t>
      </w:r>
      <w:proofErr w:type="spellStart"/>
      <w:r w:rsidRPr="00364635">
        <w:rPr>
          <w:sz w:val="20"/>
          <w:szCs w:val="20"/>
        </w:rPr>
        <w:t>Penebar</w:t>
      </w:r>
      <w:proofErr w:type="spellEnd"/>
      <w:r w:rsidRPr="00364635">
        <w:rPr>
          <w:sz w:val="20"/>
          <w:szCs w:val="20"/>
        </w:rPr>
        <w:t xml:space="preserve"> </w:t>
      </w:r>
      <w:proofErr w:type="spellStart"/>
      <w:r w:rsidRPr="00364635">
        <w:rPr>
          <w:sz w:val="20"/>
          <w:szCs w:val="20"/>
        </w:rPr>
        <w:t>Swadaya</w:t>
      </w:r>
      <w:proofErr w:type="spellEnd"/>
      <w:r w:rsidRPr="00364635">
        <w:rPr>
          <w:sz w:val="20"/>
          <w:szCs w:val="20"/>
        </w:rPr>
        <w:t xml:space="preserve">. Jakarta: 168 </w:t>
      </w:r>
      <w:proofErr w:type="spellStart"/>
      <w:r w:rsidRPr="00364635">
        <w:rPr>
          <w:sz w:val="20"/>
          <w:szCs w:val="20"/>
        </w:rPr>
        <w:t>hlm</w:t>
      </w:r>
      <w:proofErr w:type="spellEnd"/>
      <w:r w:rsidRPr="00364635">
        <w:rPr>
          <w:sz w:val="20"/>
          <w:szCs w:val="20"/>
        </w:rPr>
        <w:t>.</w:t>
      </w:r>
    </w:p>
    <w:p w:rsidR="00364635" w:rsidRPr="00364635" w:rsidRDefault="00364635" w:rsidP="00364635">
      <w:pPr>
        <w:spacing w:before="240"/>
        <w:ind w:left="426" w:hanging="426"/>
        <w:jc w:val="both"/>
        <w:rPr>
          <w:sz w:val="20"/>
          <w:szCs w:val="20"/>
        </w:rPr>
      </w:pPr>
      <w:proofErr w:type="spellStart"/>
      <w:r w:rsidRPr="00364635">
        <w:rPr>
          <w:sz w:val="20"/>
          <w:szCs w:val="20"/>
        </w:rPr>
        <w:t>Nurhayati</w:t>
      </w:r>
      <w:proofErr w:type="spellEnd"/>
      <w:r w:rsidRPr="00364635">
        <w:rPr>
          <w:sz w:val="20"/>
          <w:szCs w:val="20"/>
        </w:rPr>
        <w:t xml:space="preserve">, </w:t>
      </w:r>
      <w:proofErr w:type="spellStart"/>
      <w:r w:rsidRPr="00364635">
        <w:rPr>
          <w:sz w:val="20"/>
          <w:szCs w:val="20"/>
        </w:rPr>
        <w:t>Fauziah</w:t>
      </w:r>
      <w:proofErr w:type="spellEnd"/>
      <w:r w:rsidRPr="00364635">
        <w:rPr>
          <w:sz w:val="20"/>
          <w:szCs w:val="20"/>
        </w:rPr>
        <w:t xml:space="preserve">, </w:t>
      </w:r>
      <w:r w:rsidRPr="00364635">
        <w:rPr>
          <w:sz w:val="20"/>
          <w:szCs w:val="20"/>
          <w:lang w:val="id-ID"/>
        </w:rPr>
        <w:t>Bernas, S.M</w:t>
      </w:r>
      <w:r w:rsidRPr="00364635">
        <w:rPr>
          <w:sz w:val="20"/>
          <w:szCs w:val="20"/>
        </w:rPr>
        <w:t xml:space="preserve">. 2016. </w:t>
      </w:r>
      <w:proofErr w:type="spellStart"/>
      <w:proofErr w:type="gramStart"/>
      <w:r w:rsidRPr="00364635">
        <w:rPr>
          <w:sz w:val="20"/>
          <w:szCs w:val="20"/>
        </w:rPr>
        <w:t>Hubungan</w:t>
      </w:r>
      <w:proofErr w:type="spellEnd"/>
      <w:r w:rsidRPr="00364635">
        <w:rPr>
          <w:sz w:val="20"/>
          <w:szCs w:val="20"/>
        </w:rPr>
        <w:t xml:space="preserve"> </w:t>
      </w:r>
      <w:proofErr w:type="spellStart"/>
      <w:r w:rsidRPr="00364635">
        <w:rPr>
          <w:sz w:val="20"/>
          <w:szCs w:val="20"/>
        </w:rPr>
        <w:t>Panjang-Berat</w:t>
      </w:r>
      <w:proofErr w:type="spellEnd"/>
      <w:r w:rsidRPr="00364635">
        <w:rPr>
          <w:sz w:val="20"/>
          <w:szCs w:val="20"/>
        </w:rPr>
        <w:t xml:space="preserve"> </w:t>
      </w:r>
      <w:proofErr w:type="spellStart"/>
      <w:r w:rsidRPr="00364635">
        <w:rPr>
          <w:sz w:val="20"/>
          <w:szCs w:val="20"/>
        </w:rPr>
        <w:t>dan</w:t>
      </w:r>
      <w:proofErr w:type="spellEnd"/>
      <w:r w:rsidRPr="00364635">
        <w:rPr>
          <w:sz w:val="20"/>
          <w:szCs w:val="20"/>
        </w:rPr>
        <w:t xml:space="preserve"> </w:t>
      </w:r>
      <w:proofErr w:type="spellStart"/>
      <w:r w:rsidRPr="00364635">
        <w:rPr>
          <w:sz w:val="20"/>
          <w:szCs w:val="20"/>
        </w:rPr>
        <w:t>Pola</w:t>
      </w:r>
      <w:proofErr w:type="spellEnd"/>
      <w:r w:rsidRPr="00364635">
        <w:rPr>
          <w:sz w:val="20"/>
          <w:szCs w:val="20"/>
        </w:rPr>
        <w:t xml:space="preserve"> </w:t>
      </w:r>
      <w:proofErr w:type="spellStart"/>
      <w:r w:rsidRPr="00364635">
        <w:rPr>
          <w:sz w:val="20"/>
          <w:szCs w:val="20"/>
        </w:rPr>
        <w:t>Pertumbuhan</w:t>
      </w:r>
      <w:proofErr w:type="spellEnd"/>
      <w:r w:rsidRPr="00364635">
        <w:rPr>
          <w:sz w:val="20"/>
          <w:szCs w:val="20"/>
        </w:rPr>
        <w:t xml:space="preserve"> </w:t>
      </w:r>
      <w:proofErr w:type="spellStart"/>
      <w:r w:rsidRPr="00364635">
        <w:rPr>
          <w:sz w:val="20"/>
          <w:szCs w:val="20"/>
        </w:rPr>
        <w:t>Ikan</w:t>
      </w:r>
      <w:proofErr w:type="spellEnd"/>
      <w:r w:rsidRPr="00364635">
        <w:rPr>
          <w:sz w:val="20"/>
          <w:szCs w:val="20"/>
        </w:rPr>
        <w:t xml:space="preserve"> di </w:t>
      </w:r>
      <w:proofErr w:type="spellStart"/>
      <w:r w:rsidRPr="00364635">
        <w:rPr>
          <w:sz w:val="20"/>
          <w:szCs w:val="20"/>
        </w:rPr>
        <w:t>Muara</w:t>
      </w:r>
      <w:proofErr w:type="spellEnd"/>
      <w:r w:rsidRPr="00364635">
        <w:rPr>
          <w:sz w:val="20"/>
          <w:szCs w:val="20"/>
        </w:rPr>
        <w:t xml:space="preserve"> Sungai </w:t>
      </w:r>
      <w:proofErr w:type="spellStart"/>
      <w:r w:rsidRPr="00364635">
        <w:rPr>
          <w:sz w:val="20"/>
          <w:szCs w:val="20"/>
        </w:rPr>
        <w:t>Musi</w:t>
      </w:r>
      <w:proofErr w:type="spellEnd"/>
      <w:r w:rsidRPr="00364635">
        <w:rPr>
          <w:sz w:val="20"/>
          <w:szCs w:val="20"/>
        </w:rPr>
        <w:t xml:space="preserve"> </w:t>
      </w:r>
      <w:proofErr w:type="spellStart"/>
      <w:r w:rsidRPr="00364635">
        <w:rPr>
          <w:sz w:val="20"/>
          <w:szCs w:val="20"/>
        </w:rPr>
        <w:t>Kabupaten</w:t>
      </w:r>
      <w:proofErr w:type="spellEnd"/>
      <w:r w:rsidRPr="00364635">
        <w:rPr>
          <w:sz w:val="20"/>
          <w:szCs w:val="20"/>
        </w:rPr>
        <w:t xml:space="preserve"> </w:t>
      </w:r>
      <w:proofErr w:type="spellStart"/>
      <w:r w:rsidRPr="00364635">
        <w:rPr>
          <w:sz w:val="20"/>
          <w:szCs w:val="20"/>
        </w:rPr>
        <w:t>Banyuasin</w:t>
      </w:r>
      <w:proofErr w:type="spellEnd"/>
      <w:r w:rsidRPr="00364635">
        <w:rPr>
          <w:sz w:val="20"/>
          <w:szCs w:val="20"/>
        </w:rPr>
        <w:t xml:space="preserve"> Sumatra Selatan.</w:t>
      </w:r>
      <w:proofErr w:type="gramEnd"/>
      <w:r w:rsidRPr="00364635">
        <w:rPr>
          <w:sz w:val="20"/>
          <w:szCs w:val="20"/>
        </w:rPr>
        <w:t xml:space="preserve"> </w:t>
      </w:r>
      <w:proofErr w:type="spellStart"/>
      <w:r w:rsidRPr="00364635">
        <w:rPr>
          <w:i/>
          <w:sz w:val="20"/>
          <w:szCs w:val="20"/>
        </w:rPr>
        <w:t>Maspari</w:t>
      </w:r>
      <w:proofErr w:type="spellEnd"/>
      <w:r w:rsidRPr="00364635">
        <w:rPr>
          <w:i/>
          <w:sz w:val="20"/>
          <w:szCs w:val="20"/>
        </w:rPr>
        <w:t xml:space="preserve"> Journal</w:t>
      </w:r>
      <w:r w:rsidRPr="00364635">
        <w:rPr>
          <w:sz w:val="20"/>
          <w:szCs w:val="20"/>
          <w:lang w:val="id-ID"/>
        </w:rPr>
        <w:t>. Vol.</w:t>
      </w:r>
      <w:r w:rsidRPr="00364635">
        <w:rPr>
          <w:sz w:val="20"/>
          <w:szCs w:val="20"/>
        </w:rPr>
        <w:t xml:space="preserve"> 8(2)</w:t>
      </w:r>
      <w:r w:rsidRPr="00364635">
        <w:rPr>
          <w:sz w:val="20"/>
          <w:szCs w:val="20"/>
          <w:lang w:val="id-ID"/>
        </w:rPr>
        <w:t>:</w:t>
      </w:r>
      <w:r w:rsidRPr="00364635">
        <w:rPr>
          <w:sz w:val="20"/>
          <w:szCs w:val="20"/>
        </w:rPr>
        <w:t xml:space="preserve"> 111-118.</w:t>
      </w:r>
    </w:p>
    <w:p w:rsidR="00364635" w:rsidRPr="00364635" w:rsidRDefault="00364635" w:rsidP="00364635">
      <w:pPr>
        <w:pStyle w:val="Default"/>
        <w:spacing w:before="240" w:after="240"/>
        <w:ind w:left="426" w:hanging="426"/>
        <w:jc w:val="both"/>
        <w:rPr>
          <w:rFonts w:eastAsia="Calibri"/>
          <w:sz w:val="20"/>
          <w:szCs w:val="20"/>
        </w:rPr>
      </w:pPr>
      <w:proofErr w:type="spellStart"/>
      <w:r w:rsidRPr="00364635">
        <w:rPr>
          <w:bCs/>
          <w:sz w:val="20"/>
          <w:szCs w:val="20"/>
        </w:rPr>
        <w:t>Nurrahma</w:t>
      </w:r>
      <w:proofErr w:type="spellEnd"/>
      <w:r w:rsidRPr="00364635">
        <w:rPr>
          <w:bCs/>
          <w:sz w:val="20"/>
          <w:szCs w:val="20"/>
        </w:rPr>
        <w:t>.</w:t>
      </w:r>
      <w:proofErr w:type="gramStart"/>
      <w:r w:rsidRPr="00364635">
        <w:rPr>
          <w:bCs/>
          <w:sz w:val="20"/>
          <w:szCs w:val="20"/>
        </w:rPr>
        <w:t xml:space="preserve">,  </w:t>
      </w:r>
      <w:proofErr w:type="spellStart"/>
      <w:r w:rsidRPr="00364635">
        <w:rPr>
          <w:bCs/>
          <w:sz w:val="20"/>
          <w:szCs w:val="20"/>
        </w:rPr>
        <w:t>Mulyadi</w:t>
      </w:r>
      <w:proofErr w:type="spellEnd"/>
      <w:proofErr w:type="gramEnd"/>
      <w:r w:rsidRPr="00364635">
        <w:rPr>
          <w:bCs/>
          <w:sz w:val="20"/>
          <w:szCs w:val="20"/>
        </w:rPr>
        <w:t xml:space="preserve">., Usman M. 2018. </w:t>
      </w:r>
      <w:proofErr w:type="spellStart"/>
      <w:proofErr w:type="gramStart"/>
      <w:r w:rsidRPr="00364635">
        <w:rPr>
          <w:bCs/>
          <w:sz w:val="20"/>
          <w:szCs w:val="20"/>
        </w:rPr>
        <w:t>Peningkatan</w:t>
      </w:r>
      <w:proofErr w:type="spellEnd"/>
      <w:r w:rsidRPr="00364635">
        <w:rPr>
          <w:bCs/>
          <w:sz w:val="20"/>
          <w:szCs w:val="20"/>
        </w:rPr>
        <w:t xml:space="preserve"> </w:t>
      </w:r>
      <w:proofErr w:type="spellStart"/>
      <w:r w:rsidRPr="00364635">
        <w:rPr>
          <w:bCs/>
          <w:sz w:val="20"/>
          <w:szCs w:val="20"/>
        </w:rPr>
        <w:t>Kualitas</w:t>
      </w:r>
      <w:proofErr w:type="spellEnd"/>
      <w:r w:rsidRPr="00364635">
        <w:rPr>
          <w:bCs/>
          <w:sz w:val="20"/>
          <w:szCs w:val="20"/>
        </w:rPr>
        <w:t xml:space="preserve"> </w:t>
      </w:r>
      <w:proofErr w:type="spellStart"/>
      <w:r w:rsidRPr="00364635">
        <w:rPr>
          <w:bCs/>
          <w:sz w:val="20"/>
          <w:szCs w:val="20"/>
        </w:rPr>
        <w:t>Warna</w:t>
      </w:r>
      <w:proofErr w:type="spellEnd"/>
      <w:r w:rsidRPr="00364635">
        <w:rPr>
          <w:bCs/>
          <w:sz w:val="20"/>
          <w:szCs w:val="20"/>
        </w:rPr>
        <w:t xml:space="preserve"> </w:t>
      </w:r>
      <w:proofErr w:type="spellStart"/>
      <w:r w:rsidRPr="00364635">
        <w:rPr>
          <w:bCs/>
          <w:sz w:val="20"/>
          <w:szCs w:val="20"/>
        </w:rPr>
        <w:t>Pada</w:t>
      </w:r>
      <w:proofErr w:type="spellEnd"/>
      <w:r w:rsidRPr="00364635">
        <w:rPr>
          <w:bCs/>
          <w:sz w:val="20"/>
          <w:szCs w:val="20"/>
        </w:rPr>
        <w:t xml:space="preserve"> </w:t>
      </w:r>
      <w:proofErr w:type="spellStart"/>
      <w:r w:rsidRPr="00364635">
        <w:rPr>
          <w:bCs/>
          <w:sz w:val="20"/>
          <w:szCs w:val="20"/>
        </w:rPr>
        <w:t>Ikan</w:t>
      </w:r>
      <w:proofErr w:type="spellEnd"/>
      <w:r w:rsidRPr="00364635">
        <w:rPr>
          <w:bCs/>
          <w:sz w:val="20"/>
          <w:szCs w:val="20"/>
        </w:rPr>
        <w:t xml:space="preserve"> </w:t>
      </w:r>
      <w:proofErr w:type="spellStart"/>
      <w:r w:rsidRPr="00364635">
        <w:rPr>
          <w:bCs/>
          <w:sz w:val="20"/>
          <w:szCs w:val="20"/>
        </w:rPr>
        <w:t>Komet</w:t>
      </w:r>
      <w:proofErr w:type="spellEnd"/>
      <w:r w:rsidRPr="00364635">
        <w:rPr>
          <w:bCs/>
          <w:sz w:val="20"/>
          <w:szCs w:val="20"/>
        </w:rPr>
        <w:t xml:space="preserve"> (</w:t>
      </w:r>
      <w:proofErr w:type="spellStart"/>
      <w:r w:rsidRPr="00364635">
        <w:rPr>
          <w:bCs/>
          <w:i/>
          <w:iCs/>
          <w:sz w:val="20"/>
          <w:szCs w:val="20"/>
        </w:rPr>
        <w:t>Carassius</w:t>
      </w:r>
      <w:proofErr w:type="spellEnd"/>
      <w:r w:rsidRPr="00364635">
        <w:rPr>
          <w:bCs/>
          <w:i/>
          <w:iCs/>
          <w:sz w:val="20"/>
          <w:szCs w:val="20"/>
        </w:rPr>
        <w:t xml:space="preserve"> </w:t>
      </w:r>
      <w:proofErr w:type="spellStart"/>
      <w:r w:rsidRPr="00364635">
        <w:rPr>
          <w:bCs/>
          <w:i/>
          <w:iCs/>
          <w:sz w:val="20"/>
          <w:szCs w:val="20"/>
        </w:rPr>
        <w:t>auratus</w:t>
      </w:r>
      <w:proofErr w:type="spellEnd"/>
      <w:r w:rsidRPr="00364635">
        <w:rPr>
          <w:bCs/>
          <w:sz w:val="20"/>
          <w:szCs w:val="20"/>
        </w:rPr>
        <w:t xml:space="preserve">) </w:t>
      </w:r>
      <w:proofErr w:type="spellStart"/>
      <w:r w:rsidRPr="00364635">
        <w:rPr>
          <w:bCs/>
          <w:sz w:val="20"/>
          <w:szCs w:val="20"/>
        </w:rPr>
        <w:t>DenganPemberian</w:t>
      </w:r>
      <w:proofErr w:type="spellEnd"/>
      <w:r w:rsidRPr="00364635">
        <w:rPr>
          <w:bCs/>
          <w:sz w:val="20"/>
          <w:szCs w:val="20"/>
        </w:rPr>
        <w:t xml:space="preserve"> </w:t>
      </w:r>
      <w:proofErr w:type="spellStart"/>
      <w:r w:rsidRPr="00364635">
        <w:rPr>
          <w:bCs/>
          <w:sz w:val="20"/>
          <w:szCs w:val="20"/>
        </w:rPr>
        <w:t>Dosis</w:t>
      </w:r>
      <w:proofErr w:type="spellEnd"/>
      <w:r w:rsidRPr="00364635">
        <w:rPr>
          <w:bCs/>
          <w:sz w:val="20"/>
          <w:szCs w:val="20"/>
        </w:rPr>
        <w:t xml:space="preserve"> </w:t>
      </w:r>
      <w:proofErr w:type="spellStart"/>
      <w:r w:rsidRPr="00364635">
        <w:rPr>
          <w:bCs/>
          <w:sz w:val="20"/>
          <w:szCs w:val="20"/>
        </w:rPr>
        <w:t>Tepung</w:t>
      </w:r>
      <w:proofErr w:type="spellEnd"/>
      <w:r w:rsidRPr="00364635">
        <w:rPr>
          <w:bCs/>
          <w:sz w:val="20"/>
          <w:szCs w:val="20"/>
        </w:rPr>
        <w:t xml:space="preserve"> </w:t>
      </w:r>
      <w:proofErr w:type="spellStart"/>
      <w:r w:rsidRPr="00364635">
        <w:rPr>
          <w:bCs/>
          <w:sz w:val="20"/>
          <w:szCs w:val="20"/>
        </w:rPr>
        <w:t>Wortel</w:t>
      </w:r>
      <w:proofErr w:type="spellEnd"/>
      <w:r w:rsidRPr="00364635">
        <w:rPr>
          <w:bCs/>
          <w:sz w:val="20"/>
          <w:szCs w:val="20"/>
        </w:rPr>
        <w:t xml:space="preserve"> Yang </w:t>
      </w:r>
      <w:proofErr w:type="spellStart"/>
      <w:r w:rsidRPr="00364635">
        <w:rPr>
          <w:bCs/>
          <w:sz w:val="20"/>
          <w:szCs w:val="20"/>
        </w:rPr>
        <w:t>Berbeda.</w:t>
      </w:r>
      <w:r w:rsidRPr="00364635">
        <w:rPr>
          <w:bCs/>
          <w:i/>
          <w:sz w:val="20"/>
          <w:szCs w:val="20"/>
        </w:rPr>
        <w:t>Jurnal</w:t>
      </w:r>
      <w:proofErr w:type="spellEnd"/>
      <w:r w:rsidRPr="00364635">
        <w:rPr>
          <w:bCs/>
          <w:i/>
          <w:sz w:val="20"/>
          <w:szCs w:val="20"/>
        </w:rPr>
        <w:t xml:space="preserve"> </w:t>
      </w:r>
      <w:proofErr w:type="spellStart"/>
      <w:r w:rsidRPr="00364635">
        <w:rPr>
          <w:bCs/>
          <w:i/>
          <w:sz w:val="20"/>
          <w:szCs w:val="20"/>
        </w:rPr>
        <w:t>Perikanan</w:t>
      </w:r>
      <w:proofErr w:type="spellEnd"/>
      <w:r w:rsidRPr="00364635">
        <w:rPr>
          <w:bCs/>
          <w:i/>
          <w:sz w:val="20"/>
          <w:szCs w:val="20"/>
        </w:rPr>
        <w:t xml:space="preserve"> </w:t>
      </w:r>
      <w:proofErr w:type="spellStart"/>
      <w:r w:rsidRPr="00364635">
        <w:rPr>
          <w:bCs/>
          <w:i/>
          <w:sz w:val="20"/>
          <w:szCs w:val="20"/>
        </w:rPr>
        <w:t>dan</w:t>
      </w:r>
      <w:proofErr w:type="spellEnd"/>
      <w:r w:rsidRPr="00364635">
        <w:rPr>
          <w:bCs/>
          <w:i/>
          <w:sz w:val="20"/>
          <w:szCs w:val="20"/>
        </w:rPr>
        <w:t xml:space="preserve"> </w:t>
      </w:r>
      <w:proofErr w:type="spellStart"/>
      <w:r w:rsidRPr="00364635">
        <w:rPr>
          <w:bCs/>
          <w:i/>
          <w:sz w:val="20"/>
          <w:szCs w:val="20"/>
        </w:rPr>
        <w:t>Kelautan</w:t>
      </w:r>
      <w:proofErr w:type="spellEnd"/>
      <w:r w:rsidRPr="00364635">
        <w:rPr>
          <w:bCs/>
          <w:sz w:val="20"/>
          <w:szCs w:val="20"/>
        </w:rPr>
        <w:t>.</w:t>
      </w:r>
      <w:proofErr w:type="gramEnd"/>
      <w:r w:rsidRPr="00364635">
        <w:rPr>
          <w:bCs/>
          <w:sz w:val="20"/>
          <w:szCs w:val="20"/>
        </w:rPr>
        <w:t xml:space="preserve"> Vol.4 (2): 12-21.</w:t>
      </w:r>
    </w:p>
    <w:p w:rsidR="00364635" w:rsidRPr="00364635" w:rsidRDefault="00364635" w:rsidP="00364635">
      <w:pPr>
        <w:autoSpaceDE w:val="0"/>
        <w:autoSpaceDN w:val="0"/>
        <w:adjustRightInd w:val="0"/>
        <w:spacing w:before="240"/>
        <w:ind w:left="426" w:hanging="426"/>
        <w:jc w:val="both"/>
        <w:rPr>
          <w:bCs/>
          <w:color w:val="000000"/>
          <w:sz w:val="20"/>
          <w:szCs w:val="20"/>
        </w:rPr>
      </w:pPr>
      <w:proofErr w:type="spellStart"/>
      <w:r w:rsidRPr="00364635">
        <w:rPr>
          <w:sz w:val="20"/>
          <w:szCs w:val="20"/>
        </w:rPr>
        <w:t>Purwanto</w:t>
      </w:r>
      <w:proofErr w:type="spellEnd"/>
      <w:r w:rsidRPr="00364635">
        <w:rPr>
          <w:sz w:val="20"/>
          <w:szCs w:val="20"/>
        </w:rPr>
        <w:t xml:space="preserve">, C.C., </w:t>
      </w:r>
      <w:r w:rsidRPr="00364635">
        <w:rPr>
          <w:sz w:val="20"/>
          <w:szCs w:val="20"/>
          <w:lang w:val="id-ID"/>
        </w:rPr>
        <w:t>Ishartani, D.</w:t>
      </w:r>
      <w:r w:rsidRPr="00364635">
        <w:rPr>
          <w:sz w:val="20"/>
          <w:szCs w:val="20"/>
        </w:rPr>
        <w:t xml:space="preserve">, </w:t>
      </w:r>
      <w:r w:rsidRPr="00364635">
        <w:rPr>
          <w:sz w:val="20"/>
          <w:szCs w:val="20"/>
          <w:lang w:val="id-ID"/>
        </w:rPr>
        <w:t>Rahadian, D</w:t>
      </w:r>
      <w:r w:rsidRPr="00364635">
        <w:rPr>
          <w:sz w:val="20"/>
          <w:szCs w:val="20"/>
        </w:rPr>
        <w:t xml:space="preserve">. 2013. </w:t>
      </w:r>
      <w:proofErr w:type="spellStart"/>
      <w:proofErr w:type="gramStart"/>
      <w:r w:rsidRPr="00364635">
        <w:rPr>
          <w:bCs/>
          <w:sz w:val="20"/>
          <w:szCs w:val="20"/>
        </w:rPr>
        <w:t>Kajian</w:t>
      </w:r>
      <w:proofErr w:type="spellEnd"/>
      <w:r w:rsidRPr="00364635">
        <w:rPr>
          <w:bCs/>
          <w:sz w:val="20"/>
          <w:szCs w:val="20"/>
        </w:rPr>
        <w:t xml:space="preserve"> </w:t>
      </w:r>
      <w:proofErr w:type="spellStart"/>
      <w:r w:rsidRPr="00364635">
        <w:rPr>
          <w:bCs/>
          <w:sz w:val="20"/>
          <w:szCs w:val="20"/>
        </w:rPr>
        <w:t>Sifat</w:t>
      </w:r>
      <w:proofErr w:type="spellEnd"/>
      <w:r w:rsidRPr="00364635">
        <w:rPr>
          <w:bCs/>
          <w:sz w:val="20"/>
          <w:szCs w:val="20"/>
        </w:rPr>
        <w:t xml:space="preserve"> </w:t>
      </w:r>
      <w:proofErr w:type="spellStart"/>
      <w:r w:rsidRPr="00364635">
        <w:rPr>
          <w:bCs/>
          <w:sz w:val="20"/>
          <w:szCs w:val="20"/>
        </w:rPr>
        <w:t>Fisik</w:t>
      </w:r>
      <w:proofErr w:type="spellEnd"/>
      <w:r w:rsidRPr="00364635">
        <w:rPr>
          <w:bCs/>
          <w:sz w:val="20"/>
          <w:szCs w:val="20"/>
        </w:rPr>
        <w:t xml:space="preserve"> </w:t>
      </w:r>
      <w:proofErr w:type="spellStart"/>
      <w:r w:rsidRPr="00364635">
        <w:rPr>
          <w:bCs/>
          <w:sz w:val="20"/>
          <w:szCs w:val="20"/>
        </w:rPr>
        <w:t>dan</w:t>
      </w:r>
      <w:proofErr w:type="spellEnd"/>
      <w:r w:rsidRPr="00364635">
        <w:rPr>
          <w:bCs/>
          <w:sz w:val="20"/>
          <w:szCs w:val="20"/>
        </w:rPr>
        <w:t xml:space="preserve"> Kimia </w:t>
      </w:r>
      <w:proofErr w:type="spellStart"/>
      <w:r w:rsidRPr="00364635">
        <w:rPr>
          <w:bCs/>
          <w:sz w:val="20"/>
          <w:szCs w:val="20"/>
        </w:rPr>
        <w:t>Tepung</w:t>
      </w:r>
      <w:proofErr w:type="spellEnd"/>
      <w:r w:rsidRPr="00364635">
        <w:rPr>
          <w:bCs/>
          <w:sz w:val="20"/>
          <w:szCs w:val="20"/>
        </w:rPr>
        <w:t xml:space="preserve"> </w:t>
      </w:r>
      <w:proofErr w:type="spellStart"/>
      <w:r w:rsidRPr="00364635">
        <w:rPr>
          <w:bCs/>
          <w:sz w:val="20"/>
          <w:szCs w:val="20"/>
        </w:rPr>
        <w:t>Labu</w:t>
      </w:r>
      <w:proofErr w:type="spellEnd"/>
      <w:r w:rsidRPr="00364635">
        <w:rPr>
          <w:bCs/>
          <w:sz w:val="20"/>
          <w:szCs w:val="20"/>
        </w:rPr>
        <w:t xml:space="preserve"> </w:t>
      </w:r>
      <w:proofErr w:type="spellStart"/>
      <w:r w:rsidRPr="00364635">
        <w:rPr>
          <w:bCs/>
          <w:sz w:val="20"/>
          <w:szCs w:val="20"/>
        </w:rPr>
        <w:t>Kuning</w:t>
      </w:r>
      <w:proofErr w:type="spellEnd"/>
      <w:r w:rsidRPr="00364635">
        <w:rPr>
          <w:bCs/>
          <w:sz w:val="20"/>
          <w:szCs w:val="20"/>
        </w:rPr>
        <w:t xml:space="preserve"> (</w:t>
      </w:r>
      <w:r w:rsidRPr="00364635">
        <w:rPr>
          <w:bCs/>
          <w:i/>
          <w:iCs/>
          <w:sz w:val="20"/>
          <w:szCs w:val="20"/>
        </w:rPr>
        <w:t>Cucurbita maxima</w:t>
      </w:r>
      <w:r w:rsidRPr="00364635">
        <w:rPr>
          <w:bCs/>
          <w:sz w:val="20"/>
          <w:szCs w:val="20"/>
        </w:rPr>
        <w:t xml:space="preserve">) </w:t>
      </w:r>
      <w:proofErr w:type="spellStart"/>
      <w:r w:rsidRPr="00364635">
        <w:rPr>
          <w:bCs/>
          <w:sz w:val="20"/>
          <w:szCs w:val="20"/>
        </w:rPr>
        <w:t>dengan</w:t>
      </w:r>
      <w:proofErr w:type="spellEnd"/>
      <w:r w:rsidRPr="00364635">
        <w:rPr>
          <w:bCs/>
          <w:sz w:val="20"/>
          <w:szCs w:val="20"/>
        </w:rPr>
        <w:t xml:space="preserve"> </w:t>
      </w:r>
      <w:proofErr w:type="spellStart"/>
      <w:r w:rsidRPr="00364635">
        <w:rPr>
          <w:bCs/>
          <w:sz w:val="20"/>
          <w:szCs w:val="20"/>
        </w:rPr>
        <w:t>Perlakuan</w:t>
      </w:r>
      <w:proofErr w:type="spellEnd"/>
      <w:r w:rsidRPr="00364635">
        <w:rPr>
          <w:bCs/>
          <w:sz w:val="20"/>
          <w:szCs w:val="20"/>
        </w:rPr>
        <w:t xml:space="preserve"> </w:t>
      </w:r>
      <w:r w:rsidRPr="00364635">
        <w:rPr>
          <w:bCs/>
          <w:i/>
          <w:iCs/>
          <w:sz w:val="20"/>
          <w:szCs w:val="20"/>
        </w:rPr>
        <w:t>Blanching</w:t>
      </w:r>
      <w:r w:rsidRPr="00364635">
        <w:rPr>
          <w:bCs/>
          <w:i/>
          <w:iCs/>
          <w:sz w:val="20"/>
          <w:szCs w:val="20"/>
          <w:lang w:val="id-ID"/>
        </w:rPr>
        <w:t xml:space="preserve"> </w:t>
      </w:r>
      <w:proofErr w:type="spellStart"/>
      <w:r w:rsidRPr="00364635">
        <w:rPr>
          <w:bCs/>
          <w:sz w:val="20"/>
          <w:szCs w:val="20"/>
        </w:rPr>
        <w:t>dan</w:t>
      </w:r>
      <w:proofErr w:type="spellEnd"/>
      <w:r w:rsidRPr="00364635">
        <w:rPr>
          <w:bCs/>
          <w:sz w:val="20"/>
          <w:szCs w:val="20"/>
        </w:rPr>
        <w:t xml:space="preserve"> </w:t>
      </w:r>
      <w:proofErr w:type="spellStart"/>
      <w:r w:rsidRPr="00364635">
        <w:rPr>
          <w:bCs/>
          <w:sz w:val="20"/>
          <w:szCs w:val="20"/>
        </w:rPr>
        <w:t>Perendaman</w:t>
      </w:r>
      <w:proofErr w:type="spellEnd"/>
      <w:r w:rsidRPr="00364635">
        <w:rPr>
          <w:bCs/>
          <w:sz w:val="20"/>
          <w:szCs w:val="20"/>
        </w:rPr>
        <w:t xml:space="preserve"> Natrium </w:t>
      </w:r>
      <w:proofErr w:type="spellStart"/>
      <w:r w:rsidRPr="00364635">
        <w:rPr>
          <w:bCs/>
          <w:sz w:val="20"/>
          <w:szCs w:val="20"/>
        </w:rPr>
        <w:t>Metabisulfit</w:t>
      </w:r>
      <w:proofErr w:type="spellEnd"/>
      <w:r w:rsidRPr="00364635">
        <w:rPr>
          <w:bCs/>
          <w:sz w:val="20"/>
          <w:szCs w:val="20"/>
        </w:rPr>
        <w:t xml:space="preserve"> (Na</w:t>
      </w:r>
      <w:r w:rsidRPr="00364635">
        <w:rPr>
          <w:bCs/>
          <w:sz w:val="20"/>
          <w:szCs w:val="20"/>
          <w:vertAlign w:val="subscript"/>
        </w:rPr>
        <w:t>2</w:t>
      </w:r>
      <w:r w:rsidRPr="00364635">
        <w:rPr>
          <w:bCs/>
          <w:sz w:val="20"/>
          <w:szCs w:val="20"/>
        </w:rPr>
        <w:t>S</w:t>
      </w:r>
      <w:r w:rsidRPr="00364635">
        <w:rPr>
          <w:bCs/>
          <w:sz w:val="20"/>
          <w:szCs w:val="20"/>
          <w:vertAlign w:val="subscript"/>
        </w:rPr>
        <w:t>2</w:t>
      </w:r>
      <w:r w:rsidRPr="00364635">
        <w:rPr>
          <w:bCs/>
          <w:sz w:val="20"/>
          <w:szCs w:val="20"/>
        </w:rPr>
        <w:t>O</w:t>
      </w:r>
      <w:r w:rsidRPr="00364635">
        <w:rPr>
          <w:bCs/>
          <w:sz w:val="20"/>
          <w:szCs w:val="20"/>
          <w:vertAlign w:val="subscript"/>
        </w:rPr>
        <w:t>5</w:t>
      </w:r>
      <w:r w:rsidRPr="00364635">
        <w:rPr>
          <w:bCs/>
          <w:sz w:val="20"/>
          <w:szCs w:val="20"/>
        </w:rPr>
        <w:t>).</w:t>
      </w:r>
      <w:proofErr w:type="gramEnd"/>
      <w:r w:rsidRPr="00364635">
        <w:rPr>
          <w:bCs/>
          <w:sz w:val="20"/>
          <w:szCs w:val="20"/>
        </w:rPr>
        <w:t xml:space="preserve"> </w:t>
      </w:r>
      <w:r w:rsidRPr="00364635">
        <w:rPr>
          <w:bCs/>
          <w:sz w:val="20"/>
          <w:szCs w:val="20"/>
          <w:lang w:val="id-ID"/>
        </w:rPr>
        <w:t>Jurnal Teknosains Pangan. Vol. 2(2): 121-130</w:t>
      </w:r>
      <w:r w:rsidRPr="00364635">
        <w:rPr>
          <w:bCs/>
          <w:color w:val="000000"/>
          <w:sz w:val="20"/>
          <w:szCs w:val="20"/>
        </w:rPr>
        <w:t>.</w:t>
      </w:r>
    </w:p>
    <w:p w:rsidR="00364635" w:rsidRPr="00364635" w:rsidRDefault="00364635" w:rsidP="00364635">
      <w:pPr>
        <w:ind w:left="426" w:hanging="426"/>
        <w:jc w:val="both"/>
        <w:rPr>
          <w:sz w:val="20"/>
          <w:szCs w:val="20"/>
        </w:rPr>
      </w:pPr>
      <w:proofErr w:type="spellStart"/>
      <w:proofErr w:type="gramStart"/>
      <w:r w:rsidRPr="00364635">
        <w:rPr>
          <w:sz w:val="20"/>
          <w:szCs w:val="20"/>
        </w:rPr>
        <w:t>Putri</w:t>
      </w:r>
      <w:proofErr w:type="spellEnd"/>
      <w:r w:rsidRPr="00364635">
        <w:rPr>
          <w:sz w:val="20"/>
          <w:szCs w:val="20"/>
        </w:rPr>
        <w:t xml:space="preserve">, S.R. 2018.Pengaruh </w:t>
      </w:r>
      <w:proofErr w:type="spellStart"/>
      <w:r w:rsidRPr="00364635">
        <w:rPr>
          <w:sz w:val="20"/>
          <w:szCs w:val="20"/>
        </w:rPr>
        <w:t>Penambahan</w:t>
      </w:r>
      <w:proofErr w:type="spellEnd"/>
      <w:r w:rsidRPr="00364635">
        <w:rPr>
          <w:sz w:val="20"/>
          <w:szCs w:val="20"/>
        </w:rPr>
        <w:t xml:space="preserve"> </w:t>
      </w:r>
      <w:proofErr w:type="spellStart"/>
      <w:r w:rsidRPr="00364635">
        <w:rPr>
          <w:sz w:val="20"/>
          <w:szCs w:val="20"/>
        </w:rPr>
        <w:t>Tepung</w:t>
      </w:r>
      <w:proofErr w:type="spellEnd"/>
      <w:r w:rsidRPr="00364635">
        <w:rPr>
          <w:sz w:val="20"/>
          <w:szCs w:val="20"/>
        </w:rPr>
        <w:t xml:space="preserve"> </w:t>
      </w:r>
      <w:proofErr w:type="spellStart"/>
      <w:r w:rsidRPr="00364635">
        <w:rPr>
          <w:sz w:val="20"/>
          <w:szCs w:val="20"/>
        </w:rPr>
        <w:t>Wortel</w:t>
      </w:r>
      <w:proofErr w:type="spellEnd"/>
      <w:r w:rsidRPr="00364635">
        <w:rPr>
          <w:sz w:val="20"/>
          <w:szCs w:val="20"/>
        </w:rPr>
        <w:t xml:space="preserve"> (</w:t>
      </w:r>
      <w:proofErr w:type="spellStart"/>
      <w:r w:rsidRPr="00364635">
        <w:rPr>
          <w:i/>
          <w:sz w:val="20"/>
          <w:szCs w:val="20"/>
        </w:rPr>
        <w:t>Daucus</w:t>
      </w:r>
      <w:proofErr w:type="spellEnd"/>
      <w:r w:rsidRPr="00364635">
        <w:rPr>
          <w:sz w:val="20"/>
          <w:szCs w:val="20"/>
        </w:rPr>
        <w:t xml:space="preserve"> sp.) </w:t>
      </w:r>
      <w:proofErr w:type="spellStart"/>
      <w:r w:rsidRPr="00364635">
        <w:rPr>
          <w:sz w:val="20"/>
          <w:szCs w:val="20"/>
        </w:rPr>
        <w:t>dan</w:t>
      </w:r>
      <w:proofErr w:type="spellEnd"/>
      <w:r w:rsidRPr="00364635">
        <w:rPr>
          <w:sz w:val="20"/>
          <w:szCs w:val="20"/>
        </w:rPr>
        <w:t xml:space="preserve"> </w:t>
      </w:r>
      <w:proofErr w:type="spellStart"/>
      <w:r w:rsidRPr="00364635">
        <w:rPr>
          <w:sz w:val="20"/>
          <w:szCs w:val="20"/>
        </w:rPr>
        <w:t>Tepung</w:t>
      </w:r>
      <w:proofErr w:type="spellEnd"/>
      <w:r w:rsidRPr="00364635">
        <w:rPr>
          <w:sz w:val="20"/>
          <w:szCs w:val="20"/>
        </w:rPr>
        <w:t xml:space="preserve"> </w:t>
      </w:r>
      <w:proofErr w:type="spellStart"/>
      <w:r w:rsidRPr="00364635">
        <w:rPr>
          <w:sz w:val="20"/>
          <w:szCs w:val="20"/>
        </w:rPr>
        <w:t>Labu</w:t>
      </w:r>
      <w:proofErr w:type="spellEnd"/>
      <w:r w:rsidRPr="00364635">
        <w:rPr>
          <w:sz w:val="20"/>
          <w:szCs w:val="20"/>
        </w:rPr>
        <w:t xml:space="preserve"> </w:t>
      </w:r>
      <w:proofErr w:type="spellStart"/>
      <w:r w:rsidRPr="00364635">
        <w:rPr>
          <w:sz w:val="20"/>
          <w:szCs w:val="20"/>
        </w:rPr>
        <w:t>Kuning</w:t>
      </w:r>
      <w:proofErr w:type="spellEnd"/>
      <w:r w:rsidRPr="00364635">
        <w:rPr>
          <w:sz w:val="20"/>
          <w:szCs w:val="20"/>
        </w:rPr>
        <w:t xml:space="preserve"> (</w:t>
      </w:r>
      <w:r w:rsidRPr="00364635">
        <w:rPr>
          <w:i/>
          <w:sz w:val="20"/>
          <w:szCs w:val="20"/>
        </w:rPr>
        <w:t>Cucurbita</w:t>
      </w:r>
      <w:r w:rsidRPr="00364635">
        <w:rPr>
          <w:sz w:val="20"/>
          <w:szCs w:val="20"/>
        </w:rPr>
        <w:t xml:space="preserve"> sp.) </w:t>
      </w:r>
      <w:proofErr w:type="spellStart"/>
      <w:r w:rsidRPr="00364635">
        <w:rPr>
          <w:sz w:val="20"/>
          <w:szCs w:val="20"/>
        </w:rPr>
        <w:t>pada</w:t>
      </w:r>
      <w:proofErr w:type="spellEnd"/>
      <w:r w:rsidRPr="00364635">
        <w:rPr>
          <w:sz w:val="20"/>
          <w:szCs w:val="20"/>
        </w:rPr>
        <w:t xml:space="preserve"> </w:t>
      </w:r>
      <w:proofErr w:type="spellStart"/>
      <w:r w:rsidRPr="00364635">
        <w:rPr>
          <w:sz w:val="20"/>
          <w:szCs w:val="20"/>
        </w:rPr>
        <w:t>Pakan</w:t>
      </w:r>
      <w:proofErr w:type="spellEnd"/>
      <w:r w:rsidRPr="00364635">
        <w:rPr>
          <w:sz w:val="20"/>
          <w:szCs w:val="20"/>
        </w:rPr>
        <w:t xml:space="preserve"> </w:t>
      </w:r>
      <w:proofErr w:type="spellStart"/>
      <w:r w:rsidRPr="00364635">
        <w:rPr>
          <w:sz w:val="20"/>
          <w:szCs w:val="20"/>
        </w:rPr>
        <w:t>Buatan</w:t>
      </w:r>
      <w:proofErr w:type="spellEnd"/>
      <w:r w:rsidRPr="00364635">
        <w:rPr>
          <w:sz w:val="20"/>
          <w:szCs w:val="20"/>
        </w:rPr>
        <w:t xml:space="preserve"> </w:t>
      </w:r>
      <w:proofErr w:type="spellStart"/>
      <w:r w:rsidRPr="00364635">
        <w:rPr>
          <w:sz w:val="20"/>
          <w:szCs w:val="20"/>
        </w:rPr>
        <w:t>Terhadap</w:t>
      </w:r>
      <w:proofErr w:type="spellEnd"/>
      <w:r w:rsidRPr="00364635">
        <w:rPr>
          <w:sz w:val="20"/>
          <w:szCs w:val="20"/>
        </w:rPr>
        <w:t xml:space="preserve"> </w:t>
      </w:r>
      <w:proofErr w:type="spellStart"/>
      <w:r w:rsidRPr="00364635">
        <w:rPr>
          <w:sz w:val="20"/>
          <w:szCs w:val="20"/>
        </w:rPr>
        <w:t>Kualitas</w:t>
      </w:r>
      <w:proofErr w:type="spellEnd"/>
      <w:r w:rsidRPr="00364635">
        <w:rPr>
          <w:sz w:val="20"/>
          <w:szCs w:val="20"/>
        </w:rPr>
        <w:t xml:space="preserve"> </w:t>
      </w:r>
      <w:proofErr w:type="spellStart"/>
      <w:r w:rsidRPr="00364635">
        <w:rPr>
          <w:sz w:val="20"/>
          <w:szCs w:val="20"/>
        </w:rPr>
        <w:t>Warna</w:t>
      </w:r>
      <w:proofErr w:type="spellEnd"/>
      <w:r w:rsidRPr="00364635">
        <w:rPr>
          <w:sz w:val="20"/>
          <w:szCs w:val="20"/>
        </w:rPr>
        <w:t xml:space="preserve"> </w:t>
      </w:r>
      <w:proofErr w:type="spellStart"/>
      <w:r w:rsidRPr="00364635">
        <w:rPr>
          <w:sz w:val="20"/>
          <w:szCs w:val="20"/>
        </w:rPr>
        <w:t>Ikan</w:t>
      </w:r>
      <w:proofErr w:type="spellEnd"/>
      <w:r w:rsidRPr="00364635">
        <w:rPr>
          <w:sz w:val="20"/>
          <w:szCs w:val="20"/>
        </w:rPr>
        <w:t xml:space="preserve"> Platy </w:t>
      </w:r>
      <w:proofErr w:type="spellStart"/>
      <w:r w:rsidRPr="00364635">
        <w:rPr>
          <w:sz w:val="20"/>
          <w:szCs w:val="20"/>
        </w:rPr>
        <w:t>Pedang</w:t>
      </w:r>
      <w:proofErr w:type="spellEnd"/>
      <w:r w:rsidRPr="00364635">
        <w:rPr>
          <w:sz w:val="20"/>
          <w:szCs w:val="20"/>
        </w:rPr>
        <w:t xml:space="preserve"> (</w:t>
      </w:r>
      <w:proofErr w:type="spellStart"/>
      <w:r w:rsidRPr="00364635">
        <w:rPr>
          <w:i/>
          <w:sz w:val="20"/>
          <w:szCs w:val="20"/>
        </w:rPr>
        <w:t>Xyphoporus</w:t>
      </w:r>
      <w:proofErr w:type="spellEnd"/>
      <w:r w:rsidRPr="00364635">
        <w:rPr>
          <w:i/>
          <w:sz w:val="20"/>
          <w:szCs w:val="20"/>
        </w:rPr>
        <w:t xml:space="preserve"> </w:t>
      </w:r>
      <w:proofErr w:type="spellStart"/>
      <w:r w:rsidRPr="00364635">
        <w:rPr>
          <w:i/>
          <w:sz w:val="20"/>
          <w:szCs w:val="20"/>
        </w:rPr>
        <w:t>helleri</w:t>
      </w:r>
      <w:proofErr w:type="spellEnd"/>
      <w:r w:rsidRPr="00364635">
        <w:rPr>
          <w:sz w:val="20"/>
          <w:szCs w:val="20"/>
        </w:rPr>
        <w:t>).</w:t>
      </w:r>
      <w:proofErr w:type="gramEnd"/>
      <w:r w:rsidRPr="00364635">
        <w:rPr>
          <w:sz w:val="20"/>
          <w:szCs w:val="20"/>
        </w:rPr>
        <w:t xml:space="preserve"> </w:t>
      </w:r>
      <w:proofErr w:type="spellStart"/>
      <w:proofErr w:type="gramStart"/>
      <w:r w:rsidRPr="00364635">
        <w:rPr>
          <w:i/>
          <w:sz w:val="20"/>
          <w:szCs w:val="20"/>
        </w:rPr>
        <w:t>Skripsi</w:t>
      </w:r>
      <w:proofErr w:type="spellEnd"/>
      <w:r w:rsidRPr="00364635">
        <w:rPr>
          <w:sz w:val="20"/>
          <w:szCs w:val="20"/>
        </w:rPr>
        <w:t>.</w:t>
      </w:r>
      <w:proofErr w:type="gramEnd"/>
      <w:r w:rsidRPr="00364635">
        <w:rPr>
          <w:sz w:val="20"/>
          <w:szCs w:val="20"/>
        </w:rPr>
        <w:t xml:space="preserve"> </w:t>
      </w:r>
      <w:proofErr w:type="spellStart"/>
      <w:proofErr w:type="gramStart"/>
      <w:r w:rsidRPr="00364635">
        <w:rPr>
          <w:sz w:val="20"/>
          <w:szCs w:val="20"/>
        </w:rPr>
        <w:lastRenderedPageBreak/>
        <w:t>Fakultas</w:t>
      </w:r>
      <w:proofErr w:type="spellEnd"/>
      <w:r w:rsidRPr="00364635">
        <w:rPr>
          <w:sz w:val="20"/>
          <w:szCs w:val="20"/>
        </w:rPr>
        <w:t xml:space="preserve"> </w:t>
      </w:r>
      <w:proofErr w:type="spellStart"/>
      <w:r w:rsidRPr="00364635">
        <w:rPr>
          <w:sz w:val="20"/>
          <w:szCs w:val="20"/>
        </w:rPr>
        <w:t>Perikanan</w:t>
      </w:r>
      <w:proofErr w:type="spellEnd"/>
      <w:r w:rsidRPr="00364635">
        <w:rPr>
          <w:sz w:val="20"/>
          <w:szCs w:val="20"/>
        </w:rPr>
        <w:t xml:space="preserve"> </w:t>
      </w:r>
      <w:proofErr w:type="spellStart"/>
      <w:r w:rsidRPr="00364635">
        <w:rPr>
          <w:sz w:val="20"/>
          <w:szCs w:val="20"/>
        </w:rPr>
        <w:t>dan</w:t>
      </w:r>
      <w:proofErr w:type="spellEnd"/>
      <w:r w:rsidRPr="00364635">
        <w:rPr>
          <w:sz w:val="20"/>
          <w:szCs w:val="20"/>
        </w:rPr>
        <w:t xml:space="preserve"> </w:t>
      </w:r>
      <w:proofErr w:type="spellStart"/>
      <w:r w:rsidRPr="00364635">
        <w:rPr>
          <w:sz w:val="20"/>
          <w:szCs w:val="20"/>
        </w:rPr>
        <w:t>Kelautan</w:t>
      </w:r>
      <w:proofErr w:type="spellEnd"/>
      <w:r w:rsidRPr="00364635">
        <w:rPr>
          <w:sz w:val="20"/>
          <w:szCs w:val="20"/>
        </w:rPr>
        <w:t>.</w:t>
      </w:r>
      <w:proofErr w:type="gramEnd"/>
      <w:r w:rsidRPr="00364635">
        <w:rPr>
          <w:sz w:val="20"/>
          <w:szCs w:val="20"/>
        </w:rPr>
        <w:t xml:space="preserve"> </w:t>
      </w:r>
      <w:proofErr w:type="spellStart"/>
      <w:r w:rsidRPr="00364635">
        <w:rPr>
          <w:sz w:val="20"/>
          <w:szCs w:val="20"/>
        </w:rPr>
        <w:t>Universitas</w:t>
      </w:r>
      <w:proofErr w:type="spellEnd"/>
      <w:r w:rsidRPr="00364635">
        <w:rPr>
          <w:sz w:val="20"/>
          <w:szCs w:val="20"/>
        </w:rPr>
        <w:t xml:space="preserve"> Riau. </w:t>
      </w:r>
      <w:proofErr w:type="spellStart"/>
      <w:proofErr w:type="gramStart"/>
      <w:r w:rsidRPr="00364635">
        <w:rPr>
          <w:sz w:val="20"/>
          <w:szCs w:val="20"/>
        </w:rPr>
        <w:t>Pekanbaru</w:t>
      </w:r>
      <w:proofErr w:type="spellEnd"/>
      <w:r w:rsidRPr="00364635">
        <w:rPr>
          <w:sz w:val="20"/>
          <w:szCs w:val="20"/>
        </w:rPr>
        <w:t>.</w:t>
      </w:r>
      <w:proofErr w:type="gramEnd"/>
    </w:p>
    <w:p w:rsidR="00364635" w:rsidRPr="00364635" w:rsidRDefault="00364635" w:rsidP="00364635">
      <w:pPr>
        <w:ind w:left="426" w:hanging="426"/>
        <w:jc w:val="both"/>
        <w:rPr>
          <w:sz w:val="20"/>
          <w:szCs w:val="20"/>
        </w:rPr>
      </w:pPr>
      <w:proofErr w:type="spellStart"/>
      <w:r w:rsidRPr="00364635">
        <w:rPr>
          <w:sz w:val="20"/>
          <w:szCs w:val="20"/>
        </w:rPr>
        <w:t>Putriana</w:t>
      </w:r>
      <w:proofErr w:type="spellEnd"/>
      <w:r w:rsidRPr="00364635">
        <w:rPr>
          <w:sz w:val="20"/>
          <w:szCs w:val="20"/>
        </w:rPr>
        <w:t xml:space="preserve">, N., </w:t>
      </w:r>
      <w:proofErr w:type="spellStart"/>
      <w:r w:rsidRPr="00364635">
        <w:rPr>
          <w:sz w:val="20"/>
          <w:szCs w:val="20"/>
        </w:rPr>
        <w:t>Tjahjaningsih</w:t>
      </w:r>
      <w:proofErr w:type="spellEnd"/>
      <w:r w:rsidRPr="00364635">
        <w:rPr>
          <w:sz w:val="20"/>
          <w:szCs w:val="20"/>
        </w:rPr>
        <w:t xml:space="preserve">, </w:t>
      </w:r>
      <w:r w:rsidRPr="00364635">
        <w:rPr>
          <w:sz w:val="20"/>
          <w:szCs w:val="20"/>
          <w:lang w:val="id-ID"/>
        </w:rPr>
        <w:t>W.</w:t>
      </w:r>
      <w:r w:rsidRPr="00364635">
        <w:rPr>
          <w:sz w:val="20"/>
          <w:szCs w:val="20"/>
        </w:rPr>
        <w:t xml:space="preserve">, </w:t>
      </w:r>
      <w:proofErr w:type="spellStart"/>
      <w:r w:rsidRPr="00364635">
        <w:rPr>
          <w:sz w:val="20"/>
          <w:szCs w:val="20"/>
        </w:rPr>
        <w:t>Alamsjah</w:t>
      </w:r>
      <w:proofErr w:type="spellEnd"/>
      <w:r w:rsidRPr="00364635">
        <w:rPr>
          <w:sz w:val="20"/>
          <w:szCs w:val="20"/>
          <w:lang w:val="id-ID"/>
        </w:rPr>
        <w:t>,</w:t>
      </w:r>
      <w:r w:rsidRPr="00364635">
        <w:rPr>
          <w:sz w:val="20"/>
          <w:szCs w:val="20"/>
        </w:rPr>
        <w:t xml:space="preserve"> M.A. 2015. </w:t>
      </w:r>
      <w:proofErr w:type="spellStart"/>
      <w:proofErr w:type="gramStart"/>
      <w:r w:rsidRPr="00364635">
        <w:rPr>
          <w:sz w:val="20"/>
          <w:szCs w:val="20"/>
        </w:rPr>
        <w:t>Pengaruh</w:t>
      </w:r>
      <w:proofErr w:type="spellEnd"/>
      <w:r w:rsidRPr="00364635">
        <w:rPr>
          <w:sz w:val="20"/>
          <w:szCs w:val="20"/>
        </w:rPr>
        <w:t xml:space="preserve"> </w:t>
      </w:r>
      <w:proofErr w:type="spellStart"/>
      <w:r w:rsidRPr="00364635">
        <w:rPr>
          <w:sz w:val="20"/>
          <w:szCs w:val="20"/>
        </w:rPr>
        <w:t>Penambahan</w:t>
      </w:r>
      <w:proofErr w:type="spellEnd"/>
      <w:r w:rsidRPr="00364635">
        <w:rPr>
          <w:sz w:val="20"/>
          <w:szCs w:val="20"/>
        </w:rPr>
        <w:t xml:space="preserve"> </w:t>
      </w:r>
      <w:proofErr w:type="spellStart"/>
      <w:r w:rsidRPr="00364635">
        <w:rPr>
          <w:sz w:val="20"/>
          <w:szCs w:val="20"/>
        </w:rPr>
        <w:t>Perasan</w:t>
      </w:r>
      <w:proofErr w:type="spellEnd"/>
      <w:r w:rsidRPr="00364635">
        <w:rPr>
          <w:sz w:val="20"/>
          <w:szCs w:val="20"/>
        </w:rPr>
        <w:t xml:space="preserve"> Paprika </w:t>
      </w:r>
      <w:proofErr w:type="spellStart"/>
      <w:r w:rsidRPr="00364635">
        <w:rPr>
          <w:sz w:val="20"/>
          <w:szCs w:val="20"/>
        </w:rPr>
        <w:t>Merah</w:t>
      </w:r>
      <w:proofErr w:type="spellEnd"/>
      <w:r w:rsidRPr="00364635">
        <w:rPr>
          <w:sz w:val="20"/>
          <w:szCs w:val="20"/>
        </w:rPr>
        <w:t xml:space="preserve"> (</w:t>
      </w:r>
      <w:r w:rsidRPr="00364635">
        <w:rPr>
          <w:i/>
          <w:sz w:val="20"/>
          <w:szCs w:val="20"/>
        </w:rPr>
        <w:t xml:space="preserve">Capsicum </w:t>
      </w:r>
      <w:proofErr w:type="spellStart"/>
      <w:r w:rsidRPr="00364635">
        <w:rPr>
          <w:i/>
          <w:sz w:val="20"/>
          <w:szCs w:val="20"/>
        </w:rPr>
        <w:t>annuum</w:t>
      </w:r>
      <w:proofErr w:type="spellEnd"/>
      <w:r w:rsidRPr="00364635">
        <w:rPr>
          <w:sz w:val="20"/>
          <w:szCs w:val="20"/>
        </w:rPr>
        <w:t xml:space="preserve">) </w:t>
      </w:r>
      <w:proofErr w:type="spellStart"/>
      <w:r w:rsidRPr="00364635">
        <w:rPr>
          <w:sz w:val="20"/>
          <w:szCs w:val="20"/>
        </w:rPr>
        <w:t>dalam</w:t>
      </w:r>
      <w:proofErr w:type="spellEnd"/>
      <w:r w:rsidRPr="00364635">
        <w:rPr>
          <w:sz w:val="20"/>
          <w:szCs w:val="20"/>
        </w:rPr>
        <w:t xml:space="preserve"> </w:t>
      </w:r>
      <w:proofErr w:type="spellStart"/>
      <w:r w:rsidRPr="00364635">
        <w:rPr>
          <w:sz w:val="20"/>
          <w:szCs w:val="20"/>
        </w:rPr>
        <w:t>Pakan</w:t>
      </w:r>
      <w:proofErr w:type="spellEnd"/>
      <w:r w:rsidRPr="00364635">
        <w:rPr>
          <w:sz w:val="20"/>
          <w:szCs w:val="20"/>
        </w:rPr>
        <w:t xml:space="preserve"> </w:t>
      </w:r>
      <w:proofErr w:type="spellStart"/>
      <w:r w:rsidRPr="00364635">
        <w:rPr>
          <w:sz w:val="20"/>
          <w:szCs w:val="20"/>
        </w:rPr>
        <w:t>terhadap</w:t>
      </w:r>
      <w:proofErr w:type="spellEnd"/>
      <w:r w:rsidRPr="00364635">
        <w:rPr>
          <w:sz w:val="20"/>
          <w:szCs w:val="20"/>
        </w:rPr>
        <w:t xml:space="preserve"> Tingkat </w:t>
      </w:r>
      <w:proofErr w:type="spellStart"/>
      <w:r w:rsidRPr="00364635">
        <w:rPr>
          <w:sz w:val="20"/>
          <w:szCs w:val="20"/>
        </w:rPr>
        <w:t>Kecerahan</w:t>
      </w:r>
      <w:proofErr w:type="spellEnd"/>
      <w:r w:rsidRPr="00364635">
        <w:rPr>
          <w:sz w:val="20"/>
          <w:szCs w:val="20"/>
        </w:rPr>
        <w:t xml:space="preserve"> </w:t>
      </w:r>
      <w:proofErr w:type="spellStart"/>
      <w:r w:rsidRPr="00364635">
        <w:rPr>
          <w:sz w:val="20"/>
          <w:szCs w:val="20"/>
        </w:rPr>
        <w:t>Warna</w:t>
      </w:r>
      <w:proofErr w:type="spellEnd"/>
      <w:r w:rsidRPr="00364635">
        <w:rPr>
          <w:sz w:val="20"/>
          <w:szCs w:val="20"/>
        </w:rPr>
        <w:t xml:space="preserve"> </w:t>
      </w:r>
      <w:proofErr w:type="spellStart"/>
      <w:r w:rsidRPr="00364635">
        <w:rPr>
          <w:sz w:val="20"/>
          <w:szCs w:val="20"/>
        </w:rPr>
        <w:t>Ikan</w:t>
      </w:r>
      <w:proofErr w:type="spellEnd"/>
      <w:r w:rsidRPr="00364635">
        <w:rPr>
          <w:sz w:val="20"/>
          <w:szCs w:val="20"/>
        </w:rPr>
        <w:t xml:space="preserve"> Koi (</w:t>
      </w:r>
      <w:proofErr w:type="spellStart"/>
      <w:r w:rsidRPr="00364635">
        <w:rPr>
          <w:i/>
          <w:sz w:val="20"/>
          <w:szCs w:val="20"/>
        </w:rPr>
        <w:t>Cyprinus</w:t>
      </w:r>
      <w:proofErr w:type="spellEnd"/>
      <w:r w:rsidRPr="00364635">
        <w:rPr>
          <w:i/>
          <w:sz w:val="20"/>
          <w:szCs w:val="20"/>
        </w:rPr>
        <w:t xml:space="preserve"> </w:t>
      </w:r>
      <w:proofErr w:type="spellStart"/>
      <w:r w:rsidRPr="00364635">
        <w:rPr>
          <w:i/>
          <w:sz w:val="20"/>
          <w:szCs w:val="20"/>
        </w:rPr>
        <w:t>Carpio</w:t>
      </w:r>
      <w:proofErr w:type="spellEnd"/>
      <w:r w:rsidRPr="00364635">
        <w:rPr>
          <w:i/>
          <w:sz w:val="20"/>
          <w:szCs w:val="20"/>
        </w:rPr>
        <w:t xml:space="preserve"> </w:t>
      </w:r>
      <w:r w:rsidRPr="00364635">
        <w:rPr>
          <w:sz w:val="20"/>
          <w:szCs w:val="20"/>
        </w:rPr>
        <w:t>L.).</w:t>
      </w:r>
      <w:proofErr w:type="gramEnd"/>
      <w:r w:rsidRPr="00364635">
        <w:rPr>
          <w:sz w:val="20"/>
          <w:szCs w:val="20"/>
        </w:rPr>
        <w:t xml:space="preserve"> </w:t>
      </w:r>
      <w:proofErr w:type="spellStart"/>
      <w:proofErr w:type="gramStart"/>
      <w:r w:rsidRPr="00364635">
        <w:rPr>
          <w:i/>
          <w:sz w:val="20"/>
          <w:szCs w:val="20"/>
        </w:rPr>
        <w:t>Jurnal</w:t>
      </w:r>
      <w:proofErr w:type="spellEnd"/>
      <w:r w:rsidRPr="00364635">
        <w:rPr>
          <w:i/>
          <w:sz w:val="20"/>
          <w:szCs w:val="20"/>
        </w:rPr>
        <w:t xml:space="preserve"> </w:t>
      </w:r>
      <w:proofErr w:type="spellStart"/>
      <w:r w:rsidRPr="00364635">
        <w:rPr>
          <w:i/>
          <w:sz w:val="20"/>
          <w:szCs w:val="20"/>
        </w:rPr>
        <w:t>Ilmiah</w:t>
      </w:r>
      <w:proofErr w:type="spellEnd"/>
      <w:r w:rsidRPr="00364635">
        <w:rPr>
          <w:i/>
          <w:sz w:val="20"/>
          <w:szCs w:val="20"/>
        </w:rPr>
        <w:t xml:space="preserve"> </w:t>
      </w:r>
      <w:proofErr w:type="spellStart"/>
      <w:r w:rsidRPr="00364635">
        <w:rPr>
          <w:i/>
          <w:sz w:val="20"/>
          <w:szCs w:val="20"/>
        </w:rPr>
        <w:t>Perikanan</w:t>
      </w:r>
      <w:proofErr w:type="spellEnd"/>
      <w:r w:rsidRPr="00364635">
        <w:rPr>
          <w:i/>
          <w:sz w:val="20"/>
          <w:szCs w:val="20"/>
        </w:rPr>
        <w:t xml:space="preserve"> </w:t>
      </w:r>
      <w:proofErr w:type="spellStart"/>
      <w:r w:rsidRPr="00364635">
        <w:rPr>
          <w:i/>
          <w:sz w:val="20"/>
          <w:szCs w:val="20"/>
        </w:rPr>
        <w:t>dan</w:t>
      </w:r>
      <w:proofErr w:type="spellEnd"/>
      <w:r w:rsidRPr="00364635">
        <w:rPr>
          <w:i/>
          <w:sz w:val="20"/>
          <w:szCs w:val="20"/>
        </w:rPr>
        <w:t xml:space="preserve"> </w:t>
      </w:r>
      <w:proofErr w:type="spellStart"/>
      <w:r w:rsidRPr="00364635">
        <w:rPr>
          <w:i/>
          <w:sz w:val="20"/>
          <w:szCs w:val="20"/>
        </w:rPr>
        <w:t>Kelautan</w:t>
      </w:r>
      <w:proofErr w:type="spellEnd"/>
      <w:r w:rsidRPr="00364635">
        <w:rPr>
          <w:sz w:val="20"/>
          <w:szCs w:val="20"/>
        </w:rPr>
        <w:t>.</w:t>
      </w:r>
      <w:proofErr w:type="gramEnd"/>
      <w:r w:rsidRPr="00364635">
        <w:rPr>
          <w:sz w:val="20"/>
          <w:szCs w:val="20"/>
        </w:rPr>
        <w:t xml:space="preserve"> Vol. 7 (2): 189-194.</w:t>
      </w:r>
    </w:p>
    <w:p w:rsidR="00364635" w:rsidRPr="00364635" w:rsidRDefault="00364635" w:rsidP="00364635">
      <w:pPr>
        <w:spacing w:before="240"/>
        <w:ind w:left="426" w:hanging="426"/>
        <w:jc w:val="both"/>
        <w:rPr>
          <w:sz w:val="20"/>
          <w:szCs w:val="20"/>
        </w:rPr>
      </w:pPr>
      <w:proofErr w:type="spellStart"/>
      <w:proofErr w:type="gramStart"/>
      <w:r w:rsidRPr="00364635">
        <w:rPr>
          <w:sz w:val="20"/>
          <w:szCs w:val="20"/>
        </w:rPr>
        <w:t>Raharjo</w:t>
      </w:r>
      <w:proofErr w:type="spellEnd"/>
      <w:r w:rsidRPr="00364635">
        <w:rPr>
          <w:sz w:val="20"/>
          <w:szCs w:val="20"/>
        </w:rPr>
        <w:t xml:space="preserve">, E.I., Farida, </w:t>
      </w:r>
      <w:proofErr w:type="spellStart"/>
      <w:r w:rsidRPr="00364635">
        <w:rPr>
          <w:sz w:val="20"/>
          <w:szCs w:val="20"/>
        </w:rPr>
        <w:t>Raharjo</w:t>
      </w:r>
      <w:proofErr w:type="spellEnd"/>
      <w:r w:rsidRPr="00364635">
        <w:rPr>
          <w:sz w:val="20"/>
          <w:szCs w:val="20"/>
        </w:rPr>
        <w:t>, T.P.T.E.I 2016.</w:t>
      </w:r>
      <w:proofErr w:type="gramEnd"/>
      <w:r w:rsidRPr="00364635">
        <w:rPr>
          <w:sz w:val="20"/>
          <w:szCs w:val="20"/>
        </w:rPr>
        <w:t xml:space="preserve"> </w:t>
      </w:r>
      <w:proofErr w:type="spellStart"/>
      <w:proofErr w:type="gramStart"/>
      <w:r w:rsidRPr="00364635">
        <w:rPr>
          <w:sz w:val="20"/>
          <w:szCs w:val="20"/>
        </w:rPr>
        <w:t>Pengaruh</w:t>
      </w:r>
      <w:proofErr w:type="spellEnd"/>
      <w:r w:rsidRPr="00364635">
        <w:rPr>
          <w:sz w:val="20"/>
          <w:szCs w:val="20"/>
        </w:rPr>
        <w:t xml:space="preserve"> </w:t>
      </w:r>
      <w:proofErr w:type="spellStart"/>
      <w:r w:rsidRPr="00364635">
        <w:rPr>
          <w:sz w:val="20"/>
          <w:szCs w:val="20"/>
        </w:rPr>
        <w:t>Beberapa</w:t>
      </w:r>
      <w:proofErr w:type="spellEnd"/>
      <w:r w:rsidRPr="00364635">
        <w:rPr>
          <w:sz w:val="20"/>
          <w:szCs w:val="20"/>
        </w:rPr>
        <w:t xml:space="preserve"> </w:t>
      </w:r>
      <w:proofErr w:type="spellStart"/>
      <w:r w:rsidRPr="00364635">
        <w:rPr>
          <w:sz w:val="20"/>
          <w:szCs w:val="20"/>
        </w:rPr>
        <w:t>Jenis</w:t>
      </w:r>
      <w:proofErr w:type="spellEnd"/>
      <w:r w:rsidRPr="00364635">
        <w:rPr>
          <w:sz w:val="20"/>
          <w:szCs w:val="20"/>
        </w:rPr>
        <w:t xml:space="preserve"> </w:t>
      </w:r>
      <w:proofErr w:type="spellStart"/>
      <w:r w:rsidRPr="00364635">
        <w:rPr>
          <w:sz w:val="20"/>
          <w:szCs w:val="20"/>
        </w:rPr>
        <w:t>Pakan</w:t>
      </w:r>
      <w:proofErr w:type="spellEnd"/>
      <w:r w:rsidRPr="00364635">
        <w:rPr>
          <w:sz w:val="20"/>
          <w:szCs w:val="20"/>
        </w:rPr>
        <w:t xml:space="preserve"> </w:t>
      </w:r>
      <w:proofErr w:type="spellStart"/>
      <w:r w:rsidRPr="00364635">
        <w:rPr>
          <w:sz w:val="20"/>
          <w:szCs w:val="20"/>
        </w:rPr>
        <w:t>Alami</w:t>
      </w:r>
      <w:proofErr w:type="spellEnd"/>
      <w:r w:rsidRPr="00364635">
        <w:rPr>
          <w:sz w:val="20"/>
          <w:szCs w:val="20"/>
        </w:rPr>
        <w:t xml:space="preserve"> </w:t>
      </w:r>
      <w:r w:rsidRPr="00364635">
        <w:rPr>
          <w:sz w:val="20"/>
          <w:szCs w:val="20"/>
        </w:rPr>
        <w:tab/>
      </w:r>
      <w:proofErr w:type="spellStart"/>
      <w:r w:rsidRPr="00364635">
        <w:rPr>
          <w:sz w:val="20"/>
          <w:szCs w:val="20"/>
        </w:rPr>
        <w:t>Terhadap</w:t>
      </w:r>
      <w:proofErr w:type="spellEnd"/>
      <w:r w:rsidRPr="00364635">
        <w:rPr>
          <w:sz w:val="20"/>
          <w:szCs w:val="20"/>
        </w:rPr>
        <w:t xml:space="preserve"> </w:t>
      </w:r>
      <w:proofErr w:type="spellStart"/>
      <w:r w:rsidRPr="00364635">
        <w:rPr>
          <w:sz w:val="20"/>
          <w:szCs w:val="20"/>
        </w:rPr>
        <w:t>Pertumbuhan</w:t>
      </w:r>
      <w:proofErr w:type="spellEnd"/>
      <w:r w:rsidRPr="00364635">
        <w:rPr>
          <w:sz w:val="20"/>
          <w:szCs w:val="20"/>
        </w:rPr>
        <w:t xml:space="preserve"> </w:t>
      </w:r>
      <w:proofErr w:type="spellStart"/>
      <w:r w:rsidRPr="00364635">
        <w:rPr>
          <w:sz w:val="20"/>
          <w:szCs w:val="20"/>
        </w:rPr>
        <w:t>dan</w:t>
      </w:r>
      <w:proofErr w:type="spellEnd"/>
      <w:r w:rsidRPr="00364635">
        <w:rPr>
          <w:sz w:val="20"/>
          <w:szCs w:val="20"/>
        </w:rPr>
        <w:t xml:space="preserve"> </w:t>
      </w:r>
      <w:proofErr w:type="spellStart"/>
      <w:r w:rsidRPr="00364635">
        <w:rPr>
          <w:sz w:val="20"/>
          <w:szCs w:val="20"/>
        </w:rPr>
        <w:t>Kelangsungan</w:t>
      </w:r>
      <w:proofErr w:type="spellEnd"/>
      <w:r w:rsidRPr="00364635">
        <w:rPr>
          <w:sz w:val="20"/>
          <w:szCs w:val="20"/>
        </w:rPr>
        <w:t xml:space="preserve"> </w:t>
      </w:r>
      <w:proofErr w:type="spellStart"/>
      <w:r w:rsidRPr="00364635">
        <w:rPr>
          <w:sz w:val="20"/>
          <w:szCs w:val="20"/>
        </w:rPr>
        <w:t>Hidup</w:t>
      </w:r>
      <w:proofErr w:type="spellEnd"/>
      <w:r w:rsidRPr="00364635">
        <w:rPr>
          <w:sz w:val="20"/>
          <w:szCs w:val="20"/>
        </w:rPr>
        <w:t xml:space="preserve"> Larva </w:t>
      </w:r>
      <w:proofErr w:type="spellStart"/>
      <w:r w:rsidRPr="00364635">
        <w:rPr>
          <w:sz w:val="20"/>
          <w:szCs w:val="20"/>
        </w:rPr>
        <w:t>Ikan</w:t>
      </w:r>
      <w:proofErr w:type="spellEnd"/>
      <w:r w:rsidRPr="00364635">
        <w:rPr>
          <w:sz w:val="20"/>
          <w:szCs w:val="20"/>
        </w:rPr>
        <w:t xml:space="preserve"> Koi (</w:t>
      </w:r>
      <w:proofErr w:type="spellStart"/>
      <w:r w:rsidRPr="00364635">
        <w:rPr>
          <w:i/>
          <w:sz w:val="20"/>
          <w:szCs w:val="20"/>
        </w:rPr>
        <w:t>Cyprinus</w:t>
      </w:r>
      <w:proofErr w:type="spellEnd"/>
      <w:r w:rsidRPr="00364635">
        <w:rPr>
          <w:i/>
          <w:sz w:val="20"/>
          <w:szCs w:val="20"/>
        </w:rPr>
        <w:t xml:space="preserve"> </w:t>
      </w:r>
      <w:proofErr w:type="spellStart"/>
      <w:r w:rsidRPr="00364635">
        <w:rPr>
          <w:i/>
          <w:sz w:val="20"/>
          <w:szCs w:val="20"/>
        </w:rPr>
        <w:t>carpio</w:t>
      </w:r>
      <w:proofErr w:type="spellEnd"/>
      <w:r w:rsidRPr="00364635">
        <w:rPr>
          <w:sz w:val="20"/>
          <w:szCs w:val="20"/>
        </w:rPr>
        <w:t>).</w:t>
      </w:r>
      <w:proofErr w:type="gramEnd"/>
      <w:r w:rsidRPr="00364635">
        <w:rPr>
          <w:sz w:val="20"/>
          <w:szCs w:val="20"/>
        </w:rPr>
        <w:t xml:space="preserve"> </w:t>
      </w:r>
      <w:proofErr w:type="spellStart"/>
      <w:r w:rsidRPr="00364635">
        <w:rPr>
          <w:i/>
          <w:sz w:val="20"/>
          <w:szCs w:val="20"/>
        </w:rPr>
        <w:t>Jurnal</w:t>
      </w:r>
      <w:proofErr w:type="spellEnd"/>
      <w:r w:rsidRPr="00364635">
        <w:rPr>
          <w:i/>
          <w:sz w:val="20"/>
          <w:szCs w:val="20"/>
        </w:rPr>
        <w:t xml:space="preserve"> </w:t>
      </w:r>
      <w:proofErr w:type="spellStart"/>
      <w:r w:rsidRPr="00364635">
        <w:rPr>
          <w:i/>
          <w:sz w:val="20"/>
          <w:szCs w:val="20"/>
        </w:rPr>
        <w:t>Ruaya</w:t>
      </w:r>
      <w:proofErr w:type="spellEnd"/>
      <w:r w:rsidRPr="00364635">
        <w:rPr>
          <w:sz w:val="20"/>
          <w:szCs w:val="20"/>
        </w:rPr>
        <w:t>. Vol. 4 (2): 2541-3155.</w:t>
      </w:r>
    </w:p>
    <w:p w:rsidR="00364635" w:rsidRPr="00364635" w:rsidRDefault="00364635" w:rsidP="00364635">
      <w:pPr>
        <w:pStyle w:val="NormalWeb"/>
        <w:spacing w:after="240" w:afterAutospacing="0"/>
        <w:ind w:left="426" w:hanging="426"/>
        <w:jc w:val="both"/>
        <w:rPr>
          <w:sz w:val="20"/>
          <w:szCs w:val="20"/>
        </w:rPr>
      </w:pPr>
      <w:proofErr w:type="spellStart"/>
      <w:proofErr w:type="gramStart"/>
      <w:r w:rsidRPr="00364635">
        <w:rPr>
          <w:sz w:val="20"/>
          <w:szCs w:val="20"/>
        </w:rPr>
        <w:t>Ramadhani</w:t>
      </w:r>
      <w:proofErr w:type="spellEnd"/>
      <w:r w:rsidRPr="00364635">
        <w:rPr>
          <w:sz w:val="20"/>
          <w:szCs w:val="20"/>
        </w:rPr>
        <w:t>.</w:t>
      </w:r>
      <w:proofErr w:type="gramEnd"/>
      <w:r w:rsidRPr="00364635">
        <w:rPr>
          <w:sz w:val="20"/>
          <w:szCs w:val="20"/>
        </w:rPr>
        <w:t xml:space="preserve"> 2015. </w:t>
      </w:r>
      <w:proofErr w:type="spellStart"/>
      <w:r w:rsidRPr="00364635">
        <w:rPr>
          <w:i/>
          <w:sz w:val="20"/>
          <w:szCs w:val="20"/>
        </w:rPr>
        <w:t>Analisis</w:t>
      </w:r>
      <w:proofErr w:type="spellEnd"/>
      <w:r w:rsidRPr="00364635">
        <w:rPr>
          <w:i/>
          <w:sz w:val="20"/>
          <w:szCs w:val="20"/>
        </w:rPr>
        <w:t xml:space="preserve"> </w:t>
      </w:r>
      <w:proofErr w:type="spellStart"/>
      <w:r w:rsidRPr="00364635">
        <w:rPr>
          <w:i/>
          <w:sz w:val="20"/>
          <w:szCs w:val="20"/>
        </w:rPr>
        <w:t>Pencemaran</w:t>
      </w:r>
      <w:proofErr w:type="spellEnd"/>
      <w:r w:rsidRPr="00364635">
        <w:rPr>
          <w:i/>
          <w:sz w:val="20"/>
          <w:szCs w:val="20"/>
        </w:rPr>
        <w:t xml:space="preserve"> </w:t>
      </w:r>
      <w:proofErr w:type="spellStart"/>
      <w:r w:rsidRPr="00364635">
        <w:rPr>
          <w:i/>
          <w:sz w:val="20"/>
          <w:szCs w:val="20"/>
        </w:rPr>
        <w:t>Kualitas</w:t>
      </w:r>
      <w:proofErr w:type="spellEnd"/>
      <w:r w:rsidRPr="00364635">
        <w:rPr>
          <w:i/>
          <w:sz w:val="20"/>
          <w:szCs w:val="20"/>
        </w:rPr>
        <w:t xml:space="preserve"> Air Sungai </w:t>
      </w:r>
      <w:proofErr w:type="spellStart"/>
      <w:r w:rsidRPr="00364635">
        <w:rPr>
          <w:i/>
          <w:sz w:val="20"/>
          <w:szCs w:val="20"/>
        </w:rPr>
        <w:t>Bengawan</w:t>
      </w:r>
      <w:proofErr w:type="spellEnd"/>
      <w:r w:rsidRPr="00364635">
        <w:rPr>
          <w:i/>
          <w:sz w:val="20"/>
          <w:szCs w:val="20"/>
        </w:rPr>
        <w:t xml:space="preserve"> Solo </w:t>
      </w:r>
      <w:proofErr w:type="spellStart"/>
      <w:r w:rsidRPr="00364635">
        <w:rPr>
          <w:i/>
          <w:sz w:val="20"/>
          <w:szCs w:val="20"/>
        </w:rPr>
        <w:t>Akibat</w:t>
      </w:r>
      <w:proofErr w:type="spellEnd"/>
      <w:r w:rsidRPr="00364635">
        <w:rPr>
          <w:i/>
          <w:sz w:val="20"/>
          <w:szCs w:val="20"/>
        </w:rPr>
        <w:t xml:space="preserve"> </w:t>
      </w:r>
      <w:proofErr w:type="spellStart"/>
      <w:r w:rsidRPr="00364635">
        <w:rPr>
          <w:i/>
          <w:sz w:val="20"/>
          <w:szCs w:val="20"/>
        </w:rPr>
        <w:t>Limbah</w:t>
      </w:r>
      <w:proofErr w:type="spellEnd"/>
      <w:r w:rsidRPr="00364635">
        <w:rPr>
          <w:i/>
          <w:sz w:val="20"/>
          <w:szCs w:val="20"/>
        </w:rPr>
        <w:t xml:space="preserve"> </w:t>
      </w:r>
      <w:proofErr w:type="spellStart"/>
      <w:r w:rsidRPr="00364635">
        <w:rPr>
          <w:i/>
          <w:sz w:val="20"/>
          <w:szCs w:val="20"/>
        </w:rPr>
        <w:t>Industri</w:t>
      </w:r>
      <w:proofErr w:type="spellEnd"/>
      <w:r w:rsidRPr="00364635">
        <w:rPr>
          <w:i/>
          <w:sz w:val="20"/>
          <w:szCs w:val="20"/>
        </w:rPr>
        <w:t xml:space="preserve">, </w:t>
      </w:r>
      <w:proofErr w:type="spellStart"/>
      <w:r w:rsidRPr="00364635">
        <w:rPr>
          <w:i/>
          <w:sz w:val="20"/>
          <w:szCs w:val="20"/>
        </w:rPr>
        <w:t>Dikecamatan</w:t>
      </w:r>
      <w:proofErr w:type="spellEnd"/>
      <w:r w:rsidRPr="00364635">
        <w:rPr>
          <w:i/>
          <w:sz w:val="20"/>
          <w:szCs w:val="20"/>
        </w:rPr>
        <w:t xml:space="preserve"> </w:t>
      </w:r>
      <w:proofErr w:type="spellStart"/>
      <w:r w:rsidRPr="00364635">
        <w:rPr>
          <w:i/>
          <w:sz w:val="20"/>
          <w:szCs w:val="20"/>
        </w:rPr>
        <w:t>Kebakkramat</w:t>
      </w:r>
      <w:proofErr w:type="spellEnd"/>
      <w:r w:rsidRPr="00364635">
        <w:rPr>
          <w:sz w:val="20"/>
          <w:szCs w:val="20"/>
        </w:rPr>
        <w:t xml:space="preserve">. </w:t>
      </w:r>
      <w:proofErr w:type="spellStart"/>
      <w:proofErr w:type="gramStart"/>
      <w:r w:rsidRPr="00364635">
        <w:rPr>
          <w:sz w:val="20"/>
          <w:szCs w:val="20"/>
        </w:rPr>
        <w:t>Universitas</w:t>
      </w:r>
      <w:proofErr w:type="spellEnd"/>
      <w:r w:rsidRPr="00364635">
        <w:rPr>
          <w:sz w:val="20"/>
          <w:szCs w:val="20"/>
        </w:rPr>
        <w:t xml:space="preserve"> </w:t>
      </w:r>
      <w:proofErr w:type="spellStart"/>
      <w:r w:rsidRPr="00364635">
        <w:rPr>
          <w:sz w:val="20"/>
          <w:szCs w:val="20"/>
        </w:rPr>
        <w:t>Brawijaya</w:t>
      </w:r>
      <w:proofErr w:type="spellEnd"/>
      <w:r w:rsidRPr="00364635">
        <w:rPr>
          <w:sz w:val="20"/>
          <w:szCs w:val="20"/>
        </w:rPr>
        <w:t xml:space="preserve"> Malang.</w:t>
      </w:r>
      <w:proofErr w:type="gramEnd"/>
    </w:p>
    <w:p w:rsidR="00364635" w:rsidRPr="00364635" w:rsidRDefault="00364635" w:rsidP="00364635">
      <w:pPr>
        <w:spacing w:before="240"/>
        <w:ind w:left="426" w:hanging="426"/>
        <w:jc w:val="both"/>
        <w:rPr>
          <w:sz w:val="20"/>
          <w:szCs w:val="20"/>
        </w:rPr>
      </w:pPr>
      <w:proofErr w:type="spellStart"/>
      <w:proofErr w:type="gramStart"/>
      <w:r w:rsidRPr="00364635">
        <w:rPr>
          <w:sz w:val="20"/>
          <w:szCs w:val="20"/>
        </w:rPr>
        <w:t>Rimalia</w:t>
      </w:r>
      <w:proofErr w:type="spellEnd"/>
      <w:r w:rsidRPr="00364635">
        <w:rPr>
          <w:sz w:val="20"/>
          <w:szCs w:val="20"/>
        </w:rPr>
        <w:t>, A. 2016.</w:t>
      </w:r>
      <w:proofErr w:type="gramEnd"/>
      <w:r w:rsidRPr="00364635">
        <w:rPr>
          <w:sz w:val="20"/>
          <w:szCs w:val="20"/>
        </w:rPr>
        <w:t xml:space="preserve"> </w:t>
      </w:r>
      <w:proofErr w:type="spellStart"/>
      <w:r w:rsidRPr="00364635">
        <w:rPr>
          <w:sz w:val="20"/>
          <w:szCs w:val="20"/>
        </w:rPr>
        <w:t>Variasi</w:t>
      </w:r>
      <w:proofErr w:type="spellEnd"/>
      <w:r w:rsidRPr="00364635">
        <w:rPr>
          <w:sz w:val="20"/>
          <w:szCs w:val="20"/>
        </w:rPr>
        <w:t xml:space="preserve"> </w:t>
      </w:r>
      <w:proofErr w:type="spellStart"/>
      <w:r w:rsidRPr="00364635">
        <w:rPr>
          <w:sz w:val="20"/>
          <w:szCs w:val="20"/>
        </w:rPr>
        <w:t>Pemberian</w:t>
      </w:r>
      <w:proofErr w:type="spellEnd"/>
      <w:r w:rsidRPr="00364635">
        <w:rPr>
          <w:sz w:val="20"/>
          <w:szCs w:val="20"/>
        </w:rPr>
        <w:t xml:space="preserve"> </w:t>
      </w:r>
      <w:proofErr w:type="spellStart"/>
      <w:r w:rsidRPr="00364635">
        <w:rPr>
          <w:sz w:val="20"/>
          <w:szCs w:val="20"/>
        </w:rPr>
        <w:t>Probiotik</w:t>
      </w:r>
      <w:proofErr w:type="spellEnd"/>
      <w:r w:rsidRPr="00364635">
        <w:rPr>
          <w:sz w:val="20"/>
          <w:szCs w:val="20"/>
        </w:rPr>
        <w:t xml:space="preserve"> </w:t>
      </w:r>
      <w:proofErr w:type="spellStart"/>
      <w:r w:rsidRPr="00364635">
        <w:rPr>
          <w:sz w:val="20"/>
          <w:szCs w:val="20"/>
        </w:rPr>
        <w:t>Dalam</w:t>
      </w:r>
      <w:proofErr w:type="spellEnd"/>
      <w:r w:rsidRPr="00364635">
        <w:rPr>
          <w:sz w:val="20"/>
          <w:szCs w:val="20"/>
        </w:rPr>
        <w:t xml:space="preserve"> </w:t>
      </w:r>
      <w:proofErr w:type="spellStart"/>
      <w:r w:rsidRPr="00364635">
        <w:rPr>
          <w:sz w:val="20"/>
          <w:szCs w:val="20"/>
        </w:rPr>
        <w:t>Pakan</w:t>
      </w:r>
      <w:proofErr w:type="spellEnd"/>
      <w:r w:rsidRPr="00364635">
        <w:rPr>
          <w:sz w:val="20"/>
          <w:szCs w:val="20"/>
        </w:rPr>
        <w:t xml:space="preserve"> </w:t>
      </w:r>
      <w:proofErr w:type="spellStart"/>
      <w:r w:rsidRPr="00364635">
        <w:rPr>
          <w:sz w:val="20"/>
          <w:szCs w:val="20"/>
        </w:rPr>
        <w:t>Terhadap</w:t>
      </w:r>
      <w:proofErr w:type="spellEnd"/>
      <w:r w:rsidRPr="00364635">
        <w:rPr>
          <w:sz w:val="20"/>
          <w:szCs w:val="20"/>
        </w:rPr>
        <w:t xml:space="preserve"> </w:t>
      </w:r>
      <w:proofErr w:type="spellStart"/>
      <w:r w:rsidRPr="00364635">
        <w:rPr>
          <w:sz w:val="20"/>
          <w:szCs w:val="20"/>
        </w:rPr>
        <w:t>Kelangsungan</w:t>
      </w:r>
      <w:proofErr w:type="spellEnd"/>
      <w:r w:rsidRPr="00364635">
        <w:rPr>
          <w:sz w:val="20"/>
          <w:szCs w:val="20"/>
        </w:rPr>
        <w:t xml:space="preserve"> </w:t>
      </w:r>
      <w:proofErr w:type="spellStart"/>
      <w:r w:rsidRPr="00364635">
        <w:rPr>
          <w:sz w:val="20"/>
          <w:szCs w:val="20"/>
        </w:rPr>
        <w:t>Hidup</w:t>
      </w:r>
      <w:proofErr w:type="spellEnd"/>
      <w:r w:rsidRPr="00364635">
        <w:rPr>
          <w:sz w:val="20"/>
          <w:szCs w:val="20"/>
        </w:rPr>
        <w:t xml:space="preserve"> </w:t>
      </w:r>
      <w:proofErr w:type="spellStart"/>
      <w:r w:rsidRPr="00364635">
        <w:rPr>
          <w:sz w:val="20"/>
          <w:szCs w:val="20"/>
        </w:rPr>
        <w:t>Benih</w:t>
      </w:r>
      <w:proofErr w:type="spellEnd"/>
      <w:r w:rsidRPr="00364635">
        <w:rPr>
          <w:sz w:val="20"/>
          <w:szCs w:val="20"/>
        </w:rPr>
        <w:t xml:space="preserve"> </w:t>
      </w:r>
      <w:proofErr w:type="spellStart"/>
      <w:r w:rsidRPr="00364635">
        <w:rPr>
          <w:sz w:val="20"/>
          <w:szCs w:val="20"/>
        </w:rPr>
        <w:t>Ikan</w:t>
      </w:r>
      <w:proofErr w:type="spellEnd"/>
      <w:r w:rsidRPr="00364635">
        <w:rPr>
          <w:sz w:val="20"/>
          <w:szCs w:val="20"/>
        </w:rPr>
        <w:t xml:space="preserve"> Mas (</w:t>
      </w:r>
      <w:proofErr w:type="spellStart"/>
      <w:r w:rsidRPr="00364635">
        <w:rPr>
          <w:i/>
          <w:sz w:val="20"/>
          <w:szCs w:val="20"/>
        </w:rPr>
        <w:t>Cyprinus</w:t>
      </w:r>
      <w:proofErr w:type="spellEnd"/>
      <w:r w:rsidRPr="00364635">
        <w:rPr>
          <w:i/>
          <w:sz w:val="20"/>
          <w:szCs w:val="20"/>
        </w:rPr>
        <w:t xml:space="preserve"> </w:t>
      </w:r>
      <w:proofErr w:type="spellStart"/>
      <w:r w:rsidRPr="00364635">
        <w:rPr>
          <w:i/>
          <w:sz w:val="20"/>
          <w:szCs w:val="20"/>
        </w:rPr>
        <w:t>carpio</w:t>
      </w:r>
      <w:proofErr w:type="spellEnd"/>
      <w:r w:rsidRPr="00364635">
        <w:rPr>
          <w:i/>
          <w:sz w:val="20"/>
          <w:szCs w:val="20"/>
        </w:rPr>
        <w:t xml:space="preserve"> L</w:t>
      </w:r>
      <w:r w:rsidRPr="00364635">
        <w:rPr>
          <w:sz w:val="20"/>
          <w:szCs w:val="20"/>
        </w:rPr>
        <w:t xml:space="preserve">). </w:t>
      </w:r>
      <w:proofErr w:type="gramStart"/>
      <w:r w:rsidRPr="00364635">
        <w:rPr>
          <w:i/>
          <w:sz w:val="20"/>
          <w:szCs w:val="20"/>
        </w:rPr>
        <w:t xml:space="preserve">Media </w:t>
      </w:r>
      <w:proofErr w:type="spellStart"/>
      <w:r w:rsidRPr="00364635">
        <w:rPr>
          <w:i/>
          <w:sz w:val="20"/>
          <w:szCs w:val="20"/>
        </w:rPr>
        <w:t>Sains</w:t>
      </w:r>
      <w:proofErr w:type="spellEnd"/>
      <w:r w:rsidRPr="00364635">
        <w:rPr>
          <w:sz w:val="20"/>
          <w:szCs w:val="20"/>
        </w:rPr>
        <w:t>.</w:t>
      </w:r>
      <w:proofErr w:type="gramEnd"/>
      <w:r w:rsidRPr="00364635">
        <w:rPr>
          <w:sz w:val="20"/>
          <w:szCs w:val="20"/>
        </w:rPr>
        <w:t xml:space="preserve"> Vol. 9 (1): 85-91</w:t>
      </w:r>
    </w:p>
    <w:p w:rsidR="00364635" w:rsidRPr="00364635" w:rsidRDefault="00364635" w:rsidP="00364635">
      <w:pPr>
        <w:spacing w:before="240"/>
        <w:ind w:left="426" w:hanging="426"/>
        <w:jc w:val="both"/>
        <w:rPr>
          <w:sz w:val="20"/>
          <w:szCs w:val="20"/>
        </w:rPr>
      </w:pPr>
      <w:proofErr w:type="spellStart"/>
      <w:r w:rsidRPr="00364635">
        <w:rPr>
          <w:sz w:val="20"/>
          <w:szCs w:val="20"/>
        </w:rPr>
        <w:t>Saputri</w:t>
      </w:r>
      <w:proofErr w:type="spellEnd"/>
      <w:r w:rsidRPr="00364635">
        <w:rPr>
          <w:sz w:val="20"/>
          <w:szCs w:val="20"/>
        </w:rPr>
        <w:t>, D. A.</w:t>
      </w:r>
      <w:r w:rsidRPr="00364635">
        <w:rPr>
          <w:sz w:val="20"/>
          <w:szCs w:val="20"/>
          <w:lang w:val="id-ID"/>
        </w:rPr>
        <w:t>, Mutiarasari, A.</w:t>
      </w:r>
      <w:r w:rsidRPr="00364635">
        <w:rPr>
          <w:sz w:val="20"/>
          <w:szCs w:val="20"/>
        </w:rPr>
        <w:t xml:space="preserve"> 2017. </w:t>
      </w:r>
      <w:proofErr w:type="spellStart"/>
      <w:proofErr w:type="gramStart"/>
      <w:r w:rsidRPr="00364635">
        <w:rPr>
          <w:sz w:val="20"/>
          <w:szCs w:val="20"/>
        </w:rPr>
        <w:t>Pengaruh</w:t>
      </w:r>
      <w:proofErr w:type="spellEnd"/>
      <w:r w:rsidRPr="00364635">
        <w:rPr>
          <w:sz w:val="20"/>
          <w:szCs w:val="20"/>
        </w:rPr>
        <w:t xml:space="preserve"> </w:t>
      </w:r>
      <w:proofErr w:type="spellStart"/>
      <w:r w:rsidRPr="00364635">
        <w:rPr>
          <w:sz w:val="20"/>
          <w:szCs w:val="20"/>
        </w:rPr>
        <w:t>Pemberian</w:t>
      </w:r>
      <w:proofErr w:type="spellEnd"/>
      <w:r w:rsidRPr="00364635">
        <w:rPr>
          <w:sz w:val="20"/>
          <w:szCs w:val="20"/>
        </w:rPr>
        <w:t xml:space="preserve"> </w:t>
      </w:r>
      <w:proofErr w:type="spellStart"/>
      <w:r w:rsidRPr="00364635">
        <w:rPr>
          <w:sz w:val="20"/>
          <w:szCs w:val="20"/>
        </w:rPr>
        <w:t>Kombinasi</w:t>
      </w:r>
      <w:proofErr w:type="spellEnd"/>
      <w:r w:rsidRPr="00364635">
        <w:rPr>
          <w:sz w:val="20"/>
          <w:szCs w:val="20"/>
        </w:rPr>
        <w:t xml:space="preserve"> </w:t>
      </w:r>
      <w:proofErr w:type="spellStart"/>
      <w:r w:rsidRPr="00364635">
        <w:rPr>
          <w:sz w:val="20"/>
          <w:szCs w:val="20"/>
        </w:rPr>
        <w:t>Tepung</w:t>
      </w:r>
      <w:proofErr w:type="spellEnd"/>
      <w:r w:rsidRPr="00364635">
        <w:rPr>
          <w:sz w:val="20"/>
          <w:szCs w:val="20"/>
        </w:rPr>
        <w:t xml:space="preserve"> </w:t>
      </w:r>
      <w:proofErr w:type="spellStart"/>
      <w:r w:rsidRPr="00364635">
        <w:rPr>
          <w:sz w:val="20"/>
          <w:szCs w:val="20"/>
        </w:rPr>
        <w:t>Wortel</w:t>
      </w:r>
      <w:proofErr w:type="spellEnd"/>
      <w:r w:rsidRPr="00364635">
        <w:rPr>
          <w:sz w:val="20"/>
          <w:szCs w:val="20"/>
        </w:rPr>
        <w:t xml:space="preserve"> (</w:t>
      </w:r>
      <w:proofErr w:type="spellStart"/>
      <w:r w:rsidRPr="00364635">
        <w:rPr>
          <w:i/>
          <w:sz w:val="20"/>
          <w:szCs w:val="20"/>
        </w:rPr>
        <w:t>Daucus</w:t>
      </w:r>
      <w:proofErr w:type="spellEnd"/>
      <w:r w:rsidRPr="00364635">
        <w:rPr>
          <w:i/>
          <w:sz w:val="20"/>
          <w:szCs w:val="20"/>
        </w:rPr>
        <w:t xml:space="preserve"> </w:t>
      </w:r>
      <w:proofErr w:type="spellStart"/>
      <w:r w:rsidRPr="00364635">
        <w:rPr>
          <w:i/>
          <w:sz w:val="20"/>
          <w:szCs w:val="20"/>
        </w:rPr>
        <w:t>cartota</w:t>
      </w:r>
      <w:proofErr w:type="spellEnd"/>
      <w:r w:rsidRPr="00364635">
        <w:rPr>
          <w:sz w:val="20"/>
          <w:szCs w:val="20"/>
        </w:rPr>
        <w:t xml:space="preserve">) </w:t>
      </w:r>
      <w:proofErr w:type="spellStart"/>
      <w:r w:rsidRPr="00364635">
        <w:rPr>
          <w:sz w:val="20"/>
          <w:szCs w:val="20"/>
        </w:rPr>
        <w:t>dan</w:t>
      </w:r>
      <w:proofErr w:type="spellEnd"/>
      <w:r w:rsidRPr="00364635">
        <w:rPr>
          <w:sz w:val="20"/>
          <w:szCs w:val="20"/>
        </w:rPr>
        <w:t xml:space="preserve"> </w:t>
      </w:r>
      <w:proofErr w:type="spellStart"/>
      <w:r w:rsidRPr="00364635">
        <w:rPr>
          <w:sz w:val="20"/>
          <w:szCs w:val="20"/>
        </w:rPr>
        <w:t>Tepung</w:t>
      </w:r>
      <w:proofErr w:type="spellEnd"/>
      <w:r w:rsidRPr="00364635">
        <w:rPr>
          <w:sz w:val="20"/>
          <w:szCs w:val="20"/>
        </w:rPr>
        <w:t xml:space="preserve"> </w:t>
      </w:r>
      <w:proofErr w:type="spellStart"/>
      <w:r w:rsidRPr="00364635">
        <w:rPr>
          <w:sz w:val="20"/>
          <w:szCs w:val="20"/>
        </w:rPr>
        <w:t>Labu</w:t>
      </w:r>
      <w:proofErr w:type="spellEnd"/>
      <w:r w:rsidRPr="00364635">
        <w:rPr>
          <w:sz w:val="20"/>
          <w:szCs w:val="20"/>
        </w:rPr>
        <w:t xml:space="preserve"> </w:t>
      </w:r>
      <w:proofErr w:type="spellStart"/>
      <w:r w:rsidRPr="00364635">
        <w:rPr>
          <w:sz w:val="20"/>
          <w:szCs w:val="20"/>
        </w:rPr>
        <w:t>Kuning</w:t>
      </w:r>
      <w:proofErr w:type="spellEnd"/>
      <w:r w:rsidRPr="00364635">
        <w:rPr>
          <w:sz w:val="20"/>
          <w:szCs w:val="20"/>
        </w:rPr>
        <w:t xml:space="preserve"> (</w:t>
      </w:r>
      <w:proofErr w:type="spellStart"/>
      <w:r w:rsidRPr="00364635">
        <w:rPr>
          <w:i/>
          <w:sz w:val="20"/>
          <w:szCs w:val="20"/>
        </w:rPr>
        <w:t>Chucrbita</w:t>
      </w:r>
      <w:proofErr w:type="spellEnd"/>
      <w:r w:rsidRPr="00364635">
        <w:rPr>
          <w:i/>
          <w:sz w:val="20"/>
          <w:szCs w:val="20"/>
        </w:rPr>
        <w:t xml:space="preserve"> </w:t>
      </w:r>
      <w:proofErr w:type="spellStart"/>
      <w:r w:rsidRPr="00364635">
        <w:rPr>
          <w:i/>
          <w:sz w:val="20"/>
          <w:szCs w:val="20"/>
        </w:rPr>
        <w:t>moscata</w:t>
      </w:r>
      <w:proofErr w:type="spellEnd"/>
      <w:r w:rsidRPr="00364635">
        <w:rPr>
          <w:i/>
          <w:sz w:val="20"/>
          <w:szCs w:val="20"/>
        </w:rPr>
        <w:t xml:space="preserve"> </w:t>
      </w:r>
      <w:r w:rsidRPr="00364635">
        <w:rPr>
          <w:sz w:val="20"/>
          <w:szCs w:val="20"/>
        </w:rPr>
        <w:t xml:space="preserve">D.) </w:t>
      </w:r>
      <w:proofErr w:type="spellStart"/>
      <w:r w:rsidRPr="00364635">
        <w:rPr>
          <w:sz w:val="20"/>
          <w:szCs w:val="20"/>
        </w:rPr>
        <w:t>terhadap</w:t>
      </w:r>
      <w:proofErr w:type="spellEnd"/>
      <w:r w:rsidRPr="00364635">
        <w:rPr>
          <w:sz w:val="20"/>
          <w:szCs w:val="20"/>
        </w:rPr>
        <w:t xml:space="preserve"> </w:t>
      </w:r>
      <w:r w:rsidRPr="00364635">
        <w:rPr>
          <w:sz w:val="20"/>
          <w:szCs w:val="20"/>
          <w:lang w:val="id-ID"/>
        </w:rPr>
        <w:t xml:space="preserve">Warna pada </w:t>
      </w:r>
      <w:proofErr w:type="spellStart"/>
      <w:r w:rsidRPr="00364635">
        <w:rPr>
          <w:sz w:val="20"/>
          <w:szCs w:val="20"/>
        </w:rPr>
        <w:t>Ikan</w:t>
      </w:r>
      <w:proofErr w:type="spellEnd"/>
      <w:r w:rsidRPr="00364635">
        <w:rPr>
          <w:sz w:val="20"/>
          <w:szCs w:val="20"/>
        </w:rPr>
        <w:t xml:space="preserve"> Koi.</w:t>
      </w:r>
      <w:proofErr w:type="gramEnd"/>
      <w:r w:rsidRPr="00364635">
        <w:rPr>
          <w:sz w:val="20"/>
          <w:szCs w:val="20"/>
        </w:rPr>
        <w:t xml:space="preserve"> </w:t>
      </w:r>
      <w:proofErr w:type="spellStart"/>
      <w:r w:rsidRPr="00364635">
        <w:rPr>
          <w:i/>
          <w:sz w:val="20"/>
          <w:szCs w:val="20"/>
        </w:rPr>
        <w:t>Jurnal</w:t>
      </w:r>
      <w:proofErr w:type="spellEnd"/>
      <w:r w:rsidRPr="00364635">
        <w:rPr>
          <w:i/>
          <w:sz w:val="20"/>
          <w:szCs w:val="20"/>
        </w:rPr>
        <w:t xml:space="preserve"> </w:t>
      </w:r>
      <w:r w:rsidRPr="00364635">
        <w:rPr>
          <w:i/>
          <w:sz w:val="20"/>
          <w:szCs w:val="20"/>
          <w:lang w:val="id-ID"/>
        </w:rPr>
        <w:t xml:space="preserve">Pendidikan </w:t>
      </w:r>
      <w:proofErr w:type="spellStart"/>
      <w:r w:rsidRPr="00364635">
        <w:rPr>
          <w:i/>
          <w:sz w:val="20"/>
          <w:szCs w:val="20"/>
        </w:rPr>
        <w:t>Biologi</w:t>
      </w:r>
      <w:proofErr w:type="spellEnd"/>
      <w:r w:rsidRPr="00364635">
        <w:rPr>
          <w:i/>
          <w:sz w:val="20"/>
          <w:szCs w:val="20"/>
          <w:lang w:val="id-ID"/>
        </w:rPr>
        <w:t>:</w:t>
      </w:r>
      <w:r w:rsidRPr="00364635">
        <w:rPr>
          <w:i/>
          <w:sz w:val="20"/>
          <w:szCs w:val="20"/>
        </w:rPr>
        <w:t xml:space="preserve"> </w:t>
      </w:r>
      <w:proofErr w:type="spellStart"/>
      <w:r w:rsidRPr="00364635">
        <w:rPr>
          <w:i/>
          <w:sz w:val="20"/>
          <w:szCs w:val="20"/>
        </w:rPr>
        <w:t>Bioedukasi</w:t>
      </w:r>
      <w:proofErr w:type="spellEnd"/>
      <w:r w:rsidRPr="00364635">
        <w:rPr>
          <w:i/>
          <w:sz w:val="20"/>
          <w:szCs w:val="20"/>
        </w:rPr>
        <w:t>.</w:t>
      </w:r>
      <w:r w:rsidRPr="00364635">
        <w:rPr>
          <w:sz w:val="20"/>
          <w:szCs w:val="20"/>
        </w:rPr>
        <w:t xml:space="preserve"> </w:t>
      </w:r>
      <w:r w:rsidRPr="00364635">
        <w:rPr>
          <w:sz w:val="20"/>
          <w:szCs w:val="20"/>
          <w:lang w:val="id-ID"/>
        </w:rPr>
        <w:t xml:space="preserve">Vol. 8 (2): 163-170. </w:t>
      </w:r>
      <w:r w:rsidRPr="00364635">
        <w:rPr>
          <w:sz w:val="20"/>
          <w:szCs w:val="20"/>
        </w:rPr>
        <w:t xml:space="preserve"> </w:t>
      </w:r>
    </w:p>
    <w:p w:rsidR="00364635" w:rsidRPr="00364635" w:rsidRDefault="00364635" w:rsidP="00364635">
      <w:pPr>
        <w:pStyle w:val="NormalWeb"/>
        <w:spacing w:after="240" w:afterAutospacing="0"/>
        <w:ind w:left="426" w:hanging="426"/>
        <w:jc w:val="both"/>
        <w:rPr>
          <w:rFonts w:asciiTheme="majorBidi" w:hAnsiTheme="majorBidi" w:cstheme="majorBidi"/>
          <w:sz w:val="20"/>
          <w:szCs w:val="20"/>
        </w:rPr>
      </w:pPr>
      <w:r w:rsidRPr="00364635">
        <w:rPr>
          <w:rFonts w:asciiTheme="majorBidi" w:hAnsiTheme="majorBidi" w:cstheme="majorBidi"/>
          <w:sz w:val="20"/>
          <w:szCs w:val="20"/>
          <w:lang w:val="id-ID"/>
        </w:rPr>
        <w:t xml:space="preserve">Sinjal, </w:t>
      </w:r>
      <w:r w:rsidRPr="00364635">
        <w:rPr>
          <w:rFonts w:asciiTheme="majorBidi" w:hAnsiTheme="majorBidi" w:cstheme="majorBidi"/>
          <w:sz w:val="20"/>
          <w:szCs w:val="20"/>
        </w:rPr>
        <w:t>H</w:t>
      </w:r>
      <w:r w:rsidRPr="00364635">
        <w:rPr>
          <w:rFonts w:asciiTheme="majorBidi" w:hAnsiTheme="majorBidi" w:cstheme="majorBidi"/>
          <w:sz w:val="20"/>
          <w:szCs w:val="20"/>
          <w:lang w:val="id-ID"/>
        </w:rPr>
        <w:t xml:space="preserve">. 2014. Efektivitas Ovaprim Terhadap Lama Waktu Pemijahan, Daya Tetas Telur Dan Sintasa Larva Ikan Lele Dumbo </w:t>
      </w:r>
      <w:r w:rsidRPr="00364635">
        <w:rPr>
          <w:rFonts w:asciiTheme="majorBidi" w:hAnsiTheme="majorBidi" w:cstheme="majorBidi"/>
          <w:sz w:val="20"/>
          <w:szCs w:val="20"/>
        </w:rPr>
        <w:t>(</w:t>
      </w:r>
      <w:r w:rsidRPr="00364635">
        <w:rPr>
          <w:rFonts w:asciiTheme="majorBidi" w:hAnsiTheme="majorBidi" w:cstheme="majorBidi"/>
          <w:i/>
          <w:sz w:val="20"/>
          <w:szCs w:val="20"/>
          <w:lang w:val="id-ID"/>
        </w:rPr>
        <w:t xml:space="preserve">Clarias </w:t>
      </w:r>
      <w:r w:rsidRPr="00364635">
        <w:rPr>
          <w:rFonts w:asciiTheme="majorBidi" w:hAnsiTheme="majorBidi" w:cstheme="majorBidi"/>
          <w:i/>
          <w:sz w:val="20"/>
          <w:szCs w:val="20"/>
        </w:rPr>
        <w:t>g</w:t>
      </w:r>
      <w:r w:rsidRPr="00364635">
        <w:rPr>
          <w:rFonts w:asciiTheme="majorBidi" w:hAnsiTheme="majorBidi" w:cstheme="majorBidi"/>
          <w:i/>
          <w:sz w:val="20"/>
          <w:szCs w:val="20"/>
          <w:lang w:val="id-ID"/>
        </w:rPr>
        <w:t>ariepinus</w:t>
      </w:r>
      <w:r w:rsidRPr="00364635">
        <w:rPr>
          <w:rFonts w:asciiTheme="majorBidi" w:hAnsiTheme="majorBidi" w:cstheme="majorBidi"/>
          <w:sz w:val="20"/>
          <w:szCs w:val="20"/>
        </w:rPr>
        <w:t>)</w:t>
      </w:r>
      <w:r w:rsidRPr="00364635">
        <w:rPr>
          <w:rFonts w:asciiTheme="majorBidi" w:hAnsiTheme="majorBidi" w:cstheme="majorBidi"/>
          <w:sz w:val="20"/>
          <w:szCs w:val="20"/>
          <w:lang w:val="id-ID"/>
        </w:rPr>
        <w:t xml:space="preserve">. </w:t>
      </w:r>
      <w:r w:rsidRPr="00364635">
        <w:rPr>
          <w:rFonts w:asciiTheme="majorBidi" w:hAnsiTheme="majorBidi" w:cstheme="majorBidi"/>
          <w:i/>
          <w:iCs/>
          <w:sz w:val="20"/>
          <w:szCs w:val="20"/>
          <w:lang w:val="id-ID"/>
        </w:rPr>
        <w:t>Jurnal Budidaya Perairan.</w:t>
      </w:r>
      <w:r w:rsidRPr="00364635">
        <w:rPr>
          <w:rFonts w:asciiTheme="majorBidi" w:hAnsiTheme="majorBidi" w:cstheme="majorBidi"/>
          <w:sz w:val="20"/>
          <w:szCs w:val="20"/>
          <w:lang w:val="id-ID"/>
        </w:rPr>
        <w:t xml:space="preserve"> Vol 2 (1): 14-21.</w:t>
      </w:r>
    </w:p>
    <w:p w:rsidR="00364635" w:rsidRPr="00364635" w:rsidRDefault="00364635" w:rsidP="00364635">
      <w:pPr>
        <w:pStyle w:val="NormalWeb"/>
        <w:spacing w:after="240" w:afterAutospacing="0"/>
        <w:ind w:left="426" w:hanging="426"/>
        <w:jc w:val="both"/>
        <w:rPr>
          <w:rFonts w:asciiTheme="majorBidi" w:hAnsiTheme="majorBidi" w:cstheme="majorBidi"/>
          <w:sz w:val="20"/>
          <w:szCs w:val="20"/>
        </w:rPr>
      </w:pPr>
      <w:proofErr w:type="spellStart"/>
      <w:proofErr w:type="gramStart"/>
      <w:r w:rsidRPr="00364635">
        <w:rPr>
          <w:rFonts w:asciiTheme="majorBidi" w:hAnsiTheme="majorBidi" w:cstheme="majorBidi"/>
          <w:sz w:val="20"/>
          <w:szCs w:val="20"/>
        </w:rPr>
        <w:t>Sitorus</w:t>
      </w:r>
      <w:proofErr w:type="spellEnd"/>
      <w:r w:rsidRPr="00364635">
        <w:rPr>
          <w:rFonts w:asciiTheme="majorBidi" w:hAnsiTheme="majorBidi" w:cstheme="majorBidi"/>
          <w:sz w:val="20"/>
          <w:szCs w:val="20"/>
        </w:rPr>
        <w:t>, A.M.G. 2014.</w:t>
      </w:r>
      <w:proofErr w:type="gramEnd"/>
      <w:r w:rsidRPr="00364635">
        <w:rPr>
          <w:rFonts w:asciiTheme="majorBidi" w:hAnsiTheme="majorBidi" w:cstheme="majorBidi"/>
          <w:sz w:val="20"/>
          <w:szCs w:val="20"/>
        </w:rPr>
        <w:t xml:space="preserve"> </w:t>
      </w:r>
      <w:proofErr w:type="spellStart"/>
      <w:proofErr w:type="gramStart"/>
      <w:r w:rsidRPr="00364635">
        <w:rPr>
          <w:rFonts w:asciiTheme="majorBidi" w:hAnsiTheme="majorBidi" w:cstheme="majorBidi"/>
          <w:sz w:val="20"/>
          <w:szCs w:val="20"/>
        </w:rPr>
        <w:t>Pengaruh</w:t>
      </w:r>
      <w:proofErr w:type="spellEnd"/>
      <w:r w:rsidRPr="00364635">
        <w:rPr>
          <w:rFonts w:asciiTheme="majorBidi" w:hAnsiTheme="majorBidi" w:cstheme="majorBidi"/>
          <w:sz w:val="20"/>
          <w:szCs w:val="20"/>
        </w:rPr>
        <w:t xml:space="preserve"> </w:t>
      </w:r>
      <w:proofErr w:type="spellStart"/>
      <w:r w:rsidRPr="00364635">
        <w:rPr>
          <w:rFonts w:asciiTheme="majorBidi" w:hAnsiTheme="majorBidi" w:cstheme="majorBidi"/>
          <w:sz w:val="20"/>
          <w:szCs w:val="20"/>
        </w:rPr>
        <w:t>Konsentrasi</w:t>
      </w:r>
      <w:proofErr w:type="spellEnd"/>
      <w:r w:rsidRPr="00364635">
        <w:rPr>
          <w:rFonts w:asciiTheme="majorBidi" w:hAnsiTheme="majorBidi" w:cstheme="majorBidi"/>
          <w:sz w:val="20"/>
          <w:szCs w:val="20"/>
        </w:rPr>
        <w:t xml:space="preserve"> </w:t>
      </w:r>
      <w:proofErr w:type="spellStart"/>
      <w:r w:rsidRPr="00364635">
        <w:rPr>
          <w:rFonts w:asciiTheme="majorBidi" w:hAnsiTheme="majorBidi" w:cstheme="majorBidi"/>
          <w:sz w:val="20"/>
          <w:szCs w:val="20"/>
        </w:rPr>
        <w:t>Astaxanthin</w:t>
      </w:r>
      <w:proofErr w:type="spellEnd"/>
      <w:r w:rsidRPr="00364635">
        <w:rPr>
          <w:rFonts w:asciiTheme="majorBidi" w:hAnsiTheme="majorBidi" w:cstheme="majorBidi"/>
          <w:sz w:val="20"/>
          <w:szCs w:val="20"/>
        </w:rPr>
        <w:t xml:space="preserve"> </w:t>
      </w:r>
      <w:proofErr w:type="spellStart"/>
      <w:r w:rsidRPr="00364635">
        <w:rPr>
          <w:rFonts w:asciiTheme="majorBidi" w:hAnsiTheme="majorBidi" w:cstheme="majorBidi"/>
          <w:sz w:val="20"/>
          <w:szCs w:val="20"/>
        </w:rPr>
        <w:t>pada</w:t>
      </w:r>
      <w:proofErr w:type="spellEnd"/>
      <w:r w:rsidRPr="00364635">
        <w:rPr>
          <w:rFonts w:asciiTheme="majorBidi" w:hAnsiTheme="majorBidi" w:cstheme="majorBidi"/>
          <w:sz w:val="20"/>
          <w:szCs w:val="20"/>
        </w:rPr>
        <w:t xml:space="preserve"> </w:t>
      </w:r>
      <w:proofErr w:type="spellStart"/>
      <w:r w:rsidRPr="00364635">
        <w:rPr>
          <w:rFonts w:asciiTheme="majorBidi" w:hAnsiTheme="majorBidi" w:cstheme="majorBidi"/>
          <w:sz w:val="20"/>
          <w:szCs w:val="20"/>
        </w:rPr>
        <w:t>Pakan</w:t>
      </w:r>
      <w:proofErr w:type="spellEnd"/>
      <w:r w:rsidRPr="00364635">
        <w:rPr>
          <w:rFonts w:asciiTheme="majorBidi" w:hAnsiTheme="majorBidi" w:cstheme="majorBidi"/>
          <w:sz w:val="20"/>
          <w:szCs w:val="20"/>
        </w:rPr>
        <w:t xml:space="preserve"> </w:t>
      </w:r>
      <w:proofErr w:type="spellStart"/>
      <w:r w:rsidRPr="00364635">
        <w:rPr>
          <w:rFonts w:asciiTheme="majorBidi" w:hAnsiTheme="majorBidi" w:cstheme="majorBidi"/>
          <w:sz w:val="20"/>
          <w:szCs w:val="20"/>
        </w:rPr>
        <w:t>Terhadap</w:t>
      </w:r>
      <w:proofErr w:type="spellEnd"/>
      <w:r w:rsidRPr="00364635">
        <w:rPr>
          <w:rFonts w:asciiTheme="majorBidi" w:hAnsiTheme="majorBidi" w:cstheme="majorBidi"/>
          <w:sz w:val="20"/>
          <w:szCs w:val="20"/>
        </w:rPr>
        <w:t xml:space="preserve"> </w:t>
      </w:r>
      <w:proofErr w:type="spellStart"/>
      <w:r w:rsidRPr="00364635">
        <w:rPr>
          <w:rFonts w:asciiTheme="majorBidi" w:hAnsiTheme="majorBidi" w:cstheme="majorBidi"/>
          <w:sz w:val="20"/>
          <w:szCs w:val="20"/>
        </w:rPr>
        <w:t>Peningkatan</w:t>
      </w:r>
      <w:proofErr w:type="spellEnd"/>
      <w:r w:rsidRPr="00364635">
        <w:rPr>
          <w:rFonts w:asciiTheme="majorBidi" w:hAnsiTheme="majorBidi" w:cstheme="majorBidi"/>
          <w:sz w:val="20"/>
          <w:szCs w:val="20"/>
        </w:rPr>
        <w:t xml:space="preserve"> </w:t>
      </w:r>
      <w:proofErr w:type="spellStart"/>
      <w:r w:rsidRPr="00364635">
        <w:rPr>
          <w:rFonts w:asciiTheme="majorBidi" w:hAnsiTheme="majorBidi" w:cstheme="majorBidi"/>
          <w:sz w:val="20"/>
          <w:szCs w:val="20"/>
        </w:rPr>
        <w:t>Warna</w:t>
      </w:r>
      <w:proofErr w:type="spellEnd"/>
      <w:r w:rsidRPr="00364635">
        <w:rPr>
          <w:rFonts w:asciiTheme="majorBidi" w:hAnsiTheme="majorBidi" w:cstheme="majorBidi"/>
          <w:sz w:val="20"/>
          <w:szCs w:val="20"/>
        </w:rPr>
        <w:t xml:space="preserve"> </w:t>
      </w:r>
      <w:proofErr w:type="spellStart"/>
      <w:r w:rsidRPr="00364635">
        <w:rPr>
          <w:rFonts w:asciiTheme="majorBidi" w:hAnsiTheme="majorBidi" w:cstheme="majorBidi"/>
          <w:sz w:val="20"/>
          <w:szCs w:val="20"/>
        </w:rPr>
        <w:t>Ikan</w:t>
      </w:r>
      <w:proofErr w:type="spellEnd"/>
      <w:r w:rsidRPr="00364635">
        <w:rPr>
          <w:rFonts w:asciiTheme="majorBidi" w:hAnsiTheme="majorBidi" w:cstheme="majorBidi"/>
          <w:sz w:val="20"/>
          <w:szCs w:val="20"/>
        </w:rPr>
        <w:t xml:space="preserve"> Mas Koki (</w:t>
      </w:r>
      <w:proofErr w:type="spellStart"/>
      <w:r w:rsidRPr="00364635">
        <w:rPr>
          <w:rFonts w:asciiTheme="majorBidi" w:hAnsiTheme="majorBidi" w:cstheme="majorBidi"/>
          <w:i/>
          <w:sz w:val="20"/>
          <w:szCs w:val="20"/>
        </w:rPr>
        <w:t>Crassius</w:t>
      </w:r>
      <w:proofErr w:type="spellEnd"/>
      <w:r w:rsidRPr="00364635">
        <w:rPr>
          <w:rFonts w:asciiTheme="majorBidi" w:hAnsiTheme="majorBidi" w:cstheme="majorBidi"/>
          <w:i/>
          <w:sz w:val="20"/>
          <w:szCs w:val="20"/>
        </w:rPr>
        <w:t xml:space="preserve"> </w:t>
      </w:r>
      <w:proofErr w:type="spellStart"/>
      <w:r w:rsidRPr="00364635">
        <w:rPr>
          <w:rFonts w:asciiTheme="majorBidi" w:hAnsiTheme="majorBidi" w:cstheme="majorBidi"/>
          <w:i/>
          <w:sz w:val="20"/>
          <w:szCs w:val="20"/>
        </w:rPr>
        <w:t>auratus</w:t>
      </w:r>
      <w:proofErr w:type="spellEnd"/>
      <w:r w:rsidRPr="00364635">
        <w:rPr>
          <w:rFonts w:asciiTheme="majorBidi" w:hAnsiTheme="majorBidi" w:cstheme="majorBidi"/>
          <w:sz w:val="20"/>
          <w:szCs w:val="20"/>
        </w:rPr>
        <w:t>).</w:t>
      </w:r>
      <w:proofErr w:type="gramEnd"/>
      <w:r w:rsidRPr="00364635">
        <w:rPr>
          <w:rFonts w:asciiTheme="majorBidi" w:hAnsiTheme="majorBidi" w:cstheme="majorBidi"/>
          <w:sz w:val="20"/>
          <w:szCs w:val="20"/>
        </w:rPr>
        <w:t xml:space="preserve"> </w:t>
      </w:r>
      <w:proofErr w:type="spellStart"/>
      <w:proofErr w:type="gramStart"/>
      <w:r w:rsidRPr="00364635">
        <w:rPr>
          <w:rFonts w:asciiTheme="majorBidi" w:hAnsiTheme="majorBidi" w:cstheme="majorBidi"/>
          <w:i/>
          <w:sz w:val="20"/>
          <w:szCs w:val="20"/>
        </w:rPr>
        <w:t>Skripsi</w:t>
      </w:r>
      <w:proofErr w:type="spellEnd"/>
      <w:r w:rsidRPr="00364635">
        <w:rPr>
          <w:rFonts w:asciiTheme="majorBidi" w:hAnsiTheme="majorBidi" w:cstheme="majorBidi"/>
          <w:sz w:val="20"/>
          <w:szCs w:val="20"/>
        </w:rPr>
        <w:t>.</w:t>
      </w:r>
      <w:proofErr w:type="gramEnd"/>
      <w:r w:rsidRPr="00364635">
        <w:rPr>
          <w:rFonts w:asciiTheme="majorBidi" w:hAnsiTheme="majorBidi" w:cstheme="majorBidi"/>
          <w:sz w:val="20"/>
          <w:szCs w:val="20"/>
        </w:rPr>
        <w:t xml:space="preserve"> </w:t>
      </w:r>
      <w:r w:rsidRPr="00364635">
        <w:rPr>
          <w:bCs/>
          <w:sz w:val="20"/>
          <w:szCs w:val="20"/>
          <w:lang w:val="id-ID"/>
        </w:rPr>
        <w:t>Unpublish.</w:t>
      </w:r>
      <w:r w:rsidRPr="00364635">
        <w:rPr>
          <w:rFonts w:asciiTheme="majorBidi" w:hAnsiTheme="majorBidi" w:cstheme="majorBidi"/>
          <w:sz w:val="20"/>
          <w:szCs w:val="20"/>
        </w:rPr>
        <w:t xml:space="preserve"> Program </w:t>
      </w:r>
      <w:proofErr w:type="spellStart"/>
      <w:r w:rsidRPr="00364635">
        <w:rPr>
          <w:rFonts w:asciiTheme="majorBidi" w:hAnsiTheme="majorBidi" w:cstheme="majorBidi"/>
          <w:sz w:val="20"/>
          <w:szCs w:val="20"/>
        </w:rPr>
        <w:t>Studi</w:t>
      </w:r>
      <w:proofErr w:type="spellEnd"/>
      <w:r w:rsidRPr="00364635">
        <w:rPr>
          <w:rFonts w:asciiTheme="majorBidi" w:hAnsiTheme="majorBidi" w:cstheme="majorBidi"/>
          <w:sz w:val="20"/>
          <w:szCs w:val="20"/>
        </w:rPr>
        <w:t xml:space="preserve"> </w:t>
      </w:r>
      <w:proofErr w:type="spellStart"/>
      <w:r w:rsidRPr="00364635">
        <w:rPr>
          <w:rFonts w:asciiTheme="majorBidi" w:hAnsiTheme="majorBidi" w:cstheme="majorBidi"/>
          <w:sz w:val="20"/>
          <w:szCs w:val="20"/>
        </w:rPr>
        <w:t>Manajemen</w:t>
      </w:r>
      <w:proofErr w:type="spellEnd"/>
      <w:r w:rsidRPr="00364635">
        <w:rPr>
          <w:rFonts w:asciiTheme="majorBidi" w:hAnsiTheme="majorBidi" w:cstheme="majorBidi"/>
          <w:sz w:val="20"/>
          <w:szCs w:val="20"/>
        </w:rPr>
        <w:t xml:space="preserve"> </w:t>
      </w:r>
      <w:proofErr w:type="spellStart"/>
      <w:r w:rsidRPr="00364635">
        <w:rPr>
          <w:rFonts w:asciiTheme="majorBidi" w:hAnsiTheme="majorBidi" w:cstheme="majorBidi"/>
          <w:sz w:val="20"/>
          <w:szCs w:val="20"/>
        </w:rPr>
        <w:t>Sumberdaya</w:t>
      </w:r>
      <w:proofErr w:type="spellEnd"/>
      <w:r w:rsidRPr="00364635">
        <w:rPr>
          <w:rFonts w:asciiTheme="majorBidi" w:hAnsiTheme="majorBidi" w:cstheme="majorBidi"/>
          <w:sz w:val="20"/>
          <w:szCs w:val="20"/>
        </w:rPr>
        <w:t xml:space="preserve"> </w:t>
      </w:r>
      <w:proofErr w:type="spellStart"/>
      <w:r w:rsidRPr="00364635">
        <w:rPr>
          <w:rFonts w:asciiTheme="majorBidi" w:hAnsiTheme="majorBidi" w:cstheme="majorBidi"/>
          <w:sz w:val="20"/>
          <w:szCs w:val="20"/>
        </w:rPr>
        <w:t>Perairan</w:t>
      </w:r>
      <w:proofErr w:type="spellEnd"/>
      <w:r w:rsidRPr="00364635">
        <w:rPr>
          <w:rFonts w:asciiTheme="majorBidi" w:hAnsiTheme="majorBidi" w:cstheme="majorBidi"/>
          <w:sz w:val="20"/>
          <w:szCs w:val="20"/>
        </w:rPr>
        <w:t xml:space="preserve"> </w:t>
      </w:r>
      <w:proofErr w:type="spellStart"/>
      <w:r w:rsidRPr="00364635">
        <w:rPr>
          <w:rFonts w:asciiTheme="majorBidi" w:hAnsiTheme="majorBidi" w:cstheme="majorBidi"/>
          <w:sz w:val="20"/>
          <w:szCs w:val="20"/>
        </w:rPr>
        <w:t>Fakultas</w:t>
      </w:r>
      <w:proofErr w:type="spellEnd"/>
      <w:r w:rsidRPr="00364635">
        <w:rPr>
          <w:rFonts w:asciiTheme="majorBidi" w:hAnsiTheme="majorBidi" w:cstheme="majorBidi"/>
          <w:sz w:val="20"/>
          <w:szCs w:val="20"/>
        </w:rPr>
        <w:t xml:space="preserve"> </w:t>
      </w:r>
      <w:proofErr w:type="spellStart"/>
      <w:r w:rsidRPr="00364635">
        <w:rPr>
          <w:rFonts w:asciiTheme="majorBidi" w:hAnsiTheme="majorBidi" w:cstheme="majorBidi"/>
          <w:sz w:val="20"/>
          <w:szCs w:val="20"/>
        </w:rPr>
        <w:t>Pertanian</w:t>
      </w:r>
      <w:proofErr w:type="spellEnd"/>
      <w:r w:rsidRPr="00364635">
        <w:rPr>
          <w:rFonts w:asciiTheme="majorBidi" w:hAnsiTheme="majorBidi" w:cstheme="majorBidi"/>
          <w:sz w:val="20"/>
          <w:szCs w:val="20"/>
        </w:rPr>
        <w:t xml:space="preserve">, </w:t>
      </w:r>
      <w:proofErr w:type="spellStart"/>
      <w:r w:rsidRPr="00364635">
        <w:rPr>
          <w:rFonts w:asciiTheme="majorBidi" w:hAnsiTheme="majorBidi" w:cstheme="majorBidi"/>
          <w:sz w:val="20"/>
          <w:szCs w:val="20"/>
        </w:rPr>
        <w:t>Universitas</w:t>
      </w:r>
      <w:proofErr w:type="spellEnd"/>
      <w:r w:rsidRPr="00364635">
        <w:rPr>
          <w:rFonts w:asciiTheme="majorBidi" w:hAnsiTheme="majorBidi" w:cstheme="majorBidi"/>
          <w:sz w:val="20"/>
          <w:szCs w:val="20"/>
        </w:rPr>
        <w:t xml:space="preserve"> Sumatra Utara.</w:t>
      </w:r>
    </w:p>
    <w:p w:rsidR="00364635" w:rsidRPr="00364635" w:rsidRDefault="00364635" w:rsidP="00364635">
      <w:pPr>
        <w:pStyle w:val="NormalWeb"/>
        <w:spacing w:after="240" w:afterAutospacing="0"/>
        <w:ind w:left="426" w:hanging="426"/>
        <w:jc w:val="both"/>
        <w:rPr>
          <w:rFonts w:asciiTheme="majorBidi" w:hAnsiTheme="majorBidi" w:cstheme="majorBidi"/>
          <w:sz w:val="20"/>
          <w:szCs w:val="20"/>
        </w:rPr>
      </w:pPr>
      <w:proofErr w:type="spellStart"/>
      <w:proofErr w:type="gramStart"/>
      <w:r w:rsidRPr="00364635">
        <w:rPr>
          <w:rFonts w:asciiTheme="majorBidi" w:hAnsiTheme="majorBidi" w:cstheme="majorBidi"/>
          <w:sz w:val="20"/>
          <w:szCs w:val="20"/>
        </w:rPr>
        <w:t>Sholihah</w:t>
      </w:r>
      <w:proofErr w:type="spellEnd"/>
      <w:r w:rsidRPr="00364635">
        <w:rPr>
          <w:rFonts w:asciiTheme="majorBidi" w:hAnsiTheme="majorBidi" w:cstheme="majorBidi"/>
          <w:sz w:val="20"/>
          <w:szCs w:val="20"/>
        </w:rPr>
        <w:t xml:space="preserve">, R., </w:t>
      </w:r>
      <w:proofErr w:type="spellStart"/>
      <w:r w:rsidRPr="00364635">
        <w:rPr>
          <w:rFonts w:asciiTheme="majorBidi" w:hAnsiTheme="majorBidi" w:cstheme="majorBidi"/>
          <w:sz w:val="20"/>
          <w:szCs w:val="20"/>
        </w:rPr>
        <w:t>Buwono</w:t>
      </w:r>
      <w:proofErr w:type="spellEnd"/>
      <w:r w:rsidRPr="00364635">
        <w:rPr>
          <w:rFonts w:asciiTheme="majorBidi" w:hAnsiTheme="majorBidi" w:cstheme="majorBidi"/>
          <w:sz w:val="20"/>
          <w:szCs w:val="20"/>
        </w:rPr>
        <w:t xml:space="preserve">, I. D., </w:t>
      </w:r>
      <w:proofErr w:type="spellStart"/>
      <w:r w:rsidRPr="00364635">
        <w:rPr>
          <w:rFonts w:asciiTheme="majorBidi" w:hAnsiTheme="majorBidi" w:cstheme="majorBidi"/>
          <w:sz w:val="20"/>
          <w:szCs w:val="20"/>
        </w:rPr>
        <w:t>Herawati</w:t>
      </w:r>
      <w:proofErr w:type="spellEnd"/>
      <w:r w:rsidRPr="00364635">
        <w:rPr>
          <w:rFonts w:asciiTheme="majorBidi" w:hAnsiTheme="majorBidi" w:cstheme="majorBidi"/>
          <w:sz w:val="20"/>
          <w:szCs w:val="20"/>
        </w:rPr>
        <w:t>, T. 2015.</w:t>
      </w:r>
      <w:proofErr w:type="gramEnd"/>
      <w:r w:rsidRPr="00364635">
        <w:rPr>
          <w:rFonts w:asciiTheme="majorBidi" w:hAnsiTheme="majorBidi" w:cstheme="majorBidi"/>
          <w:sz w:val="20"/>
          <w:szCs w:val="20"/>
        </w:rPr>
        <w:t xml:space="preserve"> </w:t>
      </w:r>
      <w:proofErr w:type="spellStart"/>
      <w:proofErr w:type="gramStart"/>
      <w:r w:rsidRPr="00364635">
        <w:rPr>
          <w:rFonts w:asciiTheme="majorBidi" w:hAnsiTheme="majorBidi" w:cstheme="majorBidi"/>
          <w:sz w:val="20"/>
          <w:szCs w:val="20"/>
        </w:rPr>
        <w:t>Pengaruh</w:t>
      </w:r>
      <w:proofErr w:type="spellEnd"/>
      <w:r w:rsidRPr="00364635">
        <w:rPr>
          <w:rFonts w:asciiTheme="majorBidi" w:hAnsiTheme="majorBidi" w:cstheme="majorBidi"/>
          <w:sz w:val="20"/>
          <w:szCs w:val="20"/>
        </w:rPr>
        <w:t xml:space="preserve"> </w:t>
      </w:r>
      <w:proofErr w:type="spellStart"/>
      <w:r w:rsidRPr="00364635">
        <w:rPr>
          <w:rFonts w:asciiTheme="majorBidi" w:hAnsiTheme="majorBidi" w:cstheme="majorBidi"/>
          <w:sz w:val="20"/>
          <w:szCs w:val="20"/>
        </w:rPr>
        <w:t>Penambahan</w:t>
      </w:r>
      <w:proofErr w:type="spellEnd"/>
      <w:r w:rsidRPr="00364635">
        <w:rPr>
          <w:rFonts w:asciiTheme="majorBidi" w:hAnsiTheme="majorBidi" w:cstheme="majorBidi"/>
          <w:sz w:val="20"/>
          <w:szCs w:val="20"/>
        </w:rPr>
        <w:t xml:space="preserve"> </w:t>
      </w:r>
      <w:proofErr w:type="spellStart"/>
      <w:r w:rsidRPr="00364635">
        <w:rPr>
          <w:rFonts w:asciiTheme="majorBidi" w:hAnsiTheme="majorBidi" w:cstheme="majorBidi"/>
          <w:sz w:val="20"/>
          <w:szCs w:val="20"/>
        </w:rPr>
        <w:t>Tepung</w:t>
      </w:r>
      <w:proofErr w:type="spellEnd"/>
      <w:r w:rsidRPr="00364635">
        <w:rPr>
          <w:rFonts w:asciiTheme="majorBidi" w:hAnsiTheme="majorBidi" w:cstheme="majorBidi"/>
          <w:sz w:val="20"/>
          <w:szCs w:val="20"/>
        </w:rPr>
        <w:t xml:space="preserve"> </w:t>
      </w:r>
      <w:proofErr w:type="spellStart"/>
      <w:r w:rsidRPr="00364635">
        <w:rPr>
          <w:rFonts w:asciiTheme="majorBidi" w:hAnsiTheme="majorBidi" w:cstheme="majorBidi"/>
          <w:sz w:val="20"/>
          <w:szCs w:val="20"/>
        </w:rPr>
        <w:t>Labu</w:t>
      </w:r>
      <w:proofErr w:type="spellEnd"/>
      <w:r w:rsidRPr="00364635">
        <w:rPr>
          <w:rFonts w:asciiTheme="majorBidi" w:hAnsiTheme="majorBidi" w:cstheme="majorBidi"/>
          <w:sz w:val="20"/>
          <w:szCs w:val="20"/>
        </w:rPr>
        <w:t xml:space="preserve"> </w:t>
      </w:r>
      <w:proofErr w:type="spellStart"/>
      <w:r w:rsidRPr="00364635">
        <w:rPr>
          <w:rFonts w:asciiTheme="majorBidi" w:hAnsiTheme="majorBidi" w:cstheme="majorBidi"/>
          <w:sz w:val="20"/>
          <w:szCs w:val="20"/>
        </w:rPr>
        <w:t>Kuning</w:t>
      </w:r>
      <w:proofErr w:type="spellEnd"/>
      <w:r w:rsidRPr="00364635">
        <w:rPr>
          <w:rFonts w:asciiTheme="majorBidi" w:hAnsiTheme="majorBidi" w:cstheme="majorBidi"/>
          <w:sz w:val="20"/>
          <w:szCs w:val="20"/>
        </w:rPr>
        <w:t xml:space="preserve"> Dan </w:t>
      </w:r>
      <w:proofErr w:type="spellStart"/>
      <w:r w:rsidRPr="00364635">
        <w:rPr>
          <w:rFonts w:asciiTheme="majorBidi" w:hAnsiTheme="majorBidi" w:cstheme="majorBidi"/>
          <w:sz w:val="20"/>
          <w:szCs w:val="20"/>
        </w:rPr>
        <w:t>Tepung</w:t>
      </w:r>
      <w:proofErr w:type="spellEnd"/>
      <w:r w:rsidRPr="00364635">
        <w:rPr>
          <w:rFonts w:asciiTheme="majorBidi" w:hAnsiTheme="majorBidi" w:cstheme="majorBidi"/>
          <w:sz w:val="20"/>
          <w:szCs w:val="20"/>
        </w:rPr>
        <w:t xml:space="preserve"> </w:t>
      </w:r>
      <w:proofErr w:type="spellStart"/>
      <w:r w:rsidRPr="00364635">
        <w:rPr>
          <w:rFonts w:asciiTheme="majorBidi" w:hAnsiTheme="majorBidi" w:cstheme="majorBidi"/>
          <w:sz w:val="20"/>
          <w:szCs w:val="20"/>
        </w:rPr>
        <w:t>Kepala</w:t>
      </w:r>
      <w:proofErr w:type="spellEnd"/>
      <w:r w:rsidRPr="00364635">
        <w:rPr>
          <w:rFonts w:asciiTheme="majorBidi" w:hAnsiTheme="majorBidi" w:cstheme="majorBidi"/>
          <w:sz w:val="20"/>
          <w:szCs w:val="20"/>
        </w:rPr>
        <w:t xml:space="preserve"> </w:t>
      </w:r>
      <w:proofErr w:type="spellStart"/>
      <w:r w:rsidRPr="00364635">
        <w:rPr>
          <w:rFonts w:asciiTheme="majorBidi" w:hAnsiTheme="majorBidi" w:cstheme="majorBidi"/>
          <w:sz w:val="20"/>
          <w:szCs w:val="20"/>
        </w:rPr>
        <w:t>Udang</w:t>
      </w:r>
      <w:proofErr w:type="spellEnd"/>
      <w:r w:rsidRPr="00364635">
        <w:rPr>
          <w:rFonts w:asciiTheme="majorBidi" w:hAnsiTheme="majorBidi" w:cstheme="majorBidi"/>
          <w:sz w:val="20"/>
          <w:szCs w:val="20"/>
        </w:rPr>
        <w:t xml:space="preserve"> </w:t>
      </w:r>
      <w:proofErr w:type="spellStart"/>
      <w:r w:rsidRPr="00364635">
        <w:rPr>
          <w:rFonts w:asciiTheme="majorBidi" w:hAnsiTheme="majorBidi" w:cstheme="majorBidi"/>
          <w:sz w:val="20"/>
          <w:szCs w:val="20"/>
        </w:rPr>
        <w:t>Terhadap</w:t>
      </w:r>
      <w:proofErr w:type="spellEnd"/>
      <w:r w:rsidRPr="00364635">
        <w:rPr>
          <w:rFonts w:asciiTheme="majorBidi" w:hAnsiTheme="majorBidi" w:cstheme="majorBidi"/>
          <w:sz w:val="20"/>
          <w:szCs w:val="20"/>
        </w:rPr>
        <w:t xml:space="preserve"> </w:t>
      </w:r>
      <w:proofErr w:type="spellStart"/>
      <w:r w:rsidRPr="00364635">
        <w:rPr>
          <w:rFonts w:asciiTheme="majorBidi" w:hAnsiTheme="majorBidi" w:cstheme="majorBidi"/>
          <w:sz w:val="20"/>
          <w:szCs w:val="20"/>
        </w:rPr>
        <w:t>Peningkatan</w:t>
      </w:r>
      <w:proofErr w:type="spellEnd"/>
      <w:r w:rsidRPr="00364635">
        <w:rPr>
          <w:rFonts w:asciiTheme="majorBidi" w:hAnsiTheme="majorBidi" w:cstheme="majorBidi"/>
          <w:sz w:val="20"/>
          <w:szCs w:val="20"/>
        </w:rPr>
        <w:t xml:space="preserve"> </w:t>
      </w:r>
      <w:proofErr w:type="spellStart"/>
      <w:r w:rsidRPr="00364635">
        <w:rPr>
          <w:rFonts w:asciiTheme="majorBidi" w:hAnsiTheme="majorBidi" w:cstheme="majorBidi"/>
          <w:sz w:val="20"/>
          <w:szCs w:val="20"/>
        </w:rPr>
        <w:t>Kualitas</w:t>
      </w:r>
      <w:proofErr w:type="spellEnd"/>
      <w:r w:rsidRPr="00364635">
        <w:rPr>
          <w:rFonts w:asciiTheme="majorBidi" w:hAnsiTheme="majorBidi" w:cstheme="majorBidi"/>
          <w:sz w:val="20"/>
          <w:szCs w:val="20"/>
        </w:rPr>
        <w:t xml:space="preserve"> </w:t>
      </w:r>
      <w:proofErr w:type="spellStart"/>
      <w:r w:rsidRPr="00364635">
        <w:rPr>
          <w:rFonts w:asciiTheme="majorBidi" w:hAnsiTheme="majorBidi" w:cstheme="majorBidi"/>
          <w:sz w:val="20"/>
          <w:szCs w:val="20"/>
        </w:rPr>
        <w:t>Warna</w:t>
      </w:r>
      <w:proofErr w:type="spellEnd"/>
      <w:r w:rsidRPr="00364635">
        <w:rPr>
          <w:rFonts w:asciiTheme="majorBidi" w:hAnsiTheme="majorBidi" w:cstheme="majorBidi"/>
          <w:sz w:val="20"/>
          <w:szCs w:val="20"/>
        </w:rPr>
        <w:t xml:space="preserve"> </w:t>
      </w:r>
      <w:proofErr w:type="spellStart"/>
      <w:r w:rsidRPr="00364635">
        <w:rPr>
          <w:rFonts w:asciiTheme="majorBidi" w:hAnsiTheme="majorBidi" w:cstheme="majorBidi"/>
          <w:sz w:val="20"/>
          <w:szCs w:val="20"/>
        </w:rPr>
        <w:t>Pada</w:t>
      </w:r>
      <w:proofErr w:type="spellEnd"/>
      <w:r w:rsidRPr="00364635">
        <w:rPr>
          <w:rFonts w:asciiTheme="majorBidi" w:hAnsiTheme="majorBidi" w:cstheme="majorBidi"/>
          <w:sz w:val="20"/>
          <w:szCs w:val="20"/>
        </w:rPr>
        <w:t xml:space="preserve"> </w:t>
      </w:r>
      <w:proofErr w:type="spellStart"/>
      <w:r w:rsidRPr="00364635">
        <w:rPr>
          <w:rFonts w:asciiTheme="majorBidi" w:hAnsiTheme="majorBidi" w:cstheme="majorBidi"/>
          <w:sz w:val="20"/>
          <w:szCs w:val="20"/>
        </w:rPr>
        <w:t>Ikan</w:t>
      </w:r>
      <w:proofErr w:type="spellEnd"/>
      <w:r w:rsidRPr="00364635">
        <w:rPr>
          <w:rFonts w:asciiTheme="majorBidi" w:hAnsiTheme="majorBidi" w:cstheme="majorBidi"/>
          <w:sz w:val="20"/>
          <w:szCs w:val="20"/>
        </w:rPr>
        <w:t xml:space="preserve"> Mas Koi.</w:t>
      </w:r>
      <w:proofErr w:type="gramEnd"/>
      <w:r w:rsidRPr="00364635">
        <w:rPr>
          <w:rFonts w:asciiTheme="majorBidi" w:hAnsiTheme="majorBidi" w:cstheme="majorBidi"/>
          <w:sz w:val="20"/>
          <w:szCs w:val="20"/>
        </w:rPr>
        <w:t xml:space="preserve"> </w:t>
      </w:r>
      <w:proofErr w:type="spellStart"/>
      <w:r w:rsidRPr="00364635">
        <w:rPr>
          <w:rFonts w:asciiTheme="majorBidi" w:hAnsiTheme="majorBidi" w:cstheme="majorBidi"/>
          <w:i/>
          <w:sz w:val="20"/>
          <w:szCs w:val="20"/>
        </w:rPr>
        <w:t>Jurnal</w:t>
      </w:r>
      <w:proofErr w:type="spellEnd"/>
      <w:r w:rsidRPr="00364635">
        <w:rPr>
          <w:rFonts w:asciiTheme="majorBidi" w:hAnsiTheme="majorBidi" w:cstheme="majorBidi"/>
          <w:i/>
          <w:sz w:val="20"/>
          <w:szCs w:val="20"/>
        </w:rPr>
        <w:t xml:space="preserve"> </w:t>
      </w:r>
      <w:proofErr w:type="spellStart"/>
      <w:r w:rsidRPr="00364635">
        <w:rPr>
          <w:rFonts w:asciiTheme="majorBidi" w:hAnsiTheme="majorBidi" w:cstheme="majorBidi"/>
          <w:i/>
          <w:sz w:val="20"/>
          <w:szCs w:val="20"/>
        </w:rPr>
        <w:t>Perikanan</w:t>
      </w:r>
      <w:proofErr w:type="spellEnd"/>
      <w:r w:rsidRPr="00364635">
        <w:rPr>
          <w:rFonts w:asciiTheme="majorBidi" w:hAnsiTheme="majorBidi" w:cstheme="majorBidi"/>
          <w:i/>
          <w:sz w:val="20"/>
          <w:szCs w:val="20"/>
        </w:rPr>
        <w:t xml:space="preserve"> </w:t>
      </w:r>
      <w:proofErr w:type="spellStart"/>
      <w:r w:rsidRPr="00364635">
        <w:rPr>
          <w:rFonts w:asciiTheme="majorBidi" w:hAnsiTheme="majorBidi" w:cstheme="majorBidi"/>
          <w:i/>
          <w:sz w:val="20"/>
          <w:szCs w:val="20"/>
        </w:rPr>
        <w:t>Kelautan</w:t>
      </w:r>
      <w:proofErr w:type="spellEnd"/>
      <w:r w:rsidRPr="00364635">
        <w:rPr>
          <w:rFonts w:asciiTheme="majorBidi" w:hAnsiTheme="majorBidi" w:cstheme="majorBidi"/>
          <w:sz w:val="20"/>
          <w:szCs w:val="20"/>
        </w:rPr>
        <w:t xml:space="preserve">. Vol. 2 (1): 107-115. </w:t>
      </w:r>
    </w:p>
    <w:p w:rsidR="00364635" w:rsidRPr="00364635" w:rsidRDefault="00364635" w:rsidP="00364635">
      <w:pPr>
        <w:ind w:left="426" w:hanging="426"/>
        <w:jc w:val="both"/>
        <w:rPr>
          <w:sz w:val="20"/>
          <w:szCs w:val="20"/>
        </w:rPr>
      </w:pPr>
      <w:proofErr w:type="spellStart"/>
      <w:r w:rsidRPr="00364635">
        <w:rPr>
          <w:sz w:val="20"/>
          <w:szCs w:val="20"/>
        </w:rPr>
        <w:t>Taqiyuddin</w:t>
      </w:r>
      <w:proofErr w:type="spellEnd"/>
      <w:r w:rsidRPr="00364635">
        <w:rPr>
          <w:sz w:val="20"/>
          <w:szCs w:val="20"/>
        </w:rPr>
        <w:t xml:space="preserve"> M. Z. 2015. </w:t>
      </w:r>
      <w:proofErr w:type="spellStart"/>
      <w:proofErr w:type="gramStart"/>
      <w:r w:rsidRPr="00364635">
        <w:rPr>
          <w:sz w:val="20"/>
          <w:szCs w:val="20"/>
        </w:rPr>
        <w:t>Analisa</w:t>
      </w:r>
      <w:proofErr w:type="spellEnd"/>
      <w:r w:rsidRPr="00364635">
        <w:rPr>
          <w:sz w:val="20"/>
          <w:szCs w:val="20"/>
        </w:rPr>
        <w:t xml:space="preserve"> </w:t>
      </w:r>
      <w:r w:rsidRPr="00364635">
        <w:rPr>
          <w:rFonts w:ascii="Cambria Math" w:hAnsi="Cambria Math"/>
          <w:sz w:val="20"/>
          <w:szCs w:val="20"/>
        </w:rPr>
        <w:t>𝛽</w:t>
      </w:r>
      <w:r w:rsidRPr="00364635">
        <w:rPr>
          <w:sz w:val="20"/>
          <w:szCs w:val="20"/>
        </w:rPr>
        <w:t>-</w:t>
      </w:r>
      <w:proofErr w:type="spellStart"/>
      <w:r w:rsidRPr="00364635">
        <w:rPr>
          <w:sz w:val="20"/>
          <w:szCs w:val="20"/>
        </w:rPr>
        <w:t>Karoten</w:t>
      </w:r>
      <w:proofErr w:type="spellEnd"/>
      <w:r w:rsidRPr="00364635">
        <w:rPr>
          <w:sz w:val="20"/>
          <w:szCs w:val="20"/>
        </w:rPr>
        <w:t xml:space="preserve"> </w:t>
      </w:r>
      <w:proofErr w:type="spellStart"/>
      <w:r w:rsidRPr="00364635">
        <w:rPr>
          <w:sz w:val="20"/>
          <w:szCs w:val="20"/>
        </w:rPr>
        <w:t>pada</w:t>
      </w:r>
      <w:proofErr w:type="spellEnd"/>
      <w:r w:rsidRPr="00364635">
        <w:rPr>
          <w:sz w:val="20"/>
          <w:szCs w:val="20"/>
        </w:rPr>
        <w:t xml:space="preserve"> </w:t>
      </w:r>
      <w:proofErr w:type="spellStart"/>
      <w:r w:rsidRPr="00364635">
        <w:rPr>
          <w:sz w:val="20"/>
          <w:szCs w:val="20"/>
        </w:rPr>
        <w:t>wortel</w:t>
      </w:r>
      <w:proofErr w:type="spellEnd"/>
      <w:r w:rsidRPr="00364635">
        <w:rPr>
          <w:sz w:val="20"/>
          <w:szCs w:val="20"/>
        </w:rPr>
        <w:t xml:space="preserve"> (</w:t>
      </w:r>
      <w:proofErr w:type="spellStart"/>
      <w:r w:rsidRPr="00364635">
        <w:rPr>
          <w:sz w:val="20"/>
          <w:szCs w:val="20"/>
        </w:rPr>
        <w:t>Daucus</w:t>
      </w:r>
      <w:proofErr w:type="spellEnd"/>
      <w:r w:rsidRPr="00364635">
        <w:rPr>
          <w:sz w:val="20"/>
          <w:szCs w:val="20"/>
        </w:rPr>
        <w:t xml:space="preserve"> </w:t>
      </w:r>
      <w:proofErr w:type="spellStart"/>
      <w:r w:rsidRPr="00364635">
        <w:rPr>
          <w:sz w:val="20"/>
          <w:szCs w:val="20"/>
        </w:rPr>
        <w:t>carota</w:t>
      </w:r>
      <w:proofErr w:type="spellEnd"/>
      <w:r w:rsidRPr="00364635">
        <w:rPr>
          <w:sz w:val="20"/>
          <w:szCs w:val="20"/>
        </w:rPr>
        <w:t xml:space="preserve">) </w:t>
      </w:r>
      <w:proofErr w:type="spellStart"/>
      <w:r w:rsidRPr="00364635">
        <w:rPr>
          <w:sz w:val="20"/>
          <w:szCs w:val="20"/>
        </w:rPr>
        <w:t>dengan</w:t>
      </w:r>
      <w:proofErr w:type="spellEnd"/>
      <w:r w:rsidRPr="00364635">
        <w:rPr>
          <w:sz w:val="20"/>
          <w:szCs w:val="20"/>
        </w:rPr>
        <w:t xml:space="preserve"> </w:t>
      </w:r>
      <w:proofErr w:type="spellStart"/>
      <w:r w:rsidRPr="00364635">
        <w:rPr>
          <w:sz w:val="20"/>
          <w:szCs w:val="20"/>
        </w:rPr>
        <w:t>menggunakan</w:t>
      </w:r>
      <w:proofErr w:type="spellEnd"/>
      <w:r w:rsidRPr="00364635">
        <w:rPr>
          <w:sz w:val="20"/>
          <w:szCs w:val="20"/>
        </w:rPr>
        <w:t xml:space="preserve"> </w:t>
      </w:r>
      <w:proofErr w:type="spellStart"/>
      <w:r w:rsidRPr="00364635">
        <w:rPr>
          <w:sz w:val="20"/>
          <w:szCs w:val="20"/>
        </w:rPr>
        <w:t>spektrofotometer</w:t>
      </w:r>
      <w:proofErr w:type="spellEnd"/>
      <w:r w:rsidRPr="00364635">
        <w:rPr>
          <w:sz w:val="20"/>
          <w:szCs w:val="20"/>
        </w:rPr>
        <w:t xml:space="preserve"> </w:t>
      </w:r>
      <w:proofErr w:type="spellStart"/>
      <w:r w:rsidRPr="00364635">
        <w:rPr>
          <w:sz w:val="20"/>
          <w:szCs w:val="20"/>
        </w:rPr>
        <w:t>Tampak</w:t>
      </w:r>
      <w:proofErr w:type="spellEnd"/>
      <w:r w:rsidRPr="00364635">
        <w:rPr>
          <w:sz w:val="20"/>
          <w:szCs w:val="20"/>
        </w:rPr>
        <w:t>.</w:t>
      </w:r>
      <w:proofErr w:type="gramEnd"/>
      <w:r w:rsidRPr="00364635">
        <w:rPr>
          <w:sz w:val="20"/>
          <w:szCs w:val="20"/>
        </w:rPr>
        <w:t xml:space="preserve"> </w:t>
      </w:r>
      <w:proofErr w:type="spellStart"/>
      <w:proofErr w:type="gramStart"/>
      <w:r w:rsidRPr="00364635">
        <w:rPr>
          <w:i/>
          <w:sz w:val="20"/>
          <w:szCs w:val="20"/>
        </w:rPr>
        <w:t>Skripsi</w:t>
      </w:r>
      <w:proofErr w:type="spellEnd"/>
      <w:r w:rsidRPr="00364635">
        <w:rPr>
          <w:sz w:val="20"/>
          <w:szCs w:val="20"/>
        </w:rPr>
        <w:t>.</w:t>
      </w:r>
      <w:proofErr w:type="gramEnd"/>
      <w:r w:rsidRPr="00364635">
        <w:rPr>
          <w:sz w:val="20"/>
          <w:szCs w:val="20"/>
        </w:rPr>
        <w:t xml:space="preserve"> </w:t>
      </w:r>
      <w:proofErr w:type="spellStart"/>
      <w:proofErr w:type="gramStart"/>
      <w:r w:rsidRPr="00364635">
        <w:rPr>
          <w:sz w:val="20"/>
          <w:szCs w:val="20"/>
        </w:rPr>
        <w:t>Fakultas</w:t>
      </w:r>
      <w:proofErr w:type="spellEnd"/>
      <w:r w:rsidRPr="00364635">
        <w:rPr>
          <w:sz w:val="20"/>
          <w:szCs w:val="20"/>
        </w:rPr>
        <w:t xml:space="preserve"> </w:t>
      </w:r>
      <w:proofErr w:type="spellStart"/>
      <w:r w:rsidRPr="00364635">
        <w:rPr>
          <w:sz w:val="20"/>
          <w:szCs w:val="20"/>
        </w:rPr>
        <w:t>Teknik</w:t>
      </w:r>
      <w:proofErr w:type="spellEnd"/>
      <w:r w:rsidRPr="00364635">
        <w:rPr>
          <w:sz w:val="20"/>
          <w:szCs w:val="20"/>
        </w:rPr>
        <w:t xml:space="preserve"> </w:t>
      </w:r>
      <w:proofErr w:type="spellStart"/>
      <w:r w:rsidRPr="00364635">
        <w:rPr>
          <w:sz w:val="20"/>
          <w:szCs w:val="20"/>
        </w:rPr>
        <w:t>Universitas</w:t>
      </w:r>
      <w:proofErr w:type="spellEnd"/>
      <w:r w:rsidRPr="00364635">
        <w:rPr>
          <w:sz w:val="20"/>
          <w:szCs w:val="20"/>
        </w:rPr>
        <w:t xml:space="preserve"> </w:t>
      </w:r>
      <w:proofErr w:type="spellStart"/>
      <w:r w:rsidRPr="00364635">
        <w:rPr>
          <w:sz w:val="20"/>
          <w:szCs w:val="20"/>
        </w:rPr>
        <w:t>Diponegoro</w:t>
      </w:r>
      <w:proofErr w:type="spellEnd"/>
      <w:r w:rsidRPr="00364635">
        <w:rPr>
          <w:sz w:val="20"/>
          <w:szCs w:val="20"/>
        </w:rPr>
        <w:t xml:space="preserve"> Semarang.</w:t>
      </w:r>
      <w:proofErr w:type="gramEnd"/>
    </w:p>
    <w:p w:rsidR="00364635" w:rsidRPr="00364635" w:rsidRDefault="00364635" w:rsidP="00364635">
      <w:pPr>
        <w:pStyle w:val="NormalWeb"/>
        <w:spacing w:after="240" w:afterAutospacing="0"/>
        <w:ind w:left="426" w:hanging="426"/>
        <w:jc w:val="both"/>
        <w:rPr>
          <w:sz w:val="20"/>
          <w:szCs w:val="20"/>
        </w:rPr>
      </w:pPr>
      <w:r w:rsidRPr="00364635">
        <w:rPr>
          <w:sz w:val="20"/>
          <w:szCs w:val="20"/>
          <w:lang w:val="id-ID"/>
        </w:rPr>
        <w:lastRenderedPageBreak/>
        <w:t>Wicaksono, A.</w:t>
      </w:r>
      <w:r w:rsidRPr="00364635">
        <w:rPr>
          <w:sz w:val="20"/>
          <w:szCs w:val="20"/>
        </w:rPr>
        <w:t xml:space="preserve">, </w:t>
      </w:r>
      <w:proofErr w:type="spellStart"/>
      <w:r w:rsidRPr="00364635">
        <w:rPr>
          <w:sz w:val="20"/>
          <w:szCs w:val="20"/>
        </w:rPr>
        <w:t>Arief</w:t>
      </w:r>
      <w:proofErr w:type="spellEnd"/>
      <w:r w:rsidRPr="00364635">
        <w:rPr>
          <w:sz w:val="20"/>
          <w:szCs w:val="20"/>
        </w:rPr>
        <w:t xml:space="preserve">, M. R., </w:t>
      </w:r>
      <w:proofErr w:type="spellStart"/>
      <w:r w:rsidRPr="00364635">
        <w:rPr>
          <w:sz w:val="20"/>
          <w:szCs w:val="20"/>
        </w:rPr>
        <w:t>Ramdhani</w:t>
      </w:r>
      <w:proofErr w:type="spellEnd"/>
      <w:r w:rsidRPr="00364635">
        <w:rPr>
          <w:sz w:val="20"/>
          <w:szCs w:val="20"/>
        </w:rPr>
        <w:t>, R. A.</w:t>
      </w:r>
      <w:r w:rsidRPr="00364635">
        <w:rPr>
          <w:sz w:val="20"/>
          <w:szCs w:val="20"/>
          <w:lang w:val="id-ID"/>
        </w:rPr>
        <w:t xml:space="preserve"> 2017.</w:t>
      </w:r>
      <w:r w:rsidRPr="00364635">
        <w:rPr>
          <w:sz w:val="20"/>
          <w:szCs w:val="20"/>
        </w:rPr>
        <w:t xml:space="preserve"> </w:t>
      </w:r>
      <w:r w:rsidRPr="00364635">
        <w:rPr>
          <w:sz w:val="20"/>
          <w:szCs w:val="20"/>
          <w:lang w:val="id-ID"/>
        </w:rPr>
        <w:t xml:space="preserve">Analisis Identifikasi Pola Ikan Koi Menggunakan Metode Sobel Edge Detection. </w:t>
      </w:r>
      <w:r w:rsidRPr="00364635">
        <w:rPr>
          <w:i/>
          <w:iCs/>
          <w:sz w:val="20"/>
          <w:szCs w:val="20"/>
          <w:lang w:val="id-ID"/>
        </w:rPr>
        <w:t>Jurnal Simki-Techsain</w:t>
      </w:r>
      <w:r w:rsidRPr="00364635">
        <w:rPr>
          <w:sz w:val="20"/>
          <w:szCs w:val="20"/>
          <w:lang w:val="id-ID"/>
        </w:rPr>
        <w:t>. Vol 1(6)</w:t>
      </w:r>
      <w:r w:rsidRPr="00364635">
        <w:rPr>
          <w:sz w:val="20"/>
          <w:szCs w:val="20"/>
        </w:rPr>
        <w:t>: 2-9.</w:t>
      </w:r>
    </w:p>
    <w:p w:rsidR="00364635" w:rsidRPr="00364635" w:rsidRDefault="00364635" w:rsidP="00364635">
      <w:pPr>
        <w:spacing w:before="240"/>
        <w:ind w:left="426" w:hanging="426"/>
        <w:jc w:val="both"/>
        <w:rPr>
          <w:color w:val="000000"/>
          <w:sz w:val="20"/>
          <w:szCs w:val="20"/>
        </w:rPr>
      </w:pPr>
      <w:proofErr w:type="spellStart"/>
      <w:proofErr w:type="gramStart"/>
      <w:r w:rsidRPr="00364635">
        <w:rPr>
          <w:color w:val="000000"/>
          <w:sz w:val="20"/>
          <w:szCs w:val="20"/>
        </w:rPr>
        <w:t>Yusniarti</w:t>
      </w:r>
      <w:proofErr w:type="spellEnd"/>
      <w:r w:rsidRPr="00364635">
        <w:rPr>
          <w:color w:val="000000"/>
          <w:sz w:val="20"/>
          <w:szCs w:val="20"/>
        </w:rPr>
        <w:t xml:space="preserve">, </w:t>
      </w:r>
      <w:proofErr w:type="spellStart"/>
      <w:r w:rsidRPr="00364635">
        <w:rPr>
          <w:color w:val="000000"/>
          <w:sz w:val="20"/>
          <w:szCs w:val="20"/>
        </w:rPr>
        <w:t>Kurnia</w:t>
      </w:r>
      <w:proofErr w:type="spellEnd"/>
      <w:r w:rsidRPr="00364635">
        <w:rPr>
          <w:color w:val="000000"/>
          <w:sz w:val="20"/>
          <w:szCs w:val="20"/>
          <w:lang w:val="id-ID"/>
        </w:rPr>
        <w:t>, A.,</w:t>
      </w:r>
      <w:r w:rsidRPr="00364635">
        <w:rPr>
          <w:color w:val="000000"/>
          <w:sz w:val="20"/>
          <w:szCs w:val="20"/>
        </w:rPr>
        <w:t xml:space="preserve"> </w:t>
      </w:r>
      <w:proofErr w:type="spellStart"/>
      <w:r w:rsidRPr="00364635">
        <w:rPr>
          <w:color w:val="000000"/>
          <w:sz w:val="20"/>
          <w:szCs w:val="20"/>
        </w:rPr>
        <w:t>Muskita</w:t>
      </w:r>
      <w:proofErr w:type="spellEnd"/>
      <w:r w:rsidRPr="00364635">
        <w:rPr>
          <w:color w:val="000000"/>
          <w:sz w:val="20"/>
          <w:szCs w:val="20"/>
          <w:lang w:val="id-ID"/>
        </w:rPr>
        <w:t>, W.H</w:t>
      </w:r>
      <w:r w:rsidRPr="00364635">
        <w:rPr>
          <w:color w:val="000000"/>
          <w:sz w:val="20"/>
          <w:szCs w:val="20"/>
        </w:rPr>
        <w:t>. 2018.</w:t>
      </w:r>
      <w:proofErr w:type="gramEnd"/>
      <w:r w:rsidRPr="00364635">
        <w:rPr>
          <w:color w:val="000000"/>
          <w:sz w:val="20"/>
          <w:szCs w:val="20"/>
        </w:rPr>
        <w:t xml:space="preserve"> </w:t>
      </w:r>
      <w:proofErr w:type="spellStart"/>
      <w:proofErr w:type="gramStart"/>
      <w:r w:rsidRPr="00364635">
        <w:rPr>
          <w:bCs/>
          <w:color w:val="000000"/>
          <w:sz w:val="20"/>
          <w:szCs w:val="20"/>
        </w:rPr>
        <w:t>Studi</w:t>
      </w:r>
      <w:proofErr w:type="spellEnd"/>
      <w:r w:rsidRPr="00364635">
        <w:rPr>
          <w:bCs/>
          <w:color w:val="000000"/>
          <w:sz w:val="20"/>
          <w:szCs w:val="20"/>
        </w:rPr>
        <w:t xml:space="preserve"> </w:t>
      </w:r>
      <w:proofErr w:type="spellStart"/>
      <w:r w:rsidRPr="00364635">
        <w:rPr>
          <w:bCs/>
          <w:color w:val="000000"/>
          <w:sz w:val="20"/>
          <w:szCs w:val="20"/>
        </w:rPr>
        <w:t>Pemanfaatan</w:t>
      </w:r>
      <w:proofErr w:type="spellEnd"/>
      <w:r w:rsidRPr="00364635">
        <w:rPr>
          <w:bCs/>
          <w:color w:val="000000"/>
          <w:sz w:val="20"/>
          <w:szCs w:val="20"/>
        </w:rPr>
        <w:t xml:space="preserve"> </w:t>
      </w:r>
      <w:proofErr w:type="spellStart"/>
      <w:r w:rsidRPr="00364635">
        <w:rPr>
          <w:bCs/>
          <w:color w:val="000000"/>
          <w:sz w:val="20"/>
          <w:szCs w:val="20"/>
        </w:rPr>
        <w:t>Tepung</w:t>
      </w:r>
      <w:proofErr w:type="spellEnd"/>
      <w:r w:rsidRPr="00364635">
        <w:rPr>
          <w:bCs/>
          <w:color w:val="000000"/>
          <w:sz w:val="20"/>
          <w:szCs w:val="20"/>
        </w:rPr>
        <w:t xml:space="preserve"> </w:t>
      </w:r>
      <w:proofErr w:type="spellStart"/>
      <w:r w:rsidRPr="00364635">
        <w:rPr>
          <w:bCs/>
          <w:color w:val="000000"/>
          <w:sz w:val="20"/>
          <w:szCs w:val="20"/>
        </w:rPr>
        <w:t>Kulit</w:t>
      </w:r>
      <w:proofErr w:type="spellEnd"/>
      <w:r w:rsidRPr="00364635">
        <w:rPr>
          <w:bCs/>
          <w:color w:val="000000"/>
          <w:sz w:val="20"/>
          <w:szCs w:val="20"/>
        </w:rPr>
        <w:t xml:space="preserve"> </w:t>
      </w:r>
      <w:proofErr w:type="spellStart"/>
      <w:r w:rsidRPr="00364635">
        <w:rPr>
          <w:bCs/>
          <w:color w:val="000000"/>
          <w:sz w:val="20"/>
          <w:szCs w:val="20"/>
        </w:rPr>
        <w:t>Buah</w:t>
      </w:r>
      <w:proofErr w:type="spellEnd"/>
      <w:r w:rsidRPr="00364635">
        <w:rPr>
          <w:bCs/>
          <w:color w:val="000000"/>
          <w:sz w:val="20"/>
          <w:szCs w:val="20"/>
        </w:rPr>
        <w:t xml:space="preserve"> Manggis</w:t>
      </w:r>
      <w:r w:rsidRPr="00364635">
        <w:rPr>
          <w:bCs/>
          <w:color w:val="000000"/>
          <w:sz w:val="20"/>
          <w:szCs w:val="20"/>
          <w:lang w:val="id-ID"/>
        </w:rPr>
        <w:t xml:space="preserve"> </w:t>
      </w:r>
      <w:r w:rsidRPr="00364635">
        <w:rPr>
          <w:bCs/>
          <w:color w:val="000000"/>
          <w:sz w:val="20"/>
          <w:szCs w:val="20"/>
        </w:rPr>
        <w:t>(</w:t>
      </w:r>
      <w:r w:rsidRPr="00364635">
        <w:rPr>
          <w:bCs/>
          <w:i/>
          <w:iCs/>
          <w:color w:val="000000"/>
          <w:sz w:val="20"/>
          <w:szCs w:val="20"/>
        </w:rPr>
        <w:t xml:space="preserve">Garcinia </w:t>
      </w:r>
      <w:proofErr w:type="spellStart"/>
      <w:r w:rsidRPr="00364635">
        <w:rPr>
          <w:bCs/>
          <w:i/>
          <w:iCs/>
          <w:color w:val="000000"/>
          <w:sz w:val="20"/>
          <w:szCs w:val="20"/>
        </w:rPr>
        <w:t>mangostana</w:t>
      </w:r>
      <w:proofErr w:type="spellEnd"/>
      <w:r w:rsidRPr="00364635">
        <w:rPr>
          <w:bCs/>
          <w:i/>
          <w:iCs/>
          <w:color w:val="000000"/>
          <w:sz w:val="20"/>
          <w:szCs w:val="20"/>
        </w:rPr>
        <w:t xml:space="preserve"> </w:t>
      </w:r>
      <w:r w:rsidRPr="00364635">
        <w:rPr>
          <w:bCs/>
          <w:iCs/>
          <w:color w:val="000000"/>
          <w:sz w:val="20"/>
          <w:szCs w:val="20"/>
        </w:rPr>
        <w:t>L</w:t>
      </w:r>
      <w:r w:rsidRPr="00364635">
        <w:rPr>
          <w:bCs/>
          <w:color w:val="000000"/>
          <w:sz w:val="20"/>
          <w:szCs w:val="20"/>
        </w:rPr>
        <w:t xml:space="preserve">.) </w:t>
      </w:r>
      <w:proofErr w:type="spellStart"/>
      <w:r w:rsidRPr="00364635">
        <w:rPr>
          <w:bCs/>
          <w:color w:val="000000"/>
          <w:sz w:val="20"/>
          <w:szCs w:val="20"/>
        </w:rPr>
        <w:t>untuk</w:t>
      </w:r>
      <w:proofErr w:type="spellEnd"/>
      <w:r w:rsidRPr="00364635">
        <w:rPr>
          <w:bCs/>
          <w:color w:val="000000"/>
          <w:sz w:val="20"/>
          <w:szCs w:val="20"/>
        </w:rPr>
        <w:t xml:space="preserve"> </w:t>
      </w:r>
      <w:proofErr w:type="spellStart"/>
      <w:r w:rsidRPr="00364635">
        <w:rPr>
          <w:bCs/>
          <w:color w:val="000000"/>
          <w:sz w:val="20"/>
          <w:szCs w:val="20"/>
        </w:rPr>
        <w:t>Pewarnaan</w:t>
      </w:r>
      <w:proofErr w:type="spellEnd"/>
      <w:r w:rsidRPr="00364635">
        <w:rPr>
          <w:bCs/>
          <w:color w:val="000000"/>
          <w:sz w:val="20"/>
          <w:szCs w:val="20"/>
        </w:rPr>
        <w:t xml:space="preserve"> </w:t>
      </w:r>
      <w:proofErr w:type="spellStart"/>
      <w:r w:rsidRPr="00364635">
        <w:rPr>
          <w:bCs/>
          <w:color w:val="000000"/>
          <w:sz w:val="20"/>
          <w:szCs w:val="20"/>
        </w:rPr>
        <w:t>Ikan</w:t>
      </w:r>
      <w:proofErr w:type="spellEnd"/>
      <w:r w:rsidRPr="00364635">
        <w:rPr>
          <w:bCs/>
          <w:color w:val="000000"/>
          <w:sz w:val="20"/>
          <w:szCs w:val="20"/>
        </w:rPr>
        <w:t xml:space="preserve"> </w:t>
      </w:r>
      <w:proofErr w:type="spellStart"/>
      <w:r w:rsidRPr="00364635">
        <w:rPr>
          <w:bCs/>
          <w:color w:val="000000"/>
          <w:sz w:val="20"/>
          <w:szCs w:val="20"/>
        </w:rPr>
        <w:t>Hias</w:t>
      </w:r>
      <w:proofErr w:type="spellEnd"/>
      <w:r w:rsidRPr="00364635">
        <w:rPr>
          <w:bCs/>
          <w:color w:val="000000"/>
          <w:sz w:val="20"/>
          <w:szCs w:val="20"/>
        </w:rPr>
        <w:t xml:space="preserve"> </w:t>
      </w:r>
      <w:proofErr w:type="spellStart"/>
      <w:r w:rsidRPr="00364635">
        <w:rPr>
          <w:bCs/>
          <w:color w:val="000000"/>
          <w:sz w:val="20"/>
          <w:szCs w:val="20"/>
        </w:rPr>
        <w:t>Komet</w:t>
      </w:r>
      <w:proofErr w:type="spellEnd"/>
      <w:r w:rsidRPr="00364635">
        <w:rPr>
          <w:bCs/>
          <w:color w:val="000000"/>
          <w:sz w:val="20"/>
          <w:szCs w:val="20"/>
        </w:rPr>
        <w:t xml:space="preserve"> (</w:t>
      </w:r>
      <w:proofErr w:type="spellStart"/>
      <w:r w:rsidRPr="00364635">
        <w:rPr>
          <w:bCs/>
          <w:i/>
          <w:iCs/>
          <w:color w:val="000000"/>
          <w:sz w:val="20"/>
          <w:szCs w:val="20"/>
        </w:rPr>
        <w:t>Carassius</w:t>
      </w:r>
      <w:proofErr w:type="spellEnd"/>
      <w:r w:rsidRPr="00364635">
        <w:rPr>
          <w:bCs/>
          <w:i/>
          <w:iCs/>
          <w:color w:val="000000"/>
          <w:sz w:val="20"/>
          <w:szCs w:val="20"/>
        </w:rPr>
        <w:t xml:space="preserve"> </w:t>
      </w:r>
      <w:proofErr w:type="spellStart"/>
      <w:r w:rsidRPr="00364635">
        <w:rPr>
          <w:bCs/>
          <w:i/>
          <w:iCs/>
          <w:color w:val="000000"/>
          <w:sz w:val="20"/>
          <w:szCs w:val="20"/>
        </w:rPr>
        <w:t>auratus</w:t>
      </w:r>
      <w:proofErr w:type="spellEnd"/>
      <w:r w:rsidRPr="00364635">
        <w:rPr>
          <w:bCs/>
          <w:color w:val="000000"/>
          <w:sz w:val="20"/>
          <w:szCs w:val="20"/>
        </w:rPr>
        <w:t>).</w:t>
      </w:r>
      <w:proofErr w:type="gramEnd"/>
      <w:r w:rsidRPr="00364635">
        <w:rPr>
          <w:bCs/>
          <w:color w:val="000000"/>
          <w:sz w:val="20"/>
          <w:szCs w:val="20"/>
          <w:lang w:val="id-ID"/>
        </w:rPr>
        <w:t xml:space="preserve"> Jurnal </w:t>
      </w:r>
      <w:r w:rsidRPr="00364635">
        <w:rPr>
          <w:color w:val="000000"/>
          <w:sz w:val="20"/>
          <w:szCs w:val="20"/>
        </w:rPr>
        <w:t xml:space="preserve">Media </w:t>
      </w:r>
      <w:proofErr w:type="spellStart"/>
      <w:r w:rsidRPr="00364635">
        <w:rPr>
          <w:color w:val="000000"/>
          <w:sz w:val="20"/>
          <w:szCs w:val="20"/>
        </w:rPr>
        <w:t>Akuatika</w:t>
      </w:r>
      <w:proofErr w:type="spellEnd"/>
      <w:r w:rsidRPr="00364635">
        <w:rPr>
          <w:color w:val="000000"/>
          <w:sz w:val="20"/>
          <w:szCs w:val="20"/>
        </w:rPr>
        <w:t>.</w:t>
      </w:r>
      <w:r w:rsidRPr="00364635">
        <w:rPr>
          <w:color w:val="000000"/>
          <w:sz w:val="20"/>
          <w:szCs w:val="20"/>
          <w:lang w:val="id-ID"/>
        </w:rPr>
        <w:t xml:space="preserve"> </w:t>
      </w:r>
      <w:r w:rsidRPr="00364635">
        <w:rPr>
          <w:color w:val="000000"/>
          <w:sz w:val="20"/>
          <w:szCs w:val="20"/>
        </w:rPr>
        <w:t>Vol.</w:t>
      </w:r>
      <w:r w:rsidRPr="00364635">
        <w:rPr>
          <w:color w:val="000000"/>
          <w:sz w:val="20"/>
          <w:szCs w:val="20"/>
          <w:lang w:val="id-ID"/>
        </w:rPr>
        <w:t xml:space="preserve"> </w:t>
      </w:r>
      <w:r w:rsidRPr="00364635">
        <w:rPr>
          <w:color w:val="000000"/>
          <w:sz w:val="20"/>
          <w:szCs w:val="20"/>
        </w:rPr>
        <w:t>3(2): 659-669.</w:t>
      </w:r>
    </w:p>
    <w:p w:rsidR="0083532E" w:rsidRPr="008A4F96" w:rsidRDefault="0083532E" w:rsidP="0083532E">
      <w:pPr>
        <w:widowControl w:val="0"/>
        <w:autoSpaceDE w:val="0"/>
        <w:autoSpaceDN w:val="0"/>
        <w:adjustRightInd w:val="0"/>
        <w:jc w:val="both"/>
        <w:rPr>
          <w:sz w:val="20"/>
          <w:szCs w:val="20"/>
        </w:rPr>
      </w:pPr>
    </w:p>
    <w:p w:rsidR="006D19AF" w:rsidRPr="008A4F96" w:rsidRDefault="006D19AF" w:rsidP="006F7DF3">
      <w:pPr>
        <w:widowControl w:val="0"/>
        <w:autoSpaceDE w:val="0"/>
        <w:autoSpaceDN w:val="0"/>
        <w:adjustRightInd w:val="0"/>
        <w:spacing w:after="120"/>
        <w:ind w:left="720" w:hanging="720"/>
        <w:jc w:val="both"/>
        <w:rPr>
          <w:sz w:val="20"/>
          <w:szCs w:val="20"/>
        </w:rPr>
      </w:pPr>
    </w:p>
    <w:sectPr w:rsidR="006D19AF" w:rsidRPr="008A4F96" w:rsidSect="00196B00">
      <w:type w:val="continuous"/>
      <w:pgSz w:w="11894" w:h="16157" w:code="9"/>
      <w:pgMar w:top="1411" w:right="1138" w:bottom="1699" w:left="1138" w:header="1138" w:footer="941" w:gutter="0"/>
      <w:cols w:num="2" w:space="43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532" w:rsidRDefault="00827532" w:rsidP="008834B4">
      <w:r>
        <w:separator/>
      </w:r>
    </w:p>
  </w:endnote>
  <w:endnote w:type="continuationSeparator" w:id="0">
    <w:p w:rsidR="00827532" w:rsidRDefault="00827532" w:rsidP="0088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roman"/>
    <w:pitch w:val="default"/>
  </w:font>
  <w:font w:name="ヒラギノ角ゴ Pro W3">
    <w:altName w:val="Times New Roman"/>
    <w:charset w:val="00"/>
    <w:family w:val="roman"/>
    <w:pitch w:val="default"/>
  </w:font>
  <w:font w:name="Times New Roman Bold">
    <w:panose1 w:val="02020803070505020304"/>
    <w:charset w:val="00"/>
    <w:family w:val="roman"/>
    <w:pitch w:val="default"/>
  </w:font>
  <w:font w:name="Times New Roman Bold Italic">
    <w:panose1 w:val="020207030605050903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venir Black">
    <w:altName w:val="Calibri"/>
    <w:charset w:val="00"/>
    <w:family w:val="auto"/>
    <w:pitch w:val="variable"/>
    <w:sig w:usb0="800000AF" w:usb1="5000204A"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D9F" w:rsidRPr="00C1211D" w:rsidRDefault="005D23FB" w:rsidP="00970D9F">
    <w:pPr>
      <w:pStyle w:val="Footer"/>
      <w:tabs>
        <w:tab w:val="left" w:pos="2880"/>
      </w:tabs>
      <w:ind w:left="2552"/>
      <w:jc w:val="right"/>
    </w:pPr>
    <w:r>
      <w:rPr>
        <w:noProof/>
      </w:rPr>
      <mc:AlternateContent>
        <mc:Choice Requires="wps">
          <w:drawing>
            <wp:anchor distT="0" distB="0" distL="114300" distR="114300" simplePos="0" relativeHeight="251659264" behindDoc="0" locked="0" layoutInCell="1" allowOverlap="1" wp14:anchorId="3473B5D4" wp14:editId="56135A29">
              <wp:simplePos x="0" y="0"/>
              <wp:positionH relativeFrom="column">
                <wp:posOffset>20320</wp:posOffset>
              </wp:positionH>
              <wp:positionV relativeFrom="paragraph">
                <wp:posOffset>-92710</wp:posOffset>
              </wp:positionV>
              <wp:extent cx="3152775" cy="387985"/>
              <wp:effectExtent l="0" t="0" r="9525"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2775" cy="387985"/>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rsidR="00970D9F" w:rsidRPr="005D23FB" w:rsidRDefault="005D23FB" w:rsidP="005D23FB">
                          <w:pPr>
                            <w:tabs>
                              <w:tab w:val="right" w:pos="8640"/>
                            </w:tabs>
                            <w:rPr>
                              <w:rFonts w:ascii="Book Antiqua" w:hAnsi="Book Antiqua"/>
                              <w:color w:val="002060"/>
                              <w:sz w:val="16"/>
                              <w:szCs w:val="16"/>
                            </w:rPr>
                          </w:pPr>
                          <w:r>
                            <w:rPr>
                              <w:rFonts w:ascii="Book Antiqua" w:hAnsi="Book Antiqua"/>
                              <w:color w:val="002060"/>
                              <w:sz w:val="16"/>
                              <w:szCs w:val="16"/>
                            </w:rPr>
                            <w:t>This article</w:t>
                          </w:r>
                          <w:r w:rsidRPr="005D23FB">
                            <w:rPr>
                              <w:rFonts w:ascii="Book Antiqua" w:hAnsi="Book Antiqua"/>
                              <w:color w:val="002060"/>
                              <w:sz w:val="16"/>
                              <w:szCs w:val="16"/>
                            </w:rPr>
                            <w:t xml:space="preserve"> is licensed under a </w:t>
                          </w:r>
                          <w:hyperlink r:id="rId1" w:history="1">
                            <w:r w:rsidRPr="005D23FB">
                              <w:rPr>
                                <w:rStyle w:val="Hyperlink"/>
                                <w:rFonts w:ascii="Book Antiqua" w:hAnsi="Book Antiqua"/>
                                <w:sz w:val="16"/>
                                <w:szCs w:val="16"/>
                              </w:rPr>
                              <w:t>Creative Commons Attribution 4.0 International License</w:t>
                            </w:r>
                          </w:hyperlink>
                          <w:r w:rsidRPr="005D23FB">
                            <w:rPr>
                              <w:rFonts w:ascii="Book Antiqua" w:hAnsi="Book Antiqua"/>
                              <w:color w:val="00206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1.6pt;margin-top:-7.3pt;width:248.25pt;height: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" fillcolor="white [3201]" stroked="f" strokeweight="2pt">
              <v:path arrowok="t"/>
              <v:textbox>
                <w:txbxContent>
                  <w:p w:rsidR="00970D9F" w:rsidRPr="005D23FB" w:rsidRDefault="005D23FB" w:rsidP="005D23FB">
                    <w:pPr>
                      <w:tabs>
                        <w:tab w:val="right" w:pos="8640"/>
                      </w:tabs>
                      <w:rPr>
                        <w:rFonts w:ascii="Book Antiqua" w:hAnsi="Book Antiqua"/>
                        <w:color w:val="002060"/>
                        <w:sz w:val="16"/>
                        <w:szCs w:val="16"/>
                      </w:rPr>
                    </w:pPr>
                    <w:r>
                      <w:rPr>
                        <w:rFonts w:ascii="Book Antiqua" w:hAnsi="Book Antiqua"/>
                        <w:color w:val="002060"/>
                        <w:sz w:val="16"/>
                        <w:szCs w:val="16"/>
                      </w:rPr>
                      <w:t>This article</w:t>
                    </w:r>
                    <w:r w:rsidRPr="005D23FB">
                      <w:rPr>
                        <w:rFonts w:ascii="Book Antiqua" w:hAnsi="Book Antiqua"/>
                        <w:color w:val="002060"/>
                        <w:sz w:val="16"/>
                        <w:szCs w:val="16"/>
                      </w:rPr>
                      <w:t xml:space="preserve"> is licensed under a </w:t>
                    </w:r>
                    <w:hyperlink r:id="rId2" w:history="1">
                      <w:r w:rsidRPr="005D23FB">
                        <w:rPr>
                          <w:rStyle w:val="Hyperlink"/>
                          <w:rFonts w:ascii="Book Antiqua" w:hAnsi="Book Antiqua"/>
                          <w:sz w:val="16"/>
                          <w:szCs w:val="16"/>
                        </w:rPr>
                        <w:t>Creative Commons Attribution 4.0 International License</w:t>
                      </w:r>
                    </w:hyperlink>
                    <w:r w:rsidRPr="005D23FB">
                      <w:rPr>
                        <w:rFonts w:ascii="Book Antiqua" w:hAnsi="Book Antiqua"/>
                        <w:color w:val="002060"/>
                        <w:sz w:val="16"/>
                        <w:szCs w:val="16"/>
                      </w:rPr>
                      <w:t>.</w:t>
                    </w:r>
                  </w:p>
                </w:txbxContent>
              </v:textbox>
            </v:rect>
          </w:pict>
        </mc:Fallback>
      </mc:AlternateContent>
    </w:r>
    <w:r w:rsidR="00970D9F">
      <w:ptab w:relativeTo="margin" w:alignment="center" w:leader="none"/>
    </w:r>
    <w:r w:rsidR="00970D9F">
      <w:ptab w:relativeTo="margin" w:alignment="right" w:leader="none"/>
    </w:r>
    <w:r w:rsidR="006F7DF3">
      <w:rPr>
        <w:sz w:val="16"/>
      </w:rPr>
      <w:t>© 2020</w:t>
    </w:r>
    <w:r w:rsidR="00970D9F" w:rsidRPr="00945688">
      <w:rPr>
        <w:sz w:val="16"/>
      </w:rPr>
      <w:t xml:space="preserve"> The Author(s). This article is open access</w:t>
    </w:r>
  </w:p>
  <w:p w:rsidR="00970D9F" w:rsidRDefault="00970D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532" w:rsidRDefault="00827532" w:rsidP="008834B4">
      <w:r>
        <w:separator/>
      </w:r>
    </w:p>
  </w:footnote>
  <w:footnote w:type="continuationSeparator" w:id="0">
    <w:p w:rsidR="00827532" w:rsidRDefault="00827532" w:rsidP="00883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D9F" w:rsidRPr="006F7DF3" w:rsidRDefault="00970D9F" w:rsidP="00970D9F">
    <w:pPr>
      <w:rPr>
        <w:sz w:val="16"/>
        <w:szCs w:val="16"/>
      </w:rPr>
    </w:pPr>
    <w:r w:rsidRPr="006F7DF3">
      <w:rPr>
        <w:sz w:val="16"/>
        <w:szCs w:val="16"/>
      </w:rPr>
      <w:t xml:space="preserve">Author </w:t>
    </w:r>
    <w:r w:rsidRPr="006F7DF3">
      <w:rPr>
        <w:i/>
        <w:sz w:val="16"/>
        <w:szCs w:val="16"/>
      </w:rPr>
      <w:t>et al</w:t>
    </w:r>
    <w:r w:rsidR="006F7DF3" w:rsidRPr="006F7DF3">
      <w:rPr>
        <w:i/>
        <w:sz w:val="16"/>
        <w:szCs w:val="16"/>
      </w:rPr>
      <w:t>.</w:t>
    </w:r>
    <w:r w:rsidRPr="006F7DF3">
      <w:rPr>
        <w:sz w:val="16"/>
        <w:szCs w:val="16"/>
      </w:rPr>
      <w:t xml:space="preserve"> </w:t>
    </w:r>
    <w:r w:rsidR="006A64F9">
      <w:rPr>
        <w:sz w:val="16"/>
        <w:szCs w:val="16"/>
      </w:rPr>
      <w:t xml:space="preserve">(2020). </w:t>
    </w:r>
    <w:proofErr w:type="spellStart"/>
    <w:r w:rsidRPr="006F7DF3">
      <w:rPr>
        <w:b/>
        <w:sz w:val="16"/>
        <w:szCs w:val="16"/>
      </w:rPr>
      <w:t>Jurnal</w:t>
    </w:r>
    <w:proofErr w:type="spellEnd"/>
    <w:r w:rsidRPr="006F7DF3">
      <w:rPr>
        <w:b/>
        <w:sz w:val="16"/>
        <w:szCs w:val="16"/>
      </w:rPr>
      <w:t xml:space="preserve"> </w:t>
    </w:r>
    <w:proofErr w:type="spellStart"/>
    <w:r w:rsidRPr="006F7DF3">
      <w:rPr>
        <w:b/>
        <w:sz w:val="16"/>
        <w:szCs w:val="16"/>
      </w:rPr>
      <w:t>B</w:t>
    </w:r>
    <w:r w:rsidR="00B00390" w:rsidRPr="006F7DF3">
      <w:rPr>
        <w:b/>
        <w:sz w:val="16"/>
        <w:szCs w:val="16"/>
      </w:rPr>
      <w:t>i</w:t>
    </w:r>
    <w:r w:rsidRPr="006F7DF3">
      <w:rPr>
        <w:b/>
        <w:sz w:val="16"/>
        <w:szCs w:val="16"/>
      </w:rPr>
      <w:t>ologi</w:t>
    </w:r>
    <w:proofErr w:type="spellEnd"/>
    <w:r w:rsidRPr="006F7DF3">
      <w:rPr>
        <w:b/>
        <w:sz w:val="16"/>
        <w:szCs w:val="16"/>
      </w:rPr>
      <w:t xml:space="preserve"> </w:t>
    </w:r>
    <w:proofErr w:type="spellStart"/>
    <w:r w:rsidRPr="006F7DF3">
      <w:rPr>
        <w:b/>
        <w:sz w:val="16"/>
        <w:szCs w:val="16"/>
      </w:rPr>
      <w:t>Tropis</w:t>
    </w:r>
    <w:proofErr w:type="spellEnd"/>
    <w:r w:rsidR="006A64F9">
      <w:rPr>
        <w:sz w:val="16"/>
        <w:szCs w:val="16"/>
      </w:rPr>
      <w:t>, 20 (2</w:t>
    </w:r>
    <w:r w:rsidR="006F7DF3">
      <w:rPr>
        <w:sz w:val="16"/>
        <w:szCs w:val="16"/>
      </w:rPr>
      <w:t>)</w:t>
    </w:r>
    <w:r w:rsidRPr="006F7DF3">
      <w:rPr>
        <w:sz w:val="16"/>
        <w:szCs w:val="16"/>
      </w:rPr>
      <w:t>:</w:t>
    </w:r>
    <w:r w:rsidR="006F7DF3">
      <w:rPr>
        <w:sz w:val="16"/>
        <w:szCs w:val="16"/>
      </w:rPr>
      <w:t xml:space="preserve"> </w:t>
    </w:r>
    <w:r w:rsidRPr="006F7DF3">
      <w:rPr>
        <w:sz w:val="16"/>
        <w:szCs w:val="16"/>
      </w:rPr>
      <w:t xml:space="preserve">xx </w:t>
    </w:r>
    <w:r w:rsidR="006F7DF3">
      <w:rPr>
        <w:sz w:val="16"/>
        <w:szCs w:val="16"/>
      </w:rPr>
      <w:t>–</w:t>
    </w:r>
    <w:r w:rsidRPr="006F7DF3">
      <w:rPr>
        <w:sz w:val="16"/>
        <w:szCs w:val="16"/>
      </w:rPr>
      <w:t xml:space="preserve"> xx</w:t>
    </w:r>
    <w:r w:rsidR="006F7DF3">
      <w:rPr>
        <w:sz w:val="16"/>
        <w:szCs w:val="16"/>
      </w:rPr>
      <w:t xml:space="preserve"> </w:t>
    </w:r>
  </w:p>
  <w:p w:rsidR="00F71A34" w:rsidRPr="00E13E10" w:rsidRDefault="00970D9F" w:rsidP="006A64F9">
    <w:pPr>
      <w:pStyle w:val="Header"/>
      <w:pBdr>
        <w:bottom w:val="single" w:sz="4" w:space="1" w:color="auto"/>
      </w:pBdr>
      <w:jc w:val="both"/>
      <w:rPr>
        <w:sz w:val="14"/>
      </w:rPr>
    </w:pPr>
    <w:r w:rsidRPr="006F7DF3">
      <w:rPr>
        <w:b/>
        <w:sz w:val="16"/>
        <w:szCs w:val="16"/>
      </w:rPr>
      <w:t xml:space="preserve">DOI: </w:t>
    </w:r>
    <w:r w:rsidR="006A64F9" w:rsidRPr="005D23FB">
      <w:rPr>
        <w:b/>
        <w:sz w:val="16"/>
        <w:szCs w:val="16"/>
      </w:rPr>
      <w:t>http:</w:t>
    </w:r>
    <w:r w:rsidR="005D23FB">
      <w:rPr>
        <w:b/>
        <w:sz w:val="16"/>
        <w:szCs w:val="16"/>
      </w:rPr>
      <w:t>//dx.doi.org/</w:t>
    </w:r>
    <w:r w:rsidR="006A64F9">
      <w:rPr>
        <w:b/>
        <w:sz w:val="16"/>
        <w:szCs w:val="16"/>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082" w:rsidRPr="00E10082" w:rsidRDefault="000B652A" w:rsidP="00A167AB">
    <w:pPr>
      <w:pStyle w:val="Header"/>
      <w:tabs>
        <w:tab w:val="left" w:pos="7566"/>
        <w:tab w:val="right" w:pos="9020"/>
      </w:tabs>
    </w:pPr>
    <w:r>
      <w:rPr>
        <w:noProof/>
      </w:rPr>
      <mc:AlternateContent>
        <mc:Choice Requires="wps">
          <w:drawing>
            <wp:anchor distT="0" distB="0" distL="114300" distR="114300" simplePos="0" relativeHeight="251658240" behindDoc="0" locked="0" layoutInCell="1" allowOverlap="1" wp14:anchorId="4E7BF2D0" wp14:editId="041F00F0">
              <wp:simplePos x="0" y="0"/>
              <wp:positionH relativeFrom="column">
                <wp:posOffset>0</wp:posOffset>
              </wp:positionH>
              <wp:positionV relativeFrom="paragraph">
                <wp:posOffset>-113665</wp:posOffset>
              </wp:positionV>
              <wp:extent cx="6098540" cy="4572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8540" cy="457200"/>
                      </a:xfrm>
                      <a:prstGeom prst="rect">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30C4" w:rsidRPr="008C6F30" w:rsidRDefault="006C30C4" w:rsidP="006C30C4">
                          <w:pPr>
                            <w:ind w:right="136"/>
                            <w:jc w:val="right"/>
                            <w:rPr>
                              <w:i/>
                              <w:color w:val="FFFFFF"/>
                            </w:rPr>
                          </w:pPr>
                          <w:proofErr w:type="spellStart"/>
                          <w:r w:rsidRPr="009A1040">
                            <w:rPr>
                              <w:i/>
                              <w:color w:val="FFFFFF"/>
                              <w:sz w:val="28"/>
                            </w:rPr>
                            <w:t>Jurnal</w:t>
                          </w:r>
                          <w:proofErr w:type="spellEnd"/>
                          <w:r w:rsidRPr="009A1040">
                            <w:rPr>
                              <w:i/>
                              <w:color w:val="FFFFFF"/>
                              <w:sz w:val="28"/>
                            </w:rPr>
                            <w:t xml:space="preserve"> </w:t>
                          </w:r>
                          <w:proofErr w:type="spellStart"/>
                          <w:r w:rsidRPr="009A1040">
                            <w:rPr>
                              <w:i/>
                              <w:color w:val="FFFFFF"/>
                              <w:sz w:val="28"/>
                            </w:rPr>
                            <w:t>Biologi</w:t>
                          </w:r>
                          <w:proofErr w:type="spellEnd"/>
                          <w:r w:rsidRPr="009A1040">
                            <w:rPr>
                              <w:i/>
                              <w:color w:val="FFFFFF"/>
                              <w:sz w:val="28"/>
                            </w:rPr>
                            <w:t xml:space="preserve"> </w:t>
                          </w:r>
                          <w:proofErr w:type="spellStart"/>
                          <w:r w:rsidRPr="009A1040">
                            <w:rPr>
                              <w:i/>
                              <w:color w:val="FFFFFF"/>
                              <w:sz w:val="28"/>
                            </w:rPr>
                            <w:t>Tropis</w:t>
                          </w:r>
                          <w:proofErr w:type="spell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0;margin-top:-8.95pt;width:480.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" fillcolor="#1f497d" stroked="f">
              <v:textbox>
                <w:txbxContent>
                  <w:p w:rsidR="006C30C4" w:rsidRPr="008C6F30" w:rsidRDefault="006C30C4" w:rsidP="006C30C4">
                    <w:pPr>
                      <w:ind w:right="136"/>
                      <w:jc w:val="right"/>
                      <w:rPr>
                        <w:i/>
                        <w:color w:val="FFFFFF"/>
                      </w:rPr>
                    </w:pPr>
                    <w:proofErr w:type="spellStart"/>
                    <w:r w:rsidRPr="009A1040">
                      <w:rPr>
                        <w:i/>
                        <w:color w:val="FFFFFF"/>
                        <w:sz w:val="28"/>
                      </w:rPr>
                      <w:t>Jurnal</w:t>
                    </w:r>
                    <w:proofErr w:type="spellEnd"/>
                    <w:r w:rsidRPr="009A1040">
                      <w:rPr>
                        <w:i/>
                        <w:color w:val="FFFFFF"/>
                        <w:sz w:val="28"/>
                      </w:rPr>
                      <w:t xml:space="preserve"> </w:t>
                    </w:r>
                    <w:proofErr w:type="spellStart"/>
                    <w:r w:rsidRPr="009A1040">
                      <w:rPr>
                        <w:i/>
                        <w:color w:val="FFFFFF"/>
                        <w:sz w:val="28"/>
                      </w:rPr>
                      <w:t>Biologi</w:t>
                    </w:r>
                    <w:proofErr w:type="spellEnd"/>
                    <w:r w:rsidRPr="009A1040">
                      <w:rPr>
                        <w:i/>
                        <w:color w:val="FFFFFF"/>
                        <w:sz w:val="28"/>
                      </w:rPr>
                      <w:t xml:space="preserve"> </w:t>
                    </w:r>
                    <w:proofErr w:type="spellStart"/>
                    <w:r w:rsidRPr="009A1040">
                      <w:rPr>
                        <w:i/>
                        <w:color w:val="FFFFFF"/>
                        <w:sz w:val="28"/>
                      </w:rPr>
                      <w:t>Tropis</w:t>
                    </w:r>
                    <w:proofErr w:type="spellEnd"/>
                  </w:p>
                </w:txbxContent>
              </v:textbox>
            </v:rect>
          </w:pict>
        </mc:Fallback>
      </mc:AlternateContent>
    </w:r>
    <w:r w:rsidR="00E10082" w:rsidRPr="00E10082">
      <w:tab/>
    </w:r>
    <w:r w:rsidR="00E10082" w:rsidRPr="00E10082">
      <w:tab/>
    </w:r>
  </w:p>
  <w:p w:rsidR="002076A1" w:rsidRPr="008834B4" w:rsidRDefault="002076A1" w:rsidP="00A167AB">
    <w:pPr>
      <w:pStyle w:val="Header"/>
      <w:tabs>
        <w:tab w:val="left" w:pos="7566"/>
        <w:tab w:val="right" w:pos="9020"/>
      </w:tabs>
      <w:rPr>
        <w:rFonts w:ascii="Avenir Black" w:hAnsi="Avenir Black"/>
      </w:rPr>
    </w:pPr>
    <w:r>
      <w:rPr>
        <w:rFonts w:ascii="Avenir Black" w:hAnsi="Avenir Black"/>
      </w:rPr>
      <w:tab/>
    </w:r>
    <w:r>
      <w:rPr>
        <w:rFonts w:ascii="Avenir Black" w:hAnsi="Avenir Black"/>
      </w:rPr>
      <w:tab/>
    </w:r>
    <w:r>
      <w:rPr>
        <w:rFonts w:ascii="Avenir Black" w:hAnsi="Avenir Black"/>
      </w:rPr>
      <w:tab/>
    </w:r>
    <w:r>
      <w:rPr>
        <w:rFonts w:ascii="Avenir Black" w:hAnsi="Avenir Black"/>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894EE87A"/>
    <w:lvl w:ilvl="0">
      <w:start w:val="1"/>
      <w:numFmt w:val="lowerLetter"/>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
    <w:nsid w:val="10A54BA8"/>
    <w:multiLevelType w:val="hybridMultilevel"/>
    <w:tmpl w:val="34D4FC16"/>
    <w:lvl w:ilvl="0" w:tplc="E5BE2B0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44F1206D"/>
    <w:multiLevelType w:val="hybridMultilevel"/>
    <w:tmpl w:val="4EFC8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03345A"/>
    <w:multiLevelType w:val="multilevel"/>
    <w:tmpl w:val="3E58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CIjMjIzMTQ0MTU2MTYyUdpeDU4uLM/DyQAsNaAD6XdcYsAAAA"/>
  </w:docVars>
  <w:rsids>
    <w:rsidRoot w:val="00E34C0E"/>
    <w:rsid w:val="0000050A"/>
    <w:rsid w:val="0000428F"/>
    <w:rsid w:val="0001490C"/>
    <w:rsid w:val="00047C5B"/>
    <w:rsid w:val="00051AFE"/>
    <w:rsid w:val="00054660"/>
    <w:rsid w:val="000702F6"/>
    <w:rsid w:val="00085B45"/>
    <w:rsid w:val="000969B6"/>
    <w:rsid w:val="000A35AF"/>
    <w:rsid w:val="000A4990"/>
    <w:rsid w:val="000B652A"/>
    <w:rsid w:val="000D53CB"/>
    <w:rsid w:val="000D6F49"/>
    <w:rsid w:val="001054E9"/>
    <w:rsid w:val="00113FFD"/>
    <w:rsid w:val="0012581B"/>
    <w:rsid w:val="001301A4"/>
    <w:rsid w:val="00133649"/>
    <w:rsid w:val="001356DF"/>
    <w:rsid w:val="00136C62"/>
    <w:rsid w:val="00140D13"/>
    <w:rsid w:val="00145228"/>
    <w:rsid w:val="00153819"/>
    <w:rsid w:val="001609C1"/>
    <w:rsid w:val="001648FE"/>
    <w:rsid w:val="00167AB1"/>
    <w:rsid w:val="0017024C"/>
    <w:rsid w:val="00184ED3"/>
    <w:rsid w:val="001927F2"/>
    <w:rsid w:val="00192A1D"/>
    <w:rsid w:val="00196B00"/>
    <w:rsid w:val="001C480C"/>
    <w:rsid w:val="001D7A3D"/>
    <w:rsid w:val="001D7CA6"/>
    <w:rsid w:val="001E0531"/>
    <w:rsid w:val="001F002D"/>
    <w:rsid w:val="002076A1"/>
    <w:rsid w:val="0021217E"/>
    <w:rsid w:val="0022160B"/>
    <w:rsid w:val="0022198B"/>
    <w:rsid w:val="00221FE5"/>
    <w:rsid w:val="002376E0"/>
    <w:rsid w:val="002413CD"/>
    <w:rsid w:val="0024352A"/>
    <w:rsid w:val="002514AB"/>
    <w:rsid w:val="00253C3A"/>
    <w:rsid w:val="00256531"/>
    <w:rsid w:val="00270902"/>
    <w:rsid w:val="0027481D"/>
    <w:rsid w:val="002B029F"/>
    <w:rsid w:val="002B4F1C"/>
    <w:rsid w:val="002B53A9"/>
    <w:rsid w:val="002C3B4D"/>
    <w:rsid w:val="002D76C8"/>
    <w:rsid w:val="002F5B8D"/>
    <w:rsid w:val="00310A6E"/>
    <w:rsid w:val="00315725"/>
    <w:rsid w:val="00316CD5"/>
    <w:rsid w:val="0032003E"/>
    <w:rsid w:val="003352E8"/>
    <w:rsid w:val="00337308"/>
    <w:rsid w:val="00340E1D"/>
    <w:rsid w:val="003451C6"/>
    <w:rsid w:val="0035074A"/>
    <w:rsid w:val="00361398"/>
    <w:rsid w:val="00364635"/>
    <w:rsid w:val="00366132"/>
    <w:rsid w:val="00385774"/>
    <w:rsid w:val="00385995"/>
    <w:rsid w:val="003A2DE8"/>
    <w:rsid w:val="00406889"/>
    <w:rsid w:val="0040725F"/>
    <w:rsid w:val="00427243"/>
    <w:rsid w:val="0043367B"/>
    <w:rsid w:val="00471A4A"/>
    <w:rsid w:val="0048214E"/>
    <w:rsid w:val="004A0D03"/>
    <w:rsid w:val="004A2C8C"/>
    <w:rsid w:val="004B6F4D"/>
    <w:rsid w:val="004D11FB"/>
    <w:rsid w:val="004D64BE"/>
    <w:rsid w:val="004E796A"/>
    <w:rsid w:val="00504F09"/>
    <w:rsid w:val="00512D3B"/>
    <w:rsid w:val="00530252"/>
    <w:rsid w:val="00532219"/>
    <w:rsid w:val="0053320B"/>
    <w:rsid w:val="0053436A"/>
    <w:rsid w:val="00542D16"/>
    <w:rsid w:val="0055713B"/>
    <w:rsid w:val="00565553"/>
    <w:rsid w:val="005672C9"/>
    <w:rsid w:val="00575E58"/>
    <w:rsid w:val="00580595"/>
    <w:rsid w:val="0059244C"/>
    <w:rsid w:val="005B23C1"/>
    <w:rsid w:val="005D23FB"/>
    <w:rsid w:val="005D4E38"/>
    <w:rsid w:val="005E57DB"/>
    <w:rsid w:val="005F4A10"/>
    <w:rsid w:val="00606911"/>
    <w:rsid w:val="00613245"/>
    <w:rsid w:val="00644984"/>
    <w:rsid w:val="00677AC1"/>
    <w:rsid w:val="00685728"/>
    <w:rsid w:val="006A3F54"/>
    <w:rsid w:val="006A64F9"/>
    <w:rsid w:val="006C30C4"/>
    <w:rsid w:val="006C4214"/>
    <w:rsid w:val="006D19AF"/>
    <w:rsid w:val="006F1E24"/>
    <w:rsid w:val="006F3D3C"/>
    <w:rsid w:val="006F41C8"/>
    <w:rsid w:val="006F7DF3"/>
    <w:rsid w:val="007064C4"/>
    <w:rsid w:val="00726A49"/>
    <w:rsid w:val="00731753"/>
    <w:rsid w:val="00736963"/>
    <w:rsid w:val="0076474C"/>
    <w:rsid w:val="00774B63"/>
    <w:rsid w:val="0078589E"/>
    <w:rsid w:val="007A1D24"/>
    <w:rsid w:val="007A2820"/>
    <w:rsid w:val="007A5391"/>
    <w:rsid w:val="007C6FC5"/>
    <w:rsid w:val="007D29A8"/>
    <w:rsid w:val="007E1FC6"/>
    <w:rsid w:val="007E71DC"/>
    <w:rsid w:val="007F48D1"/>
    <w:rsid w:val="007F6D69"/>
    <w:rsid w:val="008006B5"/>
    <w:rsid w:val="00814441"/>
    <w:rsid w:val="00815281"/>
    <w:rsid w:val="00827532"/>
    <w:rsid w:val="0083532E"/>
    <w:rsid w:val="00841223"/>
    <w:rsid w:val="008645DC"/>
    <w:rsid w:val="00882BBD"/>
    <w:rsid w:val="008834B4"/>
    <w:rsid w:val="00893967"/>
    <w:rsid w:val="008A4F96"/>
    <w:rsid w:val="008C6F30"/>
    <w:rsid w:val="0091041E"/>
    <w:rsid w:val="00916B1D"/>
    <w:rsid w:val="00951DE9"/>
    <w:rsid w:val="00970D9F"/>
    <w:rsid w:val="00971183"/>
    <w:rsid w:val="00971692"/>
    <w:rsid w:val="009951F8"/>
    <w:rsid w:val="009B0A5B"/>
    <w:rsid w:val="009B2A3B"/>
    <w:rsid w:val="009C1F59"/>
    <w:rsid w:val="009D0F14"/>
    <w:rsid w:val="009D567A"/>
    <w:rsid w:val="00A007B6"/>
    <w:rsid w:val="00A03DB5"/>
    <w:rsid w:val="00A06B5C"/>
    <w:rsid w:val="00A1393A"/>
    <w:rsid w:val="00A167AB"/>
    <w:rsid w:val="00A20A9B"/>
    <w:rsid w:val="00A227C1"/>
    <w:rsid w:val="00A27720"/>
    <w:rsid w:val="00A31B34"/>
    <w:rsid w:val="00A336A1"/>
    <w:rsid w:val="00A35B06"/>
    <w:rsid w:val="00A643B0"/>
    <w:rsid w:val="00A90BFA"/>
    <w:rsid w:val="00A91009"/>
    <w:rsid w:val="00AA6D5B"/>
    <w:rsid w:val="00AB32E5"/>
    <w:rsid w:val="00AB77DE"/>
    <w:rsid w:val="00AC1883"/>
    <w:rsid w:val="00AD4038"/>
    <w:rsid w:val="00B00390"/>
    <w:rsid w:val="00B028B9"/>
    <w:rsid w:val="00B04046"/>
    <w:rsid w:val="00B23F77"/>
    <w:rsid w:val="00B80BB9"/>
    <w:rsid w:val="00BA7E19"/>
    <w:rsid w:val="00BB0337"/>
    <w:rsid w:val="00BB4976"/>
    <w:rsid w:val="00BB7239"/>
    <w:rsid w:val="00BC1E9F"/>
    <w:rsid w:val="00BE44B2"/>
    <w:rsid w:val="00BE590D"/>
    <w:rsid w:val="00BF1AAF"/>
    <w:rsid w:val="00C12027"/>
    <w:rsid w:val="00C1211D"/>
    <w:rsid w:val="00C17C98"/>
    <w:rsid w:val="00C44B52"/>
    <w:rsid w:val="00C56BB3"/>
    <w:rsid w:val="00C828A0"/>
    <w:rsid w:val="00C835AC"/>
    <w:rsid w:val="00CA3AD9"/>
    <w:rsid w:val="00CC1563"/>
    <w:rsid w:val="00CC337A"/>
    <w:rsid w:val="00CC3A26"/>
    <w:rsid w:val="00CD3B85"/>
    <w:rsid w:val="00CD3DFF"/>
    <w:rsid w:val="00CD3EFB"/>
    <w:rsid w:val="00CE057D"/>
    <w:rsid w:val="00CE5A46"/>
    <w:rsid w:val="00CE6D08"/>
    <w:rsid w:val="00CF70BE"/>
    <w:rsid w:val="00D25933"/>
    <w:rsid w:val="00D3794A"/>
    <w:rsid w:val="00D62FAB"/>
    <w:rsid w:val="00D66F9F"/>
    <w:rsid w:val="00D77515"/>
    <w:rsid w:val="00D77B97"/>
    <w:rsid w:val="00D852E4"/>
    <w:rsid w:val="00DA3B59"/>
    <w:rsid w:val="00DD5F61"/>
    <w:rsid w:val="00DF3B7C"/>
    <w:rsid w:val="00E10082"/>
    <w:rsid w:val="00E13E10"/>
    <w:rsid w:val="00E15DB7"/>
    <w:rsid w:val="00E33A24"/>
    <w:rsid w:val="00E34C0E"/>
    <w:rsid w:val="00E3655D"/>
    <w:rsid w:val="00E44E92"/>
    <w:rsid w:val="00E51DB9"/>
    <w:rsid w:val="00E558EB"/>
    <w:rsid w:val="00E562F6"/>
    <w:rsid w:val="00E61A8D"/>
    <w:rsid w:val="00E668B0"/>
    <w:rsid w:val="00E747F6"/>
    <w:rsid w:val="00E76247"/>
    <w:rsid w:val="00E865FA"/>
    <w:rsid w:val="00E86A3B"/>
    <w:rsid w:val="00E9707A"/>
    <w:rsid w:val="00EA6F05"/>
    <w:rsid w:val="00EF037C"/>
    <w:rsid w:val="00EF26E1"/>
    <w:rsid w:val="00F03839"/>
    <w:rsid w:val="00F46669"/>
    <w:rsid w:val="00F55F4C"/>
    <w:rsid w:val="00F665D4"/>
    <w:rsid w:val="00F71A34"/>
    <w:rsid w:val="00F73916"/>
    <w:rsid w:val="00F847A4"/>
    <w:rsid w:val="00F87948"/>
    <w:rsid w:val="00FA56E2"/>
    <w:rsid w:val="00FA6E3A"/>
    <w:rsid w:val="00FB7BBC"/>
    <w:rsid w:val="00FC659C"/>
    <w:rsid w:val="00FD2B02"/>
    <w:rsid w:val="00FD3F1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E6D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4B4"/>
    <w:pPr>
      <w:tabs>
        <w:tab w:val="center" w:pos="4320"/>
        <w:tab w:val="right" w:pos="8640"/>
      </w:tabs>
    </w:pPr>
  </w:style>
  <w:style w:type="character" w:customStyle="1" w:styleId="HeaderChar">
    <w:name w:val="Header Char"/>
    <w:basedOn w:val="DefaultParagraphFont"/>
    <w:link w:val="Header"/>
    <w:uiPriority w:val="99"/>
    <w:rsid w:val="008834B4"/>
  </w:style>
  <w:style w:type="paragraph" w:styleId="Footer">
    <w:name w:val="footer"/>
    <w:basedOn w:val="Normal"/>
    <w:link w:val="FooterChar"/>
    <w:uiPriority w:val="99"/>
    <w:unhideWhenUsed/>
    <w:rsid w:val="008834B4"/>
    <w:pPr>
      <w:tabs>
        <w:tab w:val="center" w:pos="4320"/>
        <w:tab w:val="right" w:pos="8640"/>
      </w:tabs>
    </w:pPr>
  </w:style>
  <w:style w:type="character" w:customStyle="1" w:styleId="FooterChar">
    <w:name w:val="Footer Char"/>
    <w:basedOn w:val="DefaultParagraphFont"/>
    <w:link w:val="Footer"/>
    <w:uiPriority w:val="99"/>
    <w:rsid w:val="008834B4"/>
  </w:style>
  <w:style w:type="paragraph" w:styleId="BalloonText">
    <w:name w:val="Balloon Text"/>
    <w:basedOn w:val="Normal"/>
    <w:link w:val="BalloonTextChar"/>
    <w:uiPriority w:val="99"/>
    <w:semiHidden/>
    <w:unhideWhenUsed/>
    <w:rsid w:val="008834B4"/>
    <w:rPr>
      <w:rFonts w:ascii="Lucida Grande" w:hAnsi="Lucida Grande"/>
      <w:sz w:val="18"/>
      <w:szCs w:val="18"/>
    </w:rPr>
  </w:style>
  <w:style w:type="character" w:customStyle="1" w:styleId="BalloonTextChar">
    <w:name w:val="Balloon Text Char"/>
    <w:link w:val="BalloonText"/>
    <w:uiPriority w:val="99"/>
    <w:semiHidden/>
    <w:rsid w:val="008834B4"/>
    <w:rPr>
      <w:rFonts w:ascii="Lucida Grande" w:hAnsi="Lucida Grande" w:cs="Lucida Grande"/>
      <w:sz w:val="18"/>
      <w:szCs w:val="18"/>
    </w:rPr>
  </w:style>
  <w:style w:type="paragraph" w:styleId="FootnoteText">
    <w:name w:val="footnote text"/>
    <w:basedOn w:val="Normal"/>
    <w:link w:val="FootnoteTextChar"/>
    <w:uiPriority w:val="99"/>
    <w:unhideWhenUsed/>
    <w:rsid w:val="008834B4"/>
  </w:style>
  <w:style w:type="character" w:customStyle="1" w:styleId="FootnoteTextChar">
    <w:name w:val="Footnote Text Char"/>
    <w:basedOn w:val="DefaultParagraphFont"/>
    <w:link w:val="FootnoteText"/>
    <w:uiPriority w:val="99"/>
    <w:rsid w:val="008834B4"/>
  </w:style>
  <w:style w:type="character" w:styleId="FootnoteReference">
    <w:name w:val="footnote reference"/>
    <w:uiPriority w:val="99"/>
    <w:unhideWhenUsed/>
    <w:rsid w:val="008834B4"/>
    <w:rPr>
      <w:vertAlign w:val="superscript"/>
    </w:rPr>
  </w:style>
  <w:style w:type="character" w:styleId="PageNumber">
    <w:name w:val="page number"/>
    <w:rsid w:val="00A167AB"/>
  </w:style>
  <w:style w:type="character" w:styleId="Hyperlink">
    <w:name w:val="Hyperlink"/>
    <w:uiPriority w:val="99"/>
    <w:unhideWhenUsed/>
    <w:rsid w:val="00D3794A"/>
    <w:rPr>
      <w:color w:val="0000FF"/>
      <w:u w:val="single"/>
    </w:rPr>
  </w:style>
  <w:style w:type="paragraph" w:customStyle="1" w:styleId="BodyText1">
    <w:name w:val="Body Text1"/>
    <w:rsid w:val="002F5B8D"/>
    <w:pPr>
      <w:spacing w:after="120" w:line="228" w:lineRule="auto"/>
      <w:ind w:firstLine="288"/>
      <w:jc w:val="both"/>
    </w:pPr>
    <w:rPr>
      <w:rFonts w:eastAsia="ヒラギノ角ゴ Pro W3"/>
      <w:color w:val="000000"/>
      <w:spacing w:val="-1"/>
    </w:rPr>
  </w:style>
  <w:style w:type="paragraph" w:customStyle="1" w:styleId="FreeForm">
    <w:name w:val="Free Form"/>
    <w:rsid w:val="002F5B8D"/>
    <w:rPr>
      <w:rFonts w:eastAsia="ヒラギノ角ゴ Pro W3"/>
      <w:color w:val="000000"/>
      <w:lang w:val="en-AU"/>
    </w:rPr>
  </w:style>
  <w:style w:type="paragraph" w:customStyle="1" w:styleId="D-Table">
    <w:name w:val="D-Table"/>
    <w:autoRedefine/>
    <w:rsid w:val="002F5B8D"/>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rsid w:val="002F5B8D"/>
    <w:pPr>
      <w:jc w:val="center"/>
    </w:pPr>
    <w:rPr>
      <w:rFonts w:ascii="Times New Roman Bold" w:eastAsia="ヒラギノ角ゴ Pro W3" w:hAnsi="Times New Roman Bold"/>
      <w:color w:val="000000"/>
      <w:sz w:val="16"/>
    </w:rPr>
  </w:style>
  <w:style w:type="paragraph" w:customStyle="1" w:styleId="tablecolsubhead">
    <w:name w:val="table col subhead"/>
    <w:rsid w:val="002F5B8D"/>
    <w:pPr>
      <w:jc w:val="center"/>
    </w:pPr>
    <w:rPr>
      <w:rFonts w:ascii="Times New Roman Bold Italic" w:eastAsia="ヒラギノ角ゴ Pro W3" w:hAnsi="Times New Roman Bold Italic"/>
      <w:color w:val="000000"/>
      <w:sz w:val="15"/>
    </w:rPr>
  </w:style>
  <w:style w:type="paragraph" w:customStyle="1" w:styleId="tablecopy">
    <w:name w:val="table copy"/>
    <w:rsid w:val="002F5B8D"/>
    <w:pPr>
      <w:jc w:val="both"/>
    </w:pPr>
    <w:rPr>
      <w:rFonts w:eastAsia="ヒラギノ角ゴ Pro W3"/>
      <w:color w:val="000000"/>
      <w:sz w:val="16"/>
    </w:rPr>
  </w:style>
  <w:style w:type="paragraph" w:customStyle="1" w:styleId="tablefootnote">
    <w:name w:val="table footnote"/>
    <w:rsid w:val="002F5B8D"/>
    <w:pPr>
      <w:spacing w:before="60" w:after="30"/>
      <w:jc w:val="right"/>
    </w:pPr>
    <w:rPr>
      <w:rFonts w:eastAsia="ヒラギノ角ゴ Pro W3"/>
      <w:color w:val="000000"/>
      <w:sz w:val="12"/>
    </w:rPr>
  </w:style>
  <w:style w:type="paragraph" w:customStyle="1" w:styleId="ColorfulList-Accent11">
    <w:name w:val="Colorful List - Accent 11"/>
    <w:basedOn w:val="Normal"/>
    <w:uiPriority w:val="34"/>
    <w:qFormat/>
    <w:rsid w:val="002F5B8D"/>
    <w:pPr>
      <w:ind w:left="720"/>
      <w:contextualSpacing/>
    </w:pPr>
  </w:style>
  <w:style w:type="paragraph" w:styleId="EndnoteText">
    <w:name w:val="endnote text"/>
    <w:basedOn w:val="Normal"/>
    <w:link w:val="EndnoteTextChar"/>
    <w:uiPriority w:val="99"/>
    <w:unhideWhenUsed/>
    <w:rsid w:val="00C17C98"/>
  </w:style>
  <w:style w:type="character" w:customStyle="1" w:styleId="EndnoteTextChar">
    <w:name w:val="Endnote Text Char"/>
    <w:basedOn w:val="DefaultParagraphFont"/>
    <w:link w:val="EndnoteText"/>
    <w:uiPriority w:val="99"/>
    <w:rsid w:val="00C17C98"/>
  </w:style>
  <w:style w:type="character" w:styleId="EndnoteReference">
    <w:name w:val="endnote reference"/>
    <w:uiPriority w:val="99"/>
    <w:unhideWhenUsed/>
    <w:rsid w:val="00C17C98"/>
    <w:rPr>
      <w:vertAlign w:val="superscript"/>
    </w:rPr>
  </w:style>
  <w:style w:type="paragraph" w:customStyle="1" w:styleId="Abstract">
    <w:name w:val="Abstract"/>
    <w:link w:val="AbstractChar"/>
    <w:rsid w:val="00A03DB5"/>
    <w:pPr>
      <w:spacing w:after="200"/>
      <w:jc w:val="both"/>
    </w:pPr>
    <w:rPr>
      <w:rFonts w:eastAsia="SimSun"/>
      <w:b/>
      <w:bCs/>
      <w:sz w:val="18"/>
      <w:szCs w:val="18"/>
    </w:rPr>
  </w:style>
  <w:style w:type="paragraph" w:customStyle="1" w:styleId="StyleAbstractItalic">
    <w:name w:val="Style Abstract + Italic"/>
    <w:basedOn w:val="Abstract"/>
    <w:link w:val="StyleAbstractItalicChar"/>
    <w:rsid w:val="00A03DB5"/>
    <w:rPr>
      <w:rFonts w:eastAsia="MS Mincho"/>
      <w:i/>
      <w:iCs/>
    </w:rPr>
  </w:style>
  <w:style w:type="character" w:customStyle="1" w:styleId="AbstractChar">
    <w:name w:val="Abstract Char"/>
    <w:link w:val="Abstract"/>
    <w:locked/>
    <w:rsid w:val="00A03DB5"/>
    <w:rPr>
      <w:rFonts w:eastAsia="SimSun"/>
      <w:b/>
      <w:bCs/>
      <w:sz w:val="18"/>
      <w:szCs w:val="18"/>
      <w:lang w:bidi="ar-SA"/>
    </w:rPr>
  </w:style>
  <w:style w:type="character" w:customStyle="1" w:styleId="StyleAbstractItalicChar">
    <w:name w:val="Style Abstract + Italic Char"/>
    <w:link w:val="StyleAbstractItalic"/>
    <w:locked/>
    <w:rsid w:val="00A03DB5"/>
    <w:rPr>
      <w:b/>
      <w:bCs/>
      <w:i/>
      <w:iCs/>
      <w:sz w:val="18"/>
      <w:szCs w:val="18"/>
    </w:rPr>
  </w:style>
  <w:style w:type="paragraph" w:styleId="BodyText">
    <w:name w:val="Body Text"/>
    <w:basedOn w:val="Normal"/>
    <w:link w:val="BodyTextChar"/>
    <w:rsid w:val="009951F8"/>
    <w:pPr>
      <w:spacing w:after="120" w:line="228" w:lineRule="auto"/>
      <w:ind w:firstLine="288"/>
      <w:jc w:val="both"/>
    </w:pPr>
    <w:rPr>
      <w:rFonts w:eastAsia="SimSun"/>
      <w:spacing w:val="-1"/>
      <w:sz w:val="20"/>
      <w:szCs w:val="20"/>
    </w:rPr>
  </w:style>
  <w:style w:type="character" w:customStyle="1" w:styleId="BodyTextChar">
    <w:name w:val="Body Text Char"/>
    <w:basedOn w:val="DefaultParagraphFont"/>
    <w:link w:val="BodyText"/>
    <w:rsid w:val="009951F8"/>
    <w:rPr>
      <w:rFonts w:eastAsia="SimSun"/>
      <w:spacing w:val="-1"/>
    </w:rPr>
  </w:style>
  <w:style w:type="paragraph" w:styleId="ListParagraph">
    <w:name w:val="List Paragraph"/>
    <w:aliases w:val="Tabel,kepala,point-point,List Paragraph1,Judul super kecil,Body,no subbab,Body Buku"/>
    <w:basedOn w:val="Normal"/>
    <w:link w:val="ListParagraphChar"/>
    <w:uiPriority w:val="34"/>
    <w:qFormat/>
    <w:rsid w:val="006F7DF3"/>
    <w:pPr>
      <w:ind w:left="720"/>
      <w:contextualSpacing/>
    </w:pPr>
  </w:style>
  <w:style w:type="paragraph" w:customStyle="1" w:styleId="Default">
    <w:name w:val="Default"/>
    <w:rsid w:val="002514AB"/>
    <w:pPr>
      <w:autoSpaceDE w:val="0"/>
      <w:autoSpaceDN w:val="0"/>
      <w:adjustRightInd w:val="0"/>
    </w:pPr>
    <w:rPr>
      <w:color w:val="000000"/>
      <w:sz w:val="24"/>
      <w:szCs w:val="24"/>
    </w:rPr>
  </w:style>
  <w:style w:type="paragraph" w:styleId="HTMLPreformatted">
    <w:name w:val="HTML Preformatted"/>
    <w:basedOn w:val="Normal"/>
    <w:link w:val="HTMLPreformattedChar"/>
    <w:uiPriority w:val="99"/>
    <w:semiHidden/>
    <w:unhideWhenUsed/>
    <w:rsid w:val="00251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514AB"/>
    <w:rPr>
      <w:rFonts w:ascii="Courier New" w:eastAsia="Times New Roman" w:hAnsi="Courier New" w:cs="Courier New"/>
    </w:rPr>
  </w:style>
  <w:style w:type="character" w:customStyle="1" w:styleId="ListParagraphChar">
    <w:name w:val="List Paragraph Char"/>
    <w:aliases w:val="Tabel Char,kepala Char,point-point Char,List Paragraph1 Char,Judul super kecil Char,Body Char,no subbab Char,Body Buku Char"/>
    <w:basedOn w:val="DefaultParagraphFont"/>
    <w:link w:val="ListParagraph"/>
    <w:uiPriority w:val="34"/>
    <w:locked/>
    <w:rsid w:val="00E668B0"/>
    <w:rPr>
      <w:sz w:val="24"/>
      <w:szCs w:val="24"/>
    </w:rPr>
  </w:style>
  <w:style w:type="paragraph" w:styleId="NormalWeb">
    <w:name w:val="Normal (Web)"/>
    <w:basedOn w:val="Normal"/>
    <w:uiPriority w:val="99"/>
    <w:unhideWhenUsed/>
    <w:rsid w:val="00A336A1"/>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E6D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4B4"/>
    <w:pPr>
      <w:tabs>
        <w:tab w:val="center" w:pos="4320"/>
        <w:tab w:val="right" w:pos="8640"/>
      </w:tabs>
    </w:pPr>
  </w:style>
  <w:style w:type="character" w:customStyle="1" w:styleId="HeaderChar">
    <w:name w:val="Header Char"/>
    <w:basedOn w:val="DefaultParagraphFont"/>
    <w:link w:val="Header"/>
    <w:uiPriority w:val="99"/>
    <w:rsid w:val="008834B4"/>
  </w:style>
  <w:style w:type="paragraph" w:styleId="Footer">
    <w:name w:val="footer"/>
    <w:basedOn w:val="Normal"/>
    <w:link w:val="FooterChar"/>
    <w:uiPriority w:val="99"/>
    <w:unhideWhenUsed/>
    <w:rsid w:val="008834B4"/>
    <w:pPr>
      <w:tabs>
        <w:tab w:val="center" w:pos="4320"/>
        <w:tab w:val="right" w:pos="8640"/>
      </w:tabs>
    </w:pPr>
  </w:style>
  <w:style w:type="character" w:customStyle="1" w:styleId="FooterChar">
    <w:name w:val="Footer Char"/>
    <w:basedOn w:val="DefaultParagraphFont"/>
    <w:link w:val="Footer"/>
    <w:uiPriority w:val="99"/>
    <w:rsid w:val="008834B4"/>
  </w:style>
  <w:style w:type="paragraph" w:styleId="BalloonText">
    <w:name w:val="Balloon Text"/>
    <w:basedOn w:val="Normal"/>
    <w:link w:val="BalloonTextChar"/>
    <w:uiPriority w:val="99"/>
    <w:semiHidden/>
    <w:unhideWhenUsed/>
    <w:rsid w:val="008834B4"/>
    <w:rPr>
      <w:rFonts w:ascii="Lucida Grande" w:hAnsi="Lucida Grande"/>
      <w:sz w:val="18"/>
      <w:szCs w:val="18"/>
    </w:rPr>
  </w:style>
  <w:style w:type="character" w:customStyle="1" w:styleId="BalloonTextChar">
    <w:name w:val="Balloon Text Char"/>
    <w:link w:val="BalloonText"/>
    <w:uiPriority w:val="99"/>
    <w:semiHidden/>
    <w:rsid w:val="008834B4"/>
    <w:rPr>
      <w:rFonts w:ascii="Lucida Grande" w:hAnsi="Lucida Grande" w:cs="Lucida Grande"/>
      <w:sz w:val="18"/>
      <w:szCs w:val="18"/>
    </w:rPr>
  </w:style>
  <w:style w:type="paragraph" w:styleId="FootnoteText">
    <w:name w:val="footnote text"/>
    <w:basedOn w:val="Normal"/>
    <w:link w:val="FootnoteTextChar"/>
    <w:uiPriority w:val="99"/>
    <w:unhideWhenUsed/>
    <w:rsid w:val="008834B4"/>
  </w:style>
  <w:style w:type="character" w:customStyle="1" w:styleId="FootnoteTextChar">
    <w:name w:val="Footnote Text Char"/>
    <w:basedOn w:val="DefaultParagraphFont"/>
    <w:link w:val="FootnoteText"/>
    <w:uiPriority w:val="99"/>
    <w:rsid w:val="008834B4"/>
  </w:style>
  <w:style w:type="character" w:styleId="FootnoteReference">
    <w:name w:val="footnote reference"/>
    <w:uiPriority w:val="99"/>
    <w:unhideWhenUsed/>
    <w:rsid w:val="008834B4"/>
    <w:rPr>
      <w:vertAlign w:val="superscript"/>
    </w:rPr>
  </w:style>
  <w:style w:type="character" w:styleId="PageNumber">
    <w:name w:val="page number"/>
    <w:rsid w:val="00A167AB"/>
  </w:style>
  <w:style w:type="character" w:styleId="Hyperlink">
    <w:name w:val="Hyperlink"/>
    <w:uiPriority w:val="99"/>
    <w:unhideWhenUsed/>
    <w:rsid w:val="00D3794A"/>
    <w:rPr>
      <w:color w:val="0000FF"/>
      <w:u w:val="single"/>
    </w:rPr>
  </w:style>
  <w:style w:type="paragraph" w:customStyle="1" w:styleId="BodyText1">
    <w:name w:val="Body Text1"/>
    <w:rsid w:val="002F5B8D"/>
    <w:pPr>
      <w:spacing w:after="120" w:line="228" w:lineRule="auto"/>
      <w:ind w:firstLine="288"/>
      <w:jc w:val="both"/>
    </w:pPr>
    <w:rPr>
      <w:rFonts w:eastAsia="ヒラギノ角ゴ Pro W3"/>
      <w:color w:val="000000"/>
      <w:spacing w:val="-1"/>
    </w:rPr>
  </w:style>
  <w:style w:type="paragraph" w:customStyle="1" w:styleId="FreeForm">
    <w:name w:val="Free Form"/>
    <w:rsid w:val="002F5B8D"/>
    <w:rPr>
      <w:rFonts w:eastAsia="ヒラギノ角ゴ Pro W3"/>
      <w:color w:val="000000"/>
      <w:lang w:val="en-AU"/>
    </w:rPr>
  </w:style>
  <w:style w:type="paragraph" w:customStyle="1" w:styleId="D-Table">
    <w:name w:val="D-Table"/>
    <w:autoRedefine/>
    <w:rsid w:val="002F5B8D"/>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rsid w:val="002F5B8D"/>
    <w:pPr>
      <w:jc w:val="center"/>
    </w:pPr>
    <w:rPr>
      <w:rFonts w:ascii="Times New Roman Bold" w:eastAsia="ヒラギノ角ゴ Pro W3" w:hAnsi="Times New Roman Bold"/>
      <w:color w:val="000000"/>
      <w:sz w:val="16"/>
    </w:rPr>
  </w:style>
  <w:style w:type="paragraph" w:customStyle="1" w:styleId="tablecolsubhead">
    <w:name w:val="table col subhead"/>
    <w:rsid w:val="002F5B8D"/>
    <w:pPr>
      <w:jc w:val="center"/>
    </w:pPr>
    <w:rPr>
      <w:rFonts w:ascii="Times New Roman Bold Italic" w:eastAsia="ヒラギノ角ゴ Pro W3" w:hAnsi="Times New Roman Bold Italic"/>
      <w:color w:val="000000"/>
      <w:sz w:val="15"/>
    </w:rPr>
  </w:style>
  <w:style w:type="paragraph" w:customStyle="1" w:styleId="tablecopy">
    <w:name w:val="table copy"/>
    <w:rsid w:val="002F5B8D"/>
    <w:pPr>
      <w:jc w:val="both"/>
    </w:pPr>
    <w:rPr>
      <w:rFonts w:eastAsia="ヒラギノ角ゴ Pro W3"/>
      <w:color w:val="000000"/>
      <w:sz w:val="16"/>
    </w:rPr>
  </w:style>
  <w:style w:type="paragraph" w:customStyle="1" w:styleId="tablefootnote">
    <w:name w:val="table footnote"/>
    <w:rsid w:val="002F5B8D"/>
    <w:pPr>
      <w:spacing w:before="60" w:after="30"/>
      <w:jc w:val="right"/>
    </w:pPr>
    <w:rPr>
      <w:rFonts w:eastAsia="ヒラギノ角ゴ Pro W3"/>
      <w:color w:val="000000"/>
      <w:sz w:val="12"/>
    </w:rPr>
  </w:style>
  <w:style w:type="paragraph" w:customStyle="1" w:styleId="ColorfulList-Accent11">
    <w:name w:val="Colorful List - Accent 11"/>
    <w:basedOn w:val="Normal"/>
    <w:uiPriority w:val="34"/>
    <w:qFormat/>
    <w:rsid w:val="002F5B8D"/>
    <w:pPr>
      <w:ind w:left="720"/>
      <w:contextualSpacing/>
    </w:pPr>
  </w:style>
  <w:style w:type="paragraph" w:styleId="EndnoteText">
    <w:name w:val="endnote text"/>
    <w:basedOn w:val="Normal"/>
    <w:link w:val="EndnoteTextChar"/>
    <w:uiPriority w:val="99"/>
    <w:unhideWhenUsed/>
    <w:rsid w:val="00C17C98"/>
  </w:style>
  <w:style w:type="character" w:customStyle="1" w:styleId="EndnoteTextChar">
    <w:name w:val="Endnote Text Char"/>
    <w:basedOn w:val="DefaultParagraphFont"/>
    <w:link w:val="EndnoteText"/>
    <w:uiPriority w:val="99"/>
    <w:rsid w:val="00C17C98"/>
  </w:style>
  <w:style w:type="character" w:styleId="EndnoteReference">
    <w:name w:val="endnote reference"/>
    <w:uiPriority w:val="99"/>
    <w:unhideWhenUsed/>
    <w:rsid w:val="00C17C98"/>
    <w:rPr>
      <w:vertAlign w:val="superscript"/>
    </w:rPr>
  </w:style>
  <w:style w:type="paragraph" w:customStyle="1" w:styleId="Abstract">
    <w:name w:val="Abstract"/>
    <w:link w:val="AbstractChar"/>
    <w:rsid w:val="00A03DB5"/>
    <w:pPr>
      <w:spacing w:after="200"/>
      <w:jc w:val="both"/>
    </w:pPr>
    <w:rPr>
      <w:rFonts w:eastAsia="SimSun"/>
      <w:b/>
      <w:bCs/>
      <w:sz w:val="18"/>
      <w:szCs w:val="18"/>
    </w:rPr>
  </w:style>
  <w:style w:type="paragraph" w:customStyle="1" w:styleId="StyleAbstractItalic">
    <w:name w:val="Style Abstract + Italic"/>
    <w:basedOn w:val="Abstract"/>
    <w:link w:val="StyleAbstractItalicChar"/>
    <w:rsid w:val="00A03DB5"/>
    <w:rPr>
      <w:rFonts w:eastAsia="MS Mincho"/>
      <w:i/>
      <w:iCs/>
    </w:rPr>
  </w:style>
  <w:style w:type="character" w:customStyle="1" w:styleId="AbstractChar">
    <w:name w:val="Abstract Char"/>
    <w:link w:val="Abstract"/>
    <w:locked/>
    <w:rsid w:val="00A03DB5"/>
    <w:rPr>
      <w:rFonts w:eastAsia="SimSun"/>
      <w:b/>
      <w:bCs/>
      <w:sz w:val="18"/>
      <w:szCs w:val="18"/>
      <w:lang w:bidi="ar-SA"/>
    </w:rPr>
  </w:style>
  <w:style w:type="character" w:customStyle="1" w:styleId="StyleAbstractItalicChar">
    <w:name w:val="Style Abstract + Italic Char"/>
    <w:link w:val="StyleAbstractItalic"/>
    <w:locked/>
    <w:rsid w:val="00A03DB5"/>
    <w:rPr>
      <w:b/>
      <w:bCs/>
      <w:i/>
      <w:iCs/>
      <w:sz w:val="18"/>
      <w:szCs w:val="18"/>
    </w:rPr>
  </w:style>
  <w:style w:type="paragraph" w:styleId="BodyText">
    <w:name w:val="Body Text"/>
    <w:basedOn w:val="Normal"/>
    <w:link w:val="BodyTextChar"/>
    <w:rsid w:val="009951F8"/>
    <w:pPr>
      <w:spacing w:after="120" w:line="228" w:lineRule="auto"/>
      <w:ind w:firstLine="288"/>
      <w:jc w:val="both"/>
    </w:pPr>
    <w:rPr>
      <w:rFonts w:eastAsia="SimSun"/>
      <w:spacing w:val="-1"/>
      <w:sz w:val="20"/>
      <w:szCs w:val="20"/>
    </w:rPr>
  </w:style>
  <w:style w:type="character" w:customStyle="1" w:styleId="BodyTextChar">
    <w:name w:val="Body Text Char"/>
    <w:basedOn w:val="DefaultParagraphFont"/>
    <w:link w:val="BodyText"/>
    <w:rsid w:val="009951F8"/>
    <w:rPr>
      <w:rFonts w:eastAsia="SimSun"/>
      <w:spacing w:val="-1"/>
    </w:rPr>
  </w:style>
  <w:style w:type="paragraph" w:styleId="ListParagraph">
    <w:name w:val="List Paragraph"/>
    <w:aliases w:val="Tabel,kepala,point-point,List Paragraph1,Judul super kecil,Body,no subbab,Body Buku"/>
    <w:basedOn w:val="Normal"/>
    <w:link w:val="ListParagraphChar"/>
    <w:uiPriority w:val="34"/>
    <w:qFormat/>
    <w:rsid w:val="006F7DF3"/>
    <w:pPr>
      <w:ind w:left="720"/>
      <w:contextualSpacing/>
    </w:pPr>
  </w:style>
  <w:style w:type="paragraph" w:customStyle="1" w:styleId="Default">
    <w:name w:val="Default"/>
    <w:rsid w:val="002514AB"/>
    <w:pPr>
      <w:autoSpaceDE w:val="0"/>
      <w:autoSpaceDN w:val="0"/>
      <w:adjustRightInd w:val="0"/>
    </w:pPr>
    <w:rPr>
      <w:color w:val="000000"/>
      <w:sz w:val="24"/>
      <w:szCs w:val="24"/>
    </w:rPr>
  </w:style>
  <w:style w:type="paragraph" w:styleId="HTMLPreformatted">
    <w:name w:val="HTML Preformatted"/>
    <w:basedOn w:val="Normal"/>
    <w:link w:val="HTMLPreformattedChar"/>
    <w:uiPriority w:val="99"/>
    <w:semiHidden/>
    <w:unhideWhenUsed/>
    <w:rsid w:val="00251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514AB"/>
    <w:rPr>
      <w:rFonts w:ascii="Courier New" w:eastAsia="Times New Roman" w:hAnsi="Courier New" w:cs="Courier New"/>
    </w:rPr>
  </w:style>
  <w:style w:type="character" w:customStyle="1" w:styleId="ListParagraphChar">
    <w:name w:val="List Paragraph Char"/>
    <w:aliases w:val="Tabel Char,kepala Char,point-point Char,List Paragraph1 Char,Judul super kecil Char,Body Char,no subbab Char,Body Buku Char"/>
    <w:basedOn w:val="DefaultParagraphFont"/>
    <w:link w:val="ListParagraph"/>
    <w:uiPriority w:val="34"/>
    <w:locked/>
    <w:rsid w:val="00E668B0"/>
    <w:rPr>
      <w:sz w:val="24"/>
      <w:szCs w:val="24"/>
    </w:rPr>
  </w:style>
  <w:style w:type="paragraph" w:styleId="NormalWeb">
    <w:name w:val="Normal (Web)"/>
    <w:basedOn w:val="Normal"/>
    <w:uiPriority w:val="99"/>
    <w:unhideWhenUsed/>
    <w:rsid w:val="00A336A1"/>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86076">
      <w:bodyDiv w:val="1"/>
      <w:marLeft w:val="0"/>
      <w:marRight w:val="0"/>
      <w:marTop w:val="0"/>
      <w:marBottom w:val="0"/>
      <w:divBdr>
        <w:top w:val="none" w:sz="0" w:space="0" w:color="auto"/>
        <w:left w:val="none" w:sz="0" w:space="0" w:color="auto"/>
        <w:bottom w:val="none" w:sz="0" w:space="0" w:color="auto"/>
        <w:right w:val="none" w:sz="0" w:space="0" w:color="auto"/>
      </w:divBdr>
    </w:div>
    <w:div w:id="1251232770">
      <w:bodyDiv w:val="1"/>
      <w:marLeft w:val="0"/>
      <w:marRight w:val="0"/>
      <w:marTop w:val="0"/>
      <w:marBottom w:val="0"/>
      <w:divBdr>
        <w:top w:val="none" w:sz="0" w:space="0" w:color="auto"/>
        <w:left w:val="none" w:sz="0" w:space="0" w:color="auto"/>
        <w:bottom w:val="none" w:sz="0" w:space="0" w:color="auto"/>
        <w:right w:val="none" w:sz="0" w:space="0" w:color="auto"/>
      </w:divBdr>
    </w:div>
    <w:div w:id="1292790169">
      <w:bodyDiv w:val="1"/>
      <w:marLeft w:val="0"/>
      <w:marRight w:val="0"/>
      <w:marTop w:val="0"/>
      <w:marBottom w:val="0"/>
      <w:divBdr>
        <w:top w:val="none" w:sz="0" w:space="0" w:color="auto"/>
        <w:left w:val="none" w:sz="0" w:space="0" w:color="auto"/>
        <w:bottom w:val="none" w:sz="0" w:space="0" w:color="auto"/>
        <w:right w:val="none" w:sz="0" w:space="0" w:color="auto"/>
      </w:divBdr>
    </w:div>
    <w:div w:id="1403289532">
      <w:bodyDiv w:val="1"/>
      <w:marLeft w:val="0"/>
      <w:marRight w:val="0"/>
      <w:marTop w:val="0"/>
      <w:marBottom w:val="0"/>
      <w:divBdr>
        <w:top w:val="none" w:sz="0" w:space="0" w:color="auto"/>
        <w:left w:val="none" w:sz="0" w:space="0" w:color="auto"/>
        <w:bottom w:val="none" w:sz="0" w:space="0" w:color="auto"/>
        <w:right w:val="none" w:sz="0" w:space="0" w:color="auto"/>
      </w:divBdr>
    </w:div>
    <w:div w:id="1954626978">
      <w:bodyDiv w:val="1"/>
      <w:marLeft w:val="0"/>
      <w:marRight w:val="0"/>
      <w:marTop w:val="0"/>
      <w:marBottom w:val="0"/>
      <w:divBdr>
        <w:top w:val="none" w:sz="0" w:space="0" w:color="auto"/>
        <w:left w:val="none" w:sz="0" w:space="0" w:color="auto"/>
        <w:bottom w:val="none" w:sz="0" w:space="0" w:color="auto"/>
        <w:right w:val="none" w:sz="0" w:space="0" w:color="auto"/>
      </w:divBdr>
      <w:divsChild>
        <w:div w:id="1259294725">
          <w:marLeft w:val="0"/>
          <w:marRight w:val="0"/>
          <w:marTop w:val="0"/>
          <w:marBottom w:val="0"/>
          <w:divBdr>
            <w:top w:val="none" w:sz="0" w:space="0" w:color="auto"/>
            <w:left w:val="none" w:sz="0" w:space="0" w:color="auto"/>
            <w:bottom w:val="none" w:sz="0" w:space="0" w:color="auto"/>
            <w:right w:val="none" w:sz="0" w:space="0" w:color="auto"/>
          </w:divBdr>
          <w:divsChild>
            <w:div w:id="2023625257">
              <w:marLeft w:val="0"/>
              <w:marRight w:val="0"/>
              <w:marTop w:val="0"/>
              <w:marBottom w:val="0"/>
              <w:divBdr>
                <w:top w:val="none" w:sz="0" w:space="0" w:color="auto"/>
                <w:left w:val="none" w:sz="0" w:space="0" w:color="auto"/>
                <w:bottom w:val="none" w:sz="0" w:space="0" w:color="auto"/>
                <w:right w:val="none" w:sz="0" w:space="0" w:color="auto"/>
              </w:divBdr>
              <w:divsChild>
                <w:div w:id="475611077">
                  <w:marLeft w:val="0"/>
                  <w:marRight w:val="0"/>
                  <w:marTop w:val="0"/>
                  <w:marBottom w:val="0"/>
                  <w:divBdr>
                    <w:top w:val="none" w:sz="0" w:space="0" w:color="auto"/>
                    <w:left w:val="none" w:sz="0" w:space="0" w:color="auto"/>
                    <w:bottom w:val="none" w:sz="0" w:space="0" w:color="auto"/>
                    <w:right w:val="none" w:sz="0" w:space="0" w:color="auto"/>
                  </w:divBdr>
                  <w:divsChild>
                    <w:div w:id="94380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978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b.tropis@unram.ac.id" TargetMode="External"/><Relationship Id="rId14" Type="http://schemas.openxmlformats.org/officeDocument/2006/relationships/chart" Target="charts/chart2.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hyperlink" Target="http://creativecommons.org/licenses/by/4.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ocuments\titip%20menk\NILAI%20B\nilai%20B.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ocuments\titip%20menk\BOBOT\bobot%20mutlak.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KULIAH\SEMESTER%208\Book1%20uba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KULIAH\SEMESTER%208\Book1%20uba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Sheet1!$U$2</c:f>
              <c:strCache>
                <c:ptCount val="1"/>
                <c:pt idx="0">
                  <c:v>Kecerahan</c:v>
                </c:pt>
              </c:strCache>
            </c:strRef>
          </c:tx>
          <c:invertIfNegative val="0"/>
          <c:dLbls>
            <c:dLbl>
              <c:idx val="0"/>
              <c:layout>
                <c:manualLayout>
                  <c:x val="0"/>
                  <c:y val="-8.3333333333333343E-2"/>
                </c:manualLayout>
              </c:layout>
              <c:tx>
                <c:rich>
                  <a:bodyPr/>
                  <a:lstStyle/>
                  <a:p>
                    <a:r>
                      <a:rPr lang="en-US">
                        <a:latin typeface="Times New Roman" pitchFamily="18" charset="0"/>
                        <a:cs typeface="Times New Roman" pitchFamily="18" charset="0"/>
                      </a:rPr>
                      <a:t>3.36</a:t>
                    </a:r>
                    <a:r>
                      <a:rPr lang="en-US" baseline="30000">
                        <a:latin typeface="Times New Roman" pitchFamily="18" charset="0"/>
                        <a:cs typeface="Times New Roman" pitchFamily="18" charset="0"/>
                      </a:rPr>
                      <a:t>c</a:t>
                    </a:r>
                    <a:endParaRPr lang="en-US">
                      <a:latin typeface="Times New Roman" pitchFamily="18" charset="0"/>
                      <a:cs typeface="Times New Roman" pitchFamily="18" charset="0"/>
                    </a:endParaRP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A28-4C85-A164-B7152B75E458}"/>
                </c:ext>
              </c:extLst>
            </c:dLbl>
            <c:dLbl>
              <c:idx val="1"/>
              <c:layout>
                <c:manualLayout>
                  <c:x val="0"/>
                  <c:y val="-0.20833333333333334"/>
                </c:manualLayout>
              </c:layout>
              <c:tx>
                <c:rich>
                  <a:bodyPr/>
                  <a:lstStyle/>
                  <a:p>
                    <a:r>
                      <a:rPr lang="en-US">
                        <a:latin typeface="Times New Roman" pitchFamily="18" charset="0"/>
                        <a:cs typeface="Times New Roman" pitchFamily="18" charset="0"/>
                      </a:rPr>
                      <a:t>7.53</a:t>
                    </a:r>
                    <a:r>
                      <a:rPr lang="en-US" baseline="30000">
                        <a:latin typeface="Times New Roman" pitchFamily="18" charset="0"/>
                        <a:cs typeface="Times New Roman" pitchFamily="18" charset="0"/>
                      </a:rPr>
                      <a:t>bc</a:t>
                    </a:r>
                    <a:endParaRPr lang="en-US">
                      <a:latin typeface="Times New Roman" pitchFamily="18" charset="0"/>
                      <a:cs typeface="Times New Roman" pitchFamily="18" charset="0"/>
                    </a:endParaRP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A28-4C85-A164-B7152B75E458}"/>
                </c:ext>
              </c:extLst>
            </c:dLbl>
            <c:dLbl>
              <c:idx val="2"/>
              <c:layout>
                <c:manualLayout>
                  <c:x val="0"/>
                  <c:y val="-0.11111111111111113"/>
                </c:manualLayout>
              </c:layout>
              <c:tx>
                <c:rich>
                  <a:bodyPr/>
                  <a:lstStyle/>
                  <a:p>
                    <a:r>
                      <a:rPr lang="en-US">
                        <a:latin typeface="Times New Roman" pitchFamily="18" charset="0"/>
                        <a:cs typeface="Times New Roman" pitchFamily="18" charset="0"/>
                      </a:rPr>
                      <a:t>13.38</a:t>
                    </a:r>
                    <a:r>
                      <a:rPr lang="en-US" baseline="30000">
                        <a:latin typeface="Times New Roman" pitchFamily="18" charset="0"/>
                        <a:cs typeface="Times New Roman" pitchFamily="18" charset="0"/>
                      </a:rPr>
                      <a:t>ab</a:t>
                    </a:r>
                    <a:endParaRPr lang="en-US">
                      <a:latin typeface="Times New Roman" pitchFamily="18" charset="0"/>
                      <a:cs typeface="Times New Roman" pitchFamily="18" charset="0"/>
                    </a:endParaRP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A28-4C85-A164-B7152B75E458}"/>
                </c:ext>
              </c:extLst>
            </c:dLbl>
            <c:dLbl>
              <c:idx val="3"/>
              <c:layout>
                <c:manualLayout>
                  <c:x val="0"/>
                  <c:y val="-6.4814814814814839E-2"/>
                </c:manualLayout>
              </c:layout>
              <c:tx>
                <c:rich>
                  <a:bodyPr/>
                  <a:lstStyle/>
                  <a:p>
                    <a:r>
                      <a:rPr lang="en-US">
                        <a:latin typeface="Times New Roman" pitchFamily="18" charset="0"/>
                        <a:cs typeface="Times New Roman" pitchFamily="18" charset="0"/>
                      </a:rPr>
                      <a:t>16.80</a:t>
                    </a:r>
                    <a:r>
                      <a:rPr lang="en-US" baseline="30000"/>
                      <a:t>a</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A28-4C85-A164-B7152B75E458}"/>
                </c:ext>
              </c:extLst>
            </c:dLbl>
            <c:dLbl>
              <c:idx val="4"/>
              <c:layout>
                <c:manualLayout>
                  <c:x val="1.018506752641601E-16"/>
                  <c:y val="-6.4814814814814853E-2"/>
                </c:manualLayout>
              </c:layout>
              <c:tx>
                <c:rich>
                  <a:bodyPr/>
                  <a:lstStyle/>
                  <a:p>
                    <a:r>
                      <a:rPr lang="en-US">
                        <a:latin typeface="Times New Roman" pitchFamily="18" charset="0"/>
                        <a:cs typeface="Times New Roman" pitchFamily="18" charset="0"/>
                      </a:rPr>
                      <a:t>20.49</a:t>
                    </a:r>
                    <a:r>
                      <a:rPr lang="en-US" baseline="30000"/>
                      <a:t>a</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A28-4C85-A164-B7152B75E458}"/>
                </c:ext>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Sheet1!$V$3:$V$7</c:f>
                <c:numCache>
                  <c:formatCode>General</c:formatCode>
                  <c:ptCount val="5"/>
                  <c:pt idx="0">
                    <c:v>3.4668803352955795</c:v>
                  </c:pt>
                  <c:pt idx="1">
                    <c:v>8.0299439599539006</c:v>
                  </c:pt>
                  <c:pt idx="2">
                    <c:v>4.6905736836213814</c:v>
                  </c:pt>
                  <c:pt idx="3">
                    <c:v>2.953717055583438</c:v>
                  </c:pt>
                  <c:pt idx="4">
                    <c:v>2.9107718207706705</c:v>
                  </c:pt>
                </c:numCache>
              </c:numRef>
            </c:plus>
            <c:minus>
              <c:numRef>
                <c:f>Sheet1!$V$3:$V$7</c:f>
                <c:numCache>
                  <c:formatCode>General</c:formatCode>
                  <c:ptCount val="5"/>
                  <c:pt idx="0">
                    <c:v>3.4668803352955795</c:v>
                  </c:pt>
                  <c:pt idx="1">
                    <c:v>8.0299439599539006</c:v>
                  </c:pt>
                  <c:pt idx="2">
                    <c:v>4.6905736836213814</c:v>
                  </c:pt>
                  <c:pt idx="3">
                    <c:v>2.953717055583438</c:v>
                  </c:pt>
                  <c:pt idx="4">
                    <c:v>2.9107718207706705</c:v>
                  </c:pt>
                </c:numCache>
              </c:numRef>
            </c:minus>
          </c:errBars>
          <c:cat>
            <c:strRef>
              <c:f>Sheet1!$T$3:$T$7</c:f>
              <c:strCache>
                <c:ptCount val="5"/>
                <c:pt idx="0">
                  <c:v>P0</c:v>
                </c:pt>
                <c:pt idx="1">
                  <c:v>P1</c:v>
                </c:pt>
                <c:pt idx="2">
                  <c:v>P2</c:v>
                </c:pt>
                <c:pt idx="3">
                  <c:v>P3</c:v>
                </c:pt>
                <c:pt idx="4">
                  <c:v>P4</c:v>
                </c:pt>
              </c:strCache>
            </c:strRef>
          </c:cat>
          <c:val>
            <c:numRef>
              <c:f>Sheet1!$U$3:$U$7</c:f>
              <c:numCache>
                <c:formatCode>0.00</c:formatCode>
                <c:ptCount val="5"/>
                <c:pt idx="0">
                  <c:v>3.3555555555555485</c:v>
                </c:pt>
                <c:pt idx="1">
                  <c:v>7.5333333333333412</c:v>
                </c:pt>
                <c:pt idx="2">
                  <c:v>13.377777777777778</c:v>
                </c:pt>
                <c:pt idx="3">
                  <c:v>16.800000000000004</c:v>
                </c:pt>
                <c:pt idx="4">
                  <c:v>20.488888888888887</c:v>
                </c:pt>
              </c:numCache>
            </c:numRef>
          </c:val>
          <c:extLst xmlns:c16r2="http://schemas.microsoft.com/office/drawing/2015/06/chart">
            <c:ext xmlns:c16="http://schemas.microsoft.com/office/drawing/2014/chart" uri="{C3380CC4-5D6E-409C-BE32-E72D297353CC}">
              <c16:uniqueId val="{00000005-5A28-4C85-A164-B7152B75E458}"/>
            </c:ext>
          </c:extLst>
        </c:ser>
        <c:dLbls>
          <c:showLegendKey val="0"/>
          <c:showVal val="1"/>
          <c:showCatName val="0"/>
          <c:showSerName val="0"/>
          <c:showPercent val="0"/>
          <c:showBubbleSize val="0"/>
        </c:dLbls>
        <c:gapWidth val="150"/>
        <c:axId val="191768064"/>
        <c:axId val="165938304"/>
      </c:barChart>
      <c:catAx>
        <c:axId val="191768064"/>
        <c:scaling>
          <c:orientation val="minMax"/>
        </c:scaling>
        <c:delete val="0"/>
        <c:axPos val="b"/>
        <c:title>
          <c:tx>
            <c:rich>
              <a:bodyPr/>
              <a:lstStyle/>
              <a:p>
                <a:pPr>
                  <a:defRPr/>
                </a:pPr>
                <a:r>
                  <a:rPr lang="en-US" sz="1000">
                    <a:latin typeface="Times New Roman" pitchFamily="18" charset="0"/>
                    <a:cs typeface="Times New Roman" pitchFamily="18" charset="0"/>
                  </a:rPr>
                  <a:t>Treatment</a:t>
                </a:r>
              </a:p>
            </c:rich>
          </c:tx>
          <c:layout>
            <c:manualLayout>
              <c:xMode val="edge"/>
              <c:yMode val="edge"/>
              <c:x val="0.49166829636491516"/>
              <c:y val="0.80244252873563215"/>
            </c:manualLayout>
          </c:layout>
          <c:overlay val="0"/>
        </c:title>
        <c:numFmt formatCode="General" sourceLinked="0"/>
        <c:majorTickMark val="out"/>
        <c:minorTickMark val="none"/>
        <c:tickLblPos val="nextTo"/>
        <c:crossAx val="165938304"/>
        <c:crosses val="autoZero"/>
        <c:auto val="1"/>
        <c:lblAlgn val="ctr"/>
        <c:lblOffset val="100"/>
        <c:noMultiLvlLbl val="0"/>
      </c:catAx>
      <c:valAx>
        <c:axId val="165938304"/>
        <c:scaling>
          <c:orientation val="minMax"/>
        </c:scaling>
        <c:delete val="0"/>
        <c:axPos val="l"/>
        <c:title>
          <c:tx>
            <c:rich>
              <a:bodyPr rot="-5400000" vert="horz"/>
              <a:lstStyle/>
              <a:p>
                <a:pPr>
                  <a:defRPr/>
                </a:pPr>
                <a:r>
                  <a:rPr lang="en-US" sz="1000">
                    <a:latin typeface="Times New Roman" pitchFamily="18" charset="0"/>
                    <a:cs typeface="Times New Roman" pitchFamily="18" charset="0"/>
                  </a:rPr>
                  <a:t>Color Brightness(%)</a:t>
                </a:r>
              </a:p>
            </c:rich>
          </c:tx>
          <c:overlay val="0"/>
        </c:title>
        <c:numFmt formatCode="General" sourceLinked="0"/>
        <c:majorTickMark val="out"/>
        <c:minorTickMark val="none"/>
        <c:tickLblPos val="nextTo"/>
        <c:crossAx val="19176806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6913175916820988"/>
          <c:y val="4.1526403236292711E-2"/>
          <c:w val="0.69988735783027123"/>
          <c:h val="0.73444808982210552"/>
        </c:manualLayout>
      </c:layout>
      <c:barChart>
        <c:barDir val="col"/>
        <c:grouping val="clustered"/>
        <c:varyColors val="0"/>
        <c:ser>
          <c:idx val="0"/>
          <c:order val="0"/>
          <c:tx>
            <c:strRef>
              <c:f>Sheet1!$AB$4</c:f>
              <c:strCache>
                <c:ptCount val="1"/>
                <c:pt idx="0">
                  <c:v>bobot</c:v>
                </c:pt>
              </c:strCache>
            </c:strRef>
          </c:tx>
          <c:invertIfNegative val="0"/>
          <c:dLbls>
            <c:dLbl>
              <c:idx val="0"/>
              <c:layout>
                <c:manualLayout>
                  <c:x val="0"/>
                  <c:y val="-0.21008053533402668"/>
                </c:manualLayout>
              </c:layout>
              <c:tx>
                <c:rich>
                  <a:bodyPr/>
                  <a:lstStyle/>
                  <a:p>
                    <a:r>
                      <a:rPr lang="en-US"/>
                      <a:t>0.290</a:t>
                    </a:r>
                    <a:r>
                      <a:rPr lang="en-US" baseline="30000"/>
                      <a:t>a</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8C4-4A6D-9CBC-8DAB46BE16B2}"/>
                </c:ext>
              </c:extLst>
            </c:dLbl>
            <c:dLbl>
              <c:idx val="1"/>
              <c:layout>
                <c:manualLayout>
                  <c:x val="-3.9682539682539316E-3"/>
                  <c:y val="-0.20545073375262055"/>
                </c:manualLayout>
              </c:layout>
              <c:tx>
                <c:rich>
                  <a:bodyPr/>
                  <a:lstStyle/>
                  <a:p>
                    <a:r>
                      <a:rPr lang="en-US"/>
                      <a:t>0.336</a:t>
                    </a:r>
                    <a:r>
                      <a:rPr lang="en-US" baseline="30000"/>
                      <a:t>a</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8C4-4A6D-9CBC-8DAB46BE16B2}"/>
                </c:ext>
              </c:extLst>
            </c:dLbl>
            <c:dLbl>
              <c:idx val="2"/>
              <c:layout>
                <c:manualLayout>
                  <c:x val="-2.3812648418947632E-3"/>
                  <c:y val="-0.29254000973934863"/>
                </c:manualLayout>
              </c:layout>
              <c:tx>
                <c:rich>
                  <a:bodyPr/>
                  <a:lstStyle/>
                  <a:p>
                    <a:r>
                      <a:rPr lang="en-US"/>
                      <a:t>0.381</a:t>
                    </a:r>
                    <a:r>
                      <a:rPr lang="en-US" baseline="30000"/>
                      <a:t>a</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8C4-4A6D-9CBC-8DAB46BE16B2}"/>
                </c:ext>
              </c:extLst>
            </c:dLbl>
            <c:dLbl>
              <c:idx val="3"/>
              <c:layout>
                <c:manualLayout>
                  <c:x val="0"/>
                  <c:y val="-0.11565321728651844"/>
                </c:manualLayout>
              </c:layout>
              <c:tx>
                <c:rich>
                  <a:bodyPr/>
                  <a:lstStyle/>
                  <a:p>
                    <a:r>
                      <a:rPr lang="en-US"/>
                      <a:t>0.323</a:t>
                    </a:r>
                    <a:r>
                      <a:rPr lang="en-US" baseline="30000"/>
                      <a:t>a</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8C4-4A6D-9CBC-8DAB46BE16B2}"/>
                </c:ext>
              </c:extLst>
            </c:dLbl>
            <c:dLbl>
              <c:idx val="4"/>
              <c:layout>
                <c:manualLayout>
                  <c:x val="0"/>
                  <c:y val="-0.11949685534591195"/>
                </c:manualLayout>
              </c:layout>
              <c:tx>
                <c:rich>
                  <a:bodyPr/>
                  <a:lstStyle/>
                  <a:p>
                    <a:r>
                      <a:rPr lang="en-US"/>
                      <a:t>0.307</a:t>
                    </a:r>
                    <a:r>
                      <a:rPr lang="en-US" baseline="30000"/>
                      <a:t>a</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8C4-4A6D-9CBC-8DAB46BE16B2}"/>
                </c:ext>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Sheet1!$AC$5:$AC$9</c:f>
                <c:numCache>
                  <c:formatCode>General</c:formatCode>
                  <c:ptCount val="5"/>
                  <c:pt idx="0">
                    <c:v>0.25879504190380426</c:v>
                  </c:pt>
                  <c:pt idx="1">
                    <c:v>0.24860641212194873</c:v>
                  </c:pt>
                  <c:pt idx="2">
                    <c:v>0.34474037172132577</c:v>
                  </c:pt>
                  <c:pt idx="3">
                    <c:v>0.14468494223756709</c:v>
                  </c:pt>
                  <c:pt idx="4">
                    <c:v>0.1398994494881167</c:v>
                  </c:pt>
                </c:numCache>
              </c:numRef>
            </c:plus>
            <c:minus>
              <c:numRef>
                <c:f>Sheet1!$AC$5:$AC$9</c:f>
                <c:numCache>
                  <c:formatCode>General</c:formatCode>
                  <c:ptCount val="5"/>
                  <c:pt idx="0">
                    <c:v>0.25879504190380426</c:v>
                  </c:pt>
                  <c:pt idx="1">
                    <c:v>0.24860641212194873</c:v>
                  </c:pt>
                  <c:pt idx="2">
                    <c:v>0.34474037172132577</c:v>
                  </c:pt>
                  <c:pt idx="3">
                    <c:v>0.14468494223756709</c:v>
                  </c:pt>
                  <c:pt idx="4">
                    <c:v>0.1398994494881167</c:v>
                  </c:pt>
                </c:numCache>
              </c:numRef>
            </c:minus>
          </c:errBars>
          <c:cat>
            <c:strRef>
              <c:f>Sheet1!$AA$5:$AA$9</c:f>
              <c:strCache>
                <c:ptCount val="5"/>
                <c:pt idx="0">
                  <c:v>p0</c:v>
                </c:pt>
                <c:pt idx="1">
                  <c:v>p1</c:v>
                </c:pt>
                <c:pt idx="2">
                  <c:v>p2</c:v>
                </c:pt>
                <c:pt idx="3">
                  <c:v>p3</c:v>
                </c:pt>
                <c:pt idx="4">
                  <c:v>p4</c:v>
                </c:pt>
              </c:strCache>
            </c:strRef>
          </c:cat>
          <c:val>
            <c:numRef>
              <c:f>Sheet1!$AB$5:$AB$9</c:f>
              <c:numCache>
                <c:formatCode>0.000</c:formatCode>
                <c:ptCount val="5"/>
                <c:pt idx="0">
                  <c:v>0.29006481481481483</c:v>
                </c:pt>
                <c:pt idx="1">
                  <c:v>0.33622222222222248</c:v>
                </c:pt>
                <c:pt idx="2">
                  <c:v>0.38113095238095235</c:v>
                </c:pt>
                <c:pt idx="3">
                  <c:v>0.32270370370370394</c:v>
                </c:pt>
                <c:pt idx="4">
                  <c:v>0.30662962962962964</c:v>
                </c:pt>
              </c:numCache>
            </c:numRef>
          </c:val>
          <c:extLst xmlns:c16r2="http://schemas.microsoft.com/office/drawing/2015/06/chart">
            <c:ext xmlns:c16="http://schemas.microsoft.com/office/drawing/2014/chart" uri="{C3380CC4-5D6E-409C-BE32-E72D297353CC}">
              <c16:uniqueId val="{00000005-88C4-4A6D-9CBC-8DAB46BE16B2}"/>
            </c:ext>
          </c:extLst>
        </c:ser>
        <c:dLbls>
          <c:dLblPos val="outEnd"/>
          <c:showLegendKey val="0"/>
          <c:showVal val="1"/>
          <c:showCatName val="0"/>
          <c:showSerName val="0"/>
          <c:showPercent val="0"/>
          <c:showBubbleSize val="0"/>
        </c:dLbls>
        <c:gapWidth val="150"/>
        <c:axId val="166177792"/>
        <c:axId val="165938880"/>
      </c:barChart>
      <c:catAx>
        <c:axId val="166177792"/>
        <c:scaling>
          <c:orientation val="minMax"/>
        </c:scaling>
        <c:delete val="0"/>
        <c:axPos val="b"/>
        <c:title>
          <c:tx>
            <c:rich>
              <a:bodyPr/>
              <a:lstStyle/>
              <a:p>
                <a:pPr>
                  <a:defRPr/>
                </a:pPr>
                <a:r>
                  <a:rPr lang="en-US" sz="1000" b="1" i="0" baseline="0">
                    <a:effectLst/>
                    <a:latin typeface="Times New Roman" pitchFamily="18" charset="0"/>
                    <a:cs typeface="Times New Roman" pitchFamily="18" charset="0"/>
                  </a:rPr>
                  <a:t>Treatment</a:t>
                </a:r>
                <a:endParaRPr lang="en-US" sz="1000">
                  <a:effectLst/>
                  <a:latin typeface="Times New Roman" pitchFamily="18" charset="0"/>
                  <a:cs typeface="Times New Roman" pitchFamily="18" charset="0"/>
                </a:endParaRPr>
              </a:p>
            </c:rich>
          </c:tx>
          <c:layout>
            <c:manualLayout>
              <c:xMode val="edge"/>
              <c:yMode val="edge"/>
              <c:x val="0.39348738270461292"/>
              <c:y val="0.88838207521794399"/>
            </c:manualLayout>
          </c:layout>
          <c:overlay val="0"/>
        </c:title>
        <c:numFmt formatCode="General" sourceLinked="0"/>
        <c:majorTickMark val="out"/>
        <c:minorTickMark val="none"/>
        <c:tickLblPos val="nextTo"/>
        <c:crossAx val="165938880"/>
        <c:crosses val="autoZero"/>
        <c:auto val="1"/>
        <c:lblAlgn val="ctr"/>
        <c:lblOffset val="100"/>
        <c:noMultiLvlLbl val="0"/>
      </c:catAx>
      <c:valAx>
        <c:axId val="165938880"/>
        <c:scaling>
          <c:orientation val="minMax"/>
        </c:scaling>
        <c:delete val="0"/>
        <c:axPos val="l"/>
        <c:title>
          <c:tx>
            <c:rich>
              <a:bodyPr rot="-5400000" vert="horz"/>
              <a:lstStyle/>
              <a:p>
                <a:pPr>
                  <a:defRPr/>
                </a:pPr>
                <a:r>
                  <a:rPr lang="en-US" sz="1000">
                    <a:latin typeface="Times New Roman" pitchFamily="18" charset="0"/>
                    <a:cs typeface="Times New Roman" pitchFamily="18" charset="0"/>
                  </a:rPr>
                  <a:t>Absolute Weight(g)</a:t>
                </a:r>
              </a:p>
            </c:rich>
          </c:tx>
          <c:overlay val="0"/>
        </c:title>
        <c:numFmt formatCode="General" sourceLinked="0"/>
        <c:majorTickMark val="out"/>
        <c:minorTickMark val="none"/>
        <c:tickLblPos val="nextTo"/>
        <c:crossAx val="16617779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'panjang '!$H$3</c:f>
              <c:strCache>
                <c:ptCount val="1"/>
                <c:pt idx="0">
                  <c:v>PANJANG MUTLAK</c:v>
                </c:pt>
              </c:strCache>
            </c:strRef>
          </c:tx>
          <c:invertIfNegative val="0"/>
          <c:dLbls>
            <c:dLbl>
              <c:idx val="0"/>
              <c:layout/>
              <c:tx>
                <c:rich>
                  <a:bodyPr/>
                  <a:lstStyle/>
                  <a:p>
                    <a:r>
                      <a:rPr lang="en-US"/>
                      <a:t>0.296</a:t>
                    </a:r>
                    <a:r>
                      <a:rPr lang="en-US" baseline="30000"/>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D89-4117-9E85-C023D6DCC532}"/>
                </c:ext>
              </c:extLst>
            </c:dLbl>
            <c:dLbl>
              <c:idx val="1"/>
              <c:layout>
                <c:manualLayout>
                  <c:x val="0"/>
                  <c:y val="-0.10648148148148148"/>
                </c:manualLayout>
              </c:layout>
              <c:tx>
                <c:rich>
                  <a:bodyPr/>
                  <a:lstStyle/>
                  <a:p>
                    <a:r>
                      <a:rPr lang="en-US"/>
                      <a:t>0.375</a:t>
                    </a:r>
                    <a:r>
                      <a:rPr lang="en-US" baseline="30000"/>
                      <a:t>a</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D89-4117-9E85-C023D6DCC532}"/>
                </c:ext>
              </c:extLst>
            </c:dLbl>
            <c:dLbl>
              <c:idx val="2"/>
              <c:layout>
                <c:manualLayout>
                  <c:x val="0"/>
                  <c:y val="-0.12037037037037036"/>
                </c:manualLayout>
              </c:layout>
              <c:tx>
                <c:rich>
                  <a:bodyPr/>
                  <a:lstStyle/>
                  <a:p>
                    <a:r>
                      <a:rPr lang="en-US"/>
                      <a:t>0.369</a:t>
                    </a:r>
                    <a:r>
                      <a:rPr lang="en-US" baseline="30000"/>
                      <a:t>a</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D89-4117-9E85-C023D6DCC532}"/>
                </c:ext>
              </c:extLst>
            </c:dLbl>
            <c:dLbl>
              <c:idx val="3"/>
              <c:layout>
                <c:manualLayout>
                  <c:x val="0"/>
                  <c:y val="-0.1111111111111111"/>
                </c:manualLayout>
              </c:layout>
              <c:tx>
                <c:rich>
                  <a:bodyPr/>
                  <a:lstStyle/>
                  <a:p>
                    <a:r>
                      <a:rPr lang="en-US"/>
                      <a:t>0.341</a:t>
                    </a:r>
                    <a:r>
                      <a:rPr lang="en-US" baseline="30000"/>
                      <a:t>a</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D89-4117-9E85-C023D6DCC532}"/>
                </c:ext>
              </c:extLst>
            </c:dLbl>
            <c:dLbl>
              <c:idx val="4"/>
              <c:layout>
                <c:manualLayout>
                  <c:x val="0"/>
                  <c:y val="-0.2361111111111111"/>
                </c:manualLayout>
              </c:layout>
              <c:tx>
                <c:rich>
                  <a:bodyPr/>
                  <a:lstStyle/>
                  <a:p>
                    <a:r>
                      <a:rPr lang="en-US"/>
                      <a:t>0.249</a:t>
                    </a:r>
                    <a:r>
                      <a:rPr lang="en-US" baseline="30000"/>
                      <a:t>a</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D89-4117-9E85-C023D6DCC532}"/>
                </c:ext>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'panjang '!$I$4:$I$8</c:f>
                <c:numCache>
                  <c:formatCode>General</c:formatCode>
                  <c:ptCount val="5"/>
                  <c:pt idx="0">
                    <c:v>7.2168783648699115E-3</c:v>
                  </c:pt>
                  <c:pt idx="1">
                    <c:v>0.10018090620365742</c:v>
                  </c:pt>
                  <c:pt idx="2">
                    <c:v>0.11182339764433427</c:v>
                  </c:pt>
                  <c:pt idx="3">
                    <c:v>0.10457045195705203</c:v>
                  </c:pt>
                  <c:pt idx="4">
                    <c:v>0.20897456873416362</c:v>
                  </c:pt>
                </c:numCache>
              </c:numRef>
            </c:plus>
            <c:minus>
              <c:numRef>
                <c:f>'panjang '!$I$4:$I$8</c:f>
                <c:numCache>
                  <c:formatCode>General</c:formatCode>
                  <c:ptCount val="5"/>
                  <c:pt idx="0">
                    <c:v>7.2168783648699115E-3</c:v>
                  </c:pt>
                  <c:pt idx="1">
                    <c:v>0.10018090620365742</c:v>
                  </c:pt>
                  <c:pt idx="2">
                    <c:v>0.11182339764433427</c:v>
                  </c:pt>
                  <c:pt idx="3">
                    <c:v>0.10457045195705203</c:v>
                  </c:pt>
                  <c:pt idx="4">
                    <c:v>0.20897456873416362</c:v>
                  </c:pt>
                </c:numCache>
              </c:numRef>
            </c:minus>
          </c:errBars>
          <c:cat>
            <c:strRef>
              <c:f>'panjang '!$G$4:$G$8</c:f>
              <c:strCache>
                <c:ptCount val="5"/>
                <c:pt idx="0">
                  <c:v>P0</c:v>
                </c:pt>
                <c:pt idx="1">
                  <c:v>P1</c:v>
                </c:pt>
                <c:pt idx="2">
                  <c:v>P2</c:v>
                </c:pt>
                <c:pt idx="3">
                  <c:v>P3</c:v>
                </c:pt>
                <c:pt idx="4">
                  <c:v>P4</c:v>
                </c:pt>
              </c:strCache>
            </c:strRef>
          </c:cat>
          <c:val>
            <c:numRef>
              <c:f>'panjang '!$H$4:$H$8</c:f>
              <c:numCache>
                <c:formatCode>0.000</c:formatCode>
                <c:ptCount val="5"/>
                <c:pt idx="0">
                  <c:v>0.29583333333333339</c:v>
                </c:pt>
                <c:pt idx="1">
                  <c:v>0.37518518530000006</c:v>
                </c:pt>
                <c:pt idx="2">
                  <c:v>0.36860238093333325</c:v>
                </c:pt>
                <c:pt idx="3">
                  <c:v>0.34074074073333332</c:v>
                </c:pt>
                <c:pt idx="4">
                  <c:v>0.24888888890000013</c:v>
                </c:pt>
              </c:numCache>
            </c:numRef>
          </c:val>
          <c:extLst xmlns:c16r2="http://schemas.microsoft.com/office/drawing/2015/06/chart">
            <c:ext xmlns:c16="http://schemas.microsoft.com/office/drawing/2014/chart" uri="{C3380CC4-5D6E-409C-BE32-E72D297353CC}">
              <c16:uniqueId val="{00000005-4D89-4117-9E85-C023D6DCC532}"/>
            </c:ext>
          </c:extLst>
        </c:ser>
        <c:dLbls>
          <c:dLblPos val="outEnd"/>
          <c:showLegendKey val="0"/>
          <c:showVal val="1"/>
          <c:showCatName val="0"/>
          <c:showSerName val="0"/>
          <c:showPercent val="0"/>
          <c:showBubbleSize val="0"/>
        </c:dLbls>
        <c:gapWidth val="150"/>
        <c:axId val="191768576"/>
        <c:axId val="165940608"/>
      </c:barChart>
      <c:catAx>
        <c:axId val="191768576"/>
        <c:scaling>
          <c:orientation val="minMax"/>
        </c:scaling>
        <c:delete val="0"/>
        <c:axPos val="b"/>
        <c:title>
          <c:tx>
            <c:rich>
              <a:bodyPr/>
              <a:lstStyle/>
              <a:p>
                <a:pPr>
                  <a:defRPr/>
                </a:pPr>
                <a:r>
                  <a:rPr lang="en-US" sz="1000">
                    <a:latin typeface="Times New Roman" pitchFamily="18" charset="0"/>
                    <a:cs typeface="Times New Roman" pitchFamily="18" charset="0"/>
                  </a:rPr>
                  <a:t>Treatment</a:t>
                </a:r>
              </a:p>
            </c:rich>
          </c:tx>
          <c:layout/>
          <c:overlay val="0"/>
        </c:title>
        <c:numFmt formatCode="General" sourceLinked="0"/>
        <c:majorTickMark val="out"/>
        <c:minorTickMark val="none"/>
        <c:tickLblPos val="nextTo"/>
        <c:crossAx val="165940608"/>
        <c:crosses val="autoZero"/>
        <c:auto val="1"/>
        <c:lblAlgn val="ctr"/>
        <c:lblOffset val="100"/>
        <c:noMultiLvlLbl val="0"/>
      </c:catAx>
      <c:valAx>
        <c:axId val="165940608"/>
        <c:scaling>
          <c:orientation val="minMax"/>
        </c:scaling>
        <c:delete val="0"/>
        <c:axPos val="l"/>
        <c:title>
          <c:tx>
            <c:rich>
              <a:bodyPr rot="-5400000" vert="horz"/>
              <a:lstStyle/>
              <a:p>
                <a:pPr>
                  <a:defRPr/>
                </a:pPr>
                <a:r>
                  <a:rPr lang="en-US" sz="1000">
                    <a:latin typeface="Times New Roman" pitchFamily="18" charset="0"/>
                    <a:cs typeface="Times New Roman" pitchFamily="18" charset="0"/>
                  </a:rPr>
                  <a:t>Absolute Length (cm</a:t>
                </a:r>
                <a:r>
                  <a:rPr lang="en-US" sz="1000"/>
                  <a:t>)</a:t>
                </a:r>
              </a:p>
            </c:rich>
          </c:tx>
          <c:layout>
            <c:manualLayout>
              <c:xMode val="edge"/>
              <c:yMode val="edge"/>
              <c:x val="4.3582377869511177E-2"/>
              <c:y val="2.6884139482564681E-2"/>
            </c:manualLayout>
          </c:layout>
          <c:overlay val="0"/>
        </c:title>
        <c:numFmt formatCode="General" sourceLinked="0"/>
        <c:majorTickMark val="out"/>
        <c:minorTickMark val="none"/>
        <c:tickLblPos val="nextTo"/>
        <c:crossAx val="19176857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7430236998287901"/>
          <c:y val="0.11337137903633607"/>
          <c:w val="0.82446981627296589"/>
          <c:h val="0.59104512977544466"/>
        </c:manualLayout>
      </c:layout>
      <c:barChart>
        <c:barDir val="col"/>
        <c:grouping val="clustered"/>
        <c:varyColors val="0"/>
        <c:ser>
          <c:idx val="0"/>
          <c:order val="0"/>
          <c:tx>
            <c:strRef>
              <c:f>SR!$J$3</c:f>
              <c:strCache>
                <c:ptCount val="1"/>
                <c:pt idx="0">
                  <c:v>SURVIVAL RATE</c:v>
                </c:pt>
              </c:strCache>
            </c:strRef>
          </c:tx>
          <c:invertIfNegative val="0"/>
          <c:dLbls>
            <c:dLbl>
              <c:idx val="0"/>
              <c:layout/>
              <c:tx>
                <c:rich>
                  <a:bodyPr/>
                  <a:lstStyle/>
                  <a:p>
                    <a:r>
                      <a:rPr lang="en-US"/>
                      <a:t>83.33</a:t>
                    </a:r>
                    <a:r>
                      <a:rPr lang="en-US" baseline="30000"/>
                      <a:t>bc</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963-4F95-AEB8-22CC1C3AF882}"/>
                </c:ext>
              </c:extLst>
            </c:dLbl>
            <c:dLbl>
              <c:idx val="1"/>
              <c:layout/>
              <c:tx>
                <c:rich>
                  <a:bodyPr/>
                  <a:lstStyle/>
                  <a:p>
                    <a:r>
                      <a:rPr lang="en-US"/>
                      <a:t>96.67</a:t>
                    </a:r>
                    <a:r>
                      <a:rPr lang="en-US" baseline="30000"/>
                      <a:t>a</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963-4F95-AEB8-22CC1C3AF882}"/>
                </c:ext>
              </c:extLst>
            </c:dLbl>
            <c:dLbl>
              <c:idx val="2"/>
              <c:layout/>
              <c:tx>
                <c:rich>
                  <a:bodyPr/>
                  <a:lstStyle/>
                  <a:p>
                    <a:r>
                      <a:rPr lang="en-US"/>
                      <a:t>73.33</a:t>
                    </a:r>
                    <a:r>
                      <a:rPr lang="en-US" baseline="30000"/>
                      <a:t>c</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963-4F95-AEB8-22CC1C3AF882}"/>
                </c:ext>
              </c:extLst>
            </c:dLbl>
            <c:dLbl>
              <c:idx val="3"/>
              <c:layout/>
              <c:tx>
                <c:rich>
                  <a:bodyPr/>
                  <a:lstStyle/>
                  <a:p>
                    <a:r>
                      <a:rPr lang="en-US"/>
                      <a:t>93.33</a:t>
                    </a:r>
                    <a:r>
                      <a:rPr lang="en-US" baseline="30000"/>
                      <a:t>ab</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963-4F95-AEB8-22CC1C3AF882}"/>
                </c:ext>
              </c:extLst>
            </c:dLbl>
            <c:dLbl>
              <c:idx val="4"/>
              <c:layout/>
              <c:tx>
                <c:rich>
                  <a:bodyPr/>
                  <a:lstStyle/>
                  <a:p>
                    <a:r>
                      <a:rPr lang="en-US"/>
                      <a:t>96.67</a:t>
                    </a:r>
                    <a:r>
                      <a:rPr lang="en-US" baseline="30000"/>
                      <a:t>a</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963-4F95-AEB8-22CC1C3AF882}"/>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SR!$K$4:$K$8</c:f>
                <c:numCache>
                  <c:formatCode>General</c:formatCode>
                  <c:ptCount val="5"/>
                  <c:pt idx="0">
                    <c:v>5.7735026918962573</c:v>
                  </c:pt>
                  <c:pt idx="1">
                    <c:v>5.7735026918962573</c:v>
                  </c:pt>
                  <c:pt idx="2">
                    <c:v>5.7735026918962573</c:v>
                  </c:pt>
                  <c:pt idx="3">
                    <c:v>5.7735026918962573</c:v>
                  </c:pt>
                  <c:pt idx="4">
                    <c:v>5.7735026918962573</c:v>
                  </c:pt>
                </c:numCache>
              </c:numRef>
            </c:plus>
            <c:minus>
              <c:numRef>
                <c:f>SR!$K$4:$K$8</c:f>
                <c:numCache>
                  <c:formatCode>General</c:formatCode>
                  <c:ptCount val="5"/>
                  <c:pt idx="0">
                    <c:v>5.7735026918962573</c:v>
                  </c:pt>
                  <c:pt idx="1">
                    <c:v>5.7735026918962573</c:v>
                  </c:pt>
                  <c:pt idx="2">
                    <c:v>5.7735026918962573</c:v>
                  </c:pt>
                  <c:pt idx="3">
                    <c:v>5.7735026918962573</c:v>
                  </c:pt>
                  <c:pt idx="4">
                    <c:v>5.7735026918962573</c:v>
                  </c:pt>
                </c:numCache>
              </c:numRef>
            </c:minus>
          </c:errBars>
          <c:cat>
            <c:strRef>
              <c:f>SR!$I$4:$I$8</c:f>
              <c:strCache>
                <c:ptCount val="5"/>
                <c:pt idx="0">
                  <c:v>P0</c:v>
                </c:pt>
                <c:pt idx="1">
                  <c:v>P1</c:v>
                </c:pt>
                <c:pt idx="2">
                  <c:v>P2</c:v>
                </c:pt>
                <c:pt idx="3">
                  <c:v>P3</c:v>
                </c:pt>
                <c:pt idx="4">
                  <c:v>P4</c:v>
                </c:pt>
              </c:strCache>
            </c:strRef>
          </c:cat>
          <c:val>
            <c:numRef>
              <c:f>SR!$J$4:$J$8</c:f>
              <c:numCache>
                <c:formatCode>0.00</c:formatCode>
                <c:ptCount val="5"/>
                <c:pt idx="0">
                  <c:v>83.333333333333314</c:v>
                </c:pt>
                <c:pt idx="1">
                  <c:v>96.666666666666671</c:v>
                </c:pt>
                <c:pt idx="2">
                  <c:v>73.333333333333314</c:v>
                </c:pt>
                <c:pt idx="3">
                  <c:v>93.333333333333314</c:v>
                </c:pt>
                <c:pt idx="4">
                  <c:v>96.666666666666671</c:v>
                </c:pt>
              </c:numCache>
            </c:numRef>
          </c:val>
          <c:extLst xmlns:c16r2="http://schemas.microsoft.com/office/drawing/2015/06/chart">
            <c:ext xmlns:c16="http://schemas.microsoft.com/office/drawing/2014/chart" uri="{C3380CC4-5D6E-409C-BE32-E72D297353CC}">
              <c16:uniqueId val="{00000005-A963-4F95-AEB8-22CC1C3AF882}"/>
            </c:ext>
          </c:extLst>
        </c:ser>
        <c:dLbls>
          <c:showLegendKey val="0"/>
          <c:showVal val="1"/>
          <c:showCatName val="0"/>
          <c:showSerName val="0"/>
          <c:showPercent val="0"/>
          <c:showBubbleSize val="0"/>
        </c:dLbls>
        <c:gapWidth val="150"/>
        <c:axId val="191769088"/>
        <c:axId val="165942336"/>
      </c:barChart>
      <c:catAx>
        <c:axId val="191769088"/>
        <c:scaling>
          <c:orientation val="minMax"/>
        </c:scaling>
        <c:delete val="0"/>
        <c:axPos val="b"/>
        <c:title>
          <c:tx>
            <c:rich>
              <a:bodyPr/>
              <a:lstStyle/>
              <a:p>
                <a:pPr>
                  <a:defRPr/>
                </a:pPr>
                <a:r>
                  <a:rPr lang="en-US" sz="1000">
                    <a:latin typeface="Times New Roman" pitchFamily="18" charset="0"/>
                    <a:cs typeface="Times New Roman" pitchFamily="18" charset="0"/>
                  </a:rPr>
                  <a:t>Treatment</a:t>
                </a:r>
              </a:p>
            </c:rich>
          </c:tx>
          <c:layout/>
          <c:overlay val="0"/>
        </c:title>
        <c:numFmt formatCode="General" sourceLinked="0"/>
        <c:majorTickMark val="out"/>
        <c:minorTickMark val="none"/>
        <c:tickLblPos val="nextTo"/>
        <c:crossAx val="165942336"/>
        <c:crosses val="autoZero"/>
        <c:auto val="1"/>
        <c:lblAlgn val="ctr"/>
        <c:lblOffset val="100"/>
        <c:noMultiLvlLbl val="0"/>
      </c:catAx>
      <c:valAx>
        <c:axId val="165942336"/>
        <c:scaling>
          <c:orientation val="minMax"/>
        </c:scaling>
        <c:delete val="0"/>
        <c:axPos val="l"/>
        <c:title>
          <c:tx>
            <c:rich>
              <a:bodyPr rot="-5400000" vert="horz"/>
              <a:lstStyle/>
              <a:p>
                <a:pPr>
                  <a:defRPr/>
                </a:pPr>
                <a:r>
                  <a:rPr lang="en-US" sz="1000">
                    <a:latin typeface="Times New Roman" pitchFamily="18" charset="0"/>
                    <a:cs typeface="Times New Roman" pitchFamily="18" charset="0"/>
                  </a:rPr>
                  <a:t>Survival Rate (%)</a:t>
                </a:r>
              </a:p>
            </c:rich>
          </c:tx>
          <c:layout/>
          <c:overlay val="0"/>
        </c:title>
        <c:numFmt formatCode="General" sourceLinked="0"/>
        <c:majorTickMark val="out"/>
        <c:minorTickMark val="none"/>
        <c:tickLblPos val="nextTo"/>
        <c:crossAx val="19176908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DDA90-21F4-49E2-885B-3266F11DC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3663</Words>
  <Characters>20883</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24498</CharactersWithSpaces>
  <SharedDoc>false</SharedDoc>
  <HLinks>
    <vt:vector size="18" baseType="variant">
      <vt:variant>
        <vt:i4>8257652</vt:i4>
      </vt:variant>
      <vt:variant>
        <vt:i4>6</vt:i4>
      </vt:variant>
      <vt:variant>
        <vt:i4>0</vt:i4>
      </vt:variant>
      <vt:variant>
        <vt:i4>5</vt:i4>
      </vt:variant>
      <vt:variant>
        <vt:lpwstr>http://www.unepie.org/pc/cp/understanding_cp/cp_industries.htm</vt:lpwstr>
      </vt:variant>
      <vt:variant>
        <vt:lpwstr/>
      </vt:variant>
      <vt:variant>
        <vt:i4>5832777</vt:i4>
      </vt:variant>
      <vt:variant>
        <vt:i4>3</vt:i4>
      </vt:variant>
      <vt:variant>
        <vt:i4>0</vt:i4>
      </vt:variant>
      <vt:variant>
        <vt:i4>5</vt:i4>
      </vt:variant>
      <vt:variant>
        <vt:lpwstr>http://www.unu.edu/unupress/unupbooks/uu27se/uu27se00.htm</vt:lpwstr>
      </vt:variant>
      <vt:variant>
        <vt:lpwstr/>
      </vt:variant>
      <vt:variant>
        <vt:i4>1769540</vt:i4>
      </vt:variant>
      <vt:variant>
        <vt:i4>0</vt:i4>
      </vt:variant>
      <vt:variant>
        <vt:i4>0</vt:i4>
      </vt:variant>
      <vt:variant>
        <vt:i4>5</vt:i4>
      </vt:variant>
      <vt:variant>
        <vt:lpwstr>http://dx.doi.org/10.29303/jbt.v18i1.732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4</cp:revision>
  <cp:lastPrinted>2018-11-14T07:29:00Z</cp:lastPrinted>
  <dcterms:created xsi:type="dcterms:W3CDTF">2021-01-11T07:30:00Z</dcterms:created>
  <dcterms:modified xsi:type="dcterms:W3CDTF">2021-01-18T02:57:00Z</dcterms:modified>
</cp:coreProperties>
</file>