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95E66" w14:textId="77777777" w:rsidR="00512D3B" w:rsidRDefault="006C30C4" w:rsidP="006C30C4">
      <w:pPr>
        <w:spacing w:after="120"/>
        <w:rPr>
          <w:sz w:val="20"/>
          <w:szCs w:val="20"/>
        </w:rPr>
      </w:pPr>
      <w:r w:rsidRPr="007E1FC6">
        <w:rPr>
          <w:sz w:val="20"/>
          <w:szCs w:val="20"/>
        </w:rPr>
        <w:t>Original Research Paper</w:t>
      </w:r>
    </w:p>
    <w:p w14:paraId="200D730B" w14:textId="77777777" w:rsidR="00341951" w:rsidRPr="00341951" w:rsidRDefault="00341951" w:rsidP="00341951">
      <w:pPr>
        <w:ind w:hanging="2"/>
        <w:rPr>
          <w:b/>
          <w:sz w:val="28"/>
          <w:szCs w:val="28"/>
        </w:rPr>
      </w:pPr>
      <w:r w:rsidRPr="00341951">
        <w:rPr>
          <w:b/>
          <w:sz w:val="28"/>
          <w:szCs w:val="28"/>
        </w:rPr>
        <w:t xml:space="preserve">PROFIL KATEGORI BENTIK DAN SUBSTRAT TERUMBU KARANG </w:t>
      </w:r>
    </w:p>
    <w:p w14:paraId="0837491F" w14:textId="3F0330CE" w:rsidR="00E34C0E" w:rsidRPr="00341951" w:rsidRDefault="00341951" w:rsidP="00341951">
      <w:pPr>
        <w:ind w:hanging="2"/>
        <w:rPr>
          <w:sz w:val="28"/>
          <w:szCs w:val="28"/>
        </w:rPr>
      </w:pPr>
      <w:r w:rsidRPr="00341951">
        <w:rPr>
          <w:b/>
          <w:sz w:val="28"/>
          <w:szCs w:val="28"/>
        </w:rPr>
        <w:t>DI PERAIRAN LABUHAN PANDAN, LOMBOK TIMUR</w:t>
      </w:r>
      <w:r w:rsidR="00E34C0E" w:rsidRPr="00341951">
        <w:rPr>
          <w:sz w:val="28"/>
          <w:szCs w:val="28"/>
        </w:rPr>
        <w:br/>
      </w:r>
    </w:p>
    <w:p w14:paraId="4BFCEA7A" w14:textId="0B5D69FD" w:rsidR="00C86FC5" w:rsidRPr="00C86FC5" w:rsidRDefault="00C86FC5" w:rsidP="00C86FC5">
      <w:pPr>
        <w:ind w:firstLine="720"/>
        <w:rPr>
          <w:b/>
          <w:sz w:val="20"/>
          <w:szCs w:val="20"/>
        </w:rPr>
      </w:pPr>
      <w:r w:rsidRPr="00C86FC5">
        <w:rPr>
          <w:b/>
          <w:sz w:val="20"/>
          <w:szCs w:val="20"/>
        </w:rPr>
        <w:t>Noar Muda Satyawan</w:t>
      </w:r>
      <w:r w:rsidR="00341951">
        <w:rPr>
          <w:b/>
          <w:sz w:val="20"/>
          <w:szCs w:val="20"/>
          <w:vertAlign w:val="superscript"/>
        </w:rPr>
        <w:t>1</w:t>
      </w:r>
      <w:r w:rsidRPr="00C86FC5">
        <w:rPr>
          <w:b/>
          <w:sz w:val="20"/>
          <w:szCs w:val="20"/>
          <w:vertAlign w:val="superscript"/>
        </w:rPr>
        <w:t>*</w:t>
      </w:r>
      <w:r w:rsidRPr="00C86FC5">
        <w:rPr>
          <w:b/>
          <w:sz w:val="20"/>
          <w:szCs w:val="20"/>
        </w:rPr>
        <w:t>, Novita Tri Ar</w:t>
      </w:r>
      <w:r w:rsidR="00341951">
        <w:rPr>
          <w:b/>
          <w:sz w:val="20"/>
          <w:szCs w:val="20"/>
          <w:lang w:val="id-ID"/>
        </w:rPr>
        <w:t>t</w:t>
      </w:r>
      <w:r w:rsidRPr="00C86FC5">
        <w:rPr>
          <w:b/>
          <w:sz w:val="20"/>
          <w:szCs w:val="20"/>
        </w:rPr>
        <w:t>iningrum</w:t>
      </w:r>
      <w:r w:rsidR="00341951">
        <w:rPr>
          <w:b/>
          <w:sz w:val="20"/>
          <w:szCs w:val="20"/>
          <w:vertAlign w:val="superscript"/>
        </w:rPr>
        <w:t>2</w:t>
      </w:r>
    </w:p>
    <w:p w14:paraId="40BC1759" w14:textId="77777777" w:rsidR="00F847A4" w:rsidRPr="00BF5785" w:rsidRDefault="00F847A4" w:rsidP="00B00390">
      <w:pPr>
        <w:spacing w:line="280" w:lineRule="exact"/>
        <w:ind w:firstLine="720"/>
        <w:rPr>
          <w:b/>
          <w:sz w:val="18"/>
          <w:szCs w:val="18"/>
        </w:rPr>
      </w:pPr>
    </w:p>
    <w:p w14:paraId="5FB34484" w14:textId="1C0649B5" w:rsidR="00341951" w:rsidRDefault="00341951" w:rsidP="00FE399F">
      <w:pPr>
        <w:ind w:firstLine="720"/>
        <w:rPr>
          <w:sz w:val="18"/>
          <w:szCs w:val="18"/>
          <w:vertAlign w:val="superscript"/>
          <w:lang w:val="id-ID"/>
        </w:rPr>
      </w:pPr>
      <w:r w:rsidRPr="008D449C">
        <w:rPr>
          <w:sz w:val="18"/>
          <w:szCs w:val="18"/>
          <w:vertAlign w:val="superscript"/>
          <w:lang w:val="id-ID"/>
        </w:rPr>
        <w:t>1</w:t>
      </w:r>
      <w:r w:rsidRPr="00C86FC5">
        <w:rPr>
          <w:sz w:val="18"/>
          <w:szCs w:val="18"/>
        </w:rPr>
        <w:t xml:space="preserve">Program Studi </w:t>
      </w:r>
      <w:r>
        <w:rPr>
          <w:sz w:val="18"/>
          <w:szCs w:val="18"/>
          <w:lang w:val="id-ID"/>
        </w:rPr>
        <w:t>Perikanan Tangkap</w:t>
      </w:r>
      <w:r>
        <w:rPr>
          <w:sz w:val="18"/>
          <w:szCs w:val="18"/>
          <w:lang w:val="id-ID"/>
        </w:rPr>
        <w:t>,</w:t>
      </w:r>
      <w:r>
        <w:rPr>
          <w:sz w:val="18"/>
          <w:szCs w:val="18"/>
          <w:lang w:val="id-ID"/>
        </w:rPr>
        <w:t xml:space="preserve"> Politeknik Kelautan dan Perikanan Jembrana, Bali, </w:t>
      </w:r>
      <w:r>
        <w:rPr>
          <w:sz w:val="18"/>
          <w:szCs w:val="18"/>
          <w:lang w:val="id-ID"/>
        </w:rPr>
        <w:t>Indonesia</w:t>
      </w:r>
    </w:p>
    <w:p w14:paraId="0AD880AF" w14:textId="7EC1D4F2" w:rsidR="00385774" w:rsidRPr="00FE399F" w:rsidRDefault="00341951" w:rsidP="00FE399F">
      <w:pPr>
        <w:ind w:firstLine="720"/>
        <w:rPr>
          <w:sz w:val="18"/>
          <w:szCs w:val="18"/>
        </w:rPr>
      </w:pPr>
      <w:r w:rsidRPr="00341951">
        <w:rPr>
          <w:sz w:val="18"/>
          <w:szCs w:val="18"/>
          <w:vertAlign w:val="superscript"/>
          <w:lang w:val="id-ID"/>
        </w:rPr>
        <w:t>2</w:t>
      </w:r>
      <w:r w:rsidR="00C86FC5" w:rsidRPr="00C86FC5">
        <w:rPr>
          <w:sz w:val="18"/>
          <w:szCs w:val="18"/>
        </w:rPr>
        <w:t>Program Studi Pemanfaatan Sumberdaya Perikanan</w:t>
      </w:r>
      <w:r w:rsidR="00FE399F">
        <w:rPr>
          <w:sz w:val="18"/>
          <w:szCs w:val="18"/>
        </w:rPr>
        <w:t xml:space="preserve"> </w:t>
      </w:r>
      <w:r w:rsidR="00C86FC5" w:rsidRPr="00C86FC5">
        <w:rPr>
          <w:sz w:val="18"/>
          <w:szCs w:val="18"/>
        </w:rPr>
        <w:t>Fakultas Perikanan Universitas 45 Mataram</w:t>
      </w:r>
      <w:r w:rsidR="00FE399F">
        <w:rPr>
          <w:sz w:val="18"/>
          <w:szCs w:val="18"/>
          <w:lang w:val="id-ID"/>
        </w:rPr>
        <w:t xml:space="preserve">, </w:t>
      </w:r>
      <w:r w:rsidR="00C86FC5">
        <w:rPr>
          <w:sz w:val="18"/>
          <w:szCs w:val="18"/>
          <w:lang w:val="id-ID"/>
        </w:rPr>
        <w:t>Indonesia</w:t>
      </w:r>
    </w:p>
    <w:p w14:paraId="2ECD7AC3" w14:textId="77777777" w:rsidR="006C30C4" w:rsidRPr="00F55F4C" w:rsidRDefault="006C30C4" w:rsidP="006C30C4">
      <w:pPr>
        <w:ind w:left="1123" w:firstLine="317"/>
        <w:rPr>
          <w:sz w:val="18"/>
          <w:szCs w:val="20"/>
        </w:rPr>
      </w:pPr>
    </w:p>
    <w:p w14:paraId="1BEB65BB" w14:textId="77777777" w:rsidR="002C3B4D" w:rsidRPr="00F55F4C" w:rsidRDefault="002C3B4D" w:rsidP="00F55F4C">
      <w:pPr>
        <w:spacing w:line="200" w:lineRule="exact"/>
        <w:jc w:val="center"/>
        <w:rPr>
          <w:sz w:val="20"/>
          <w:szCs w:val="20"/>
        </w:rPr>
      </w:pPr>
    </w:p>
    <w:tbl>
      <w:tblPr>
        <w:tblW w:w="9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486"/>
      </w:tblGrid>
      <w:tr w:rsidR="00385774" w:rsidRPr="008C6F30" w14:paraId="173B0C46" w14:textId="77777777" w:rsidTr="006C30C4">
        <w:trPr>
          <w:trHeight w:val="1226"/>
        </w:trPr>
        <w:tc>
          <w:tcPr>
            <w:tcW w:w="2518" w:type="dxa"/>
            <w:vMerge w:val="restart"/>
            <w:tcBorders>
              <w:top w:val="nil"/>
              <w:left w:val="nil"/>
              <w:bottom w:val="nil"/>
              <w:right w:val="single" w:sz="4" w:space="0" w:color="auto"/>
            </w:tcBorders>
            <w:shd w:val="clear" w:color="auto" w:fill="auto"/>
          </w:tcPr>
          <w:p w14:paraId="30AA7713" w14:textId="77777777" w:rsidR="00951DE9" w:rsidRDefault="00951DE9" w:rsidP="008C6F30">
            <w:pPr>
              <w:spacing w:line="276" w:lineRule="auto"/>
              <w:rPr>
                <w:i/>
                <w:sz w:val="18"/>
                <w:szCs w:val="20"/>
              </w:rPr>
            </w:pPr>
            <w:r w:rsidRPr="00951DE9">
              <w:rPr>
                <w:i/>
                <w:sz w:val="18"/>
                <w:szCs w:val="20"/>
              </w:rPr>
              <w:t>Riwayat artikel</w:t>
            </w:r>
          </w:p>
          <w:p w14:paraId="16A6D9F7" w14:textId="17217FE4" w:rsidR="00385774" w:rsidRPr="008C6F30" w:rsidRDefault="00E10082" w:rsidP="008C6F30">
            <w:pPr>
              <w:spacing w:line="276" w:lineRule="auto"/>
              <w:rPr>
                <w:sz w:val="18"/>
                <w:szCs w:val="20"/>
              </w:rPr>
            </w:pPr>
            <w:r>
              <w:rPr>
                <w:sz w:val="18"/>
                <w:szCs w:val="20"/>
              </w:rPr>
              <w:t>Received</w:t>
            </w:r>
            <w:r w:rsidR="00E068E5">
              <w:rPr>
                <w:sz w:val="18"/>
                <w:szCs w:val="20"/>
              </w:rPr>
              <w:t xml:space="preserve"> </w:t>
            </w:r>
            <w:r>
              <w:rPr>
                <w:sz w:val="18"/>
                <w:szCs w:val="20"/>
              </w:rPr>
              <w:t>:</w:t>
            </w:r>
            <w:r w:rsidR="00770CB2">
              <w:rPr>
                <w:sz w:val="18"/>
                <w:szCs w:val="20"/>
              </w:rPr>
              <w:t xml:space="preserve"> </w:t>
            </w:r>
            <w:r w:rsidR="00385774" w:rsidRPr="008C6F30">
              <w:rPr>
                <w:sz w:val="18"/>
                <w:szCs w:val="20"/>
              </w:rPr>
              <w:br/>
              <w:t>Revised</w:t>
            </w:r>
            <w:r w:rsidR="00E068E5">
              <w:rPr>
                <w:sz w:val="18"/>
                <w:szCs w:val="20"/>
              </w:rPr>
              <w:t xml:space="preserve"> </w:t>
            </w:r>
            <w:r w:rsidR="00385774" w:rsidRPr="008C6F30">
              <w:rPr>
                <w:sz w:val="18"/>
                <w:szCs w:val="20"/>
              </w:rPr>
              <w:t>:</w:t>
            </w:r>
            <w:r w:rsidR="005B23C1" w:rsidRPr="008C6F30">
              <w:rPr>
                <w:sz w:val="18"/>
                <w:szCs w:val="20"/>
              </w:rPr>
              <w:t xml:space="preserve"> </w:t>
            </w:r>
          </w:p>
          <w:p w14:paraId="1A0485D7" w14:textId="07B48CEE" w:rsidR="00385774" w:rsidRDefault="00E10082" w:rsidP="008C6F30">
            <w:pPr>
              <w:spacing w:line="276" w:lineRule="auto"/>
              <w:rPr>
                <w:sz w:val="18"/>
                <w:szCs w:val="20"/>
              </w:rPr>
            </w:pPr>
            <w:r>
              <w:rPr>
                <w:sz w:val="18"/>
                <w:szCs w:val="20"/>
              </w:rPr>
              <w:t>Accepted</w:t>
            </w:r>
            <w:r w:rsidR="00E068E5">
              <w:rPr>
                <w:sz w:val="18"/>
                <w:szCs w:val="20"/>
              </w:rPr>
              <w:t xml:space="preserve"> </w:t>
            </w:r>
            <w:r>
              <w:rPr>
                <w:sz w:val="18"/>
                <w:szCs w:val="20"/>
              </w:rPr>
              <w:t xml:space="preserve">: </w:t>
            </w:r>
          </w:p>
          <w:p w14:paraId="3A8F49EB" w14:textId="77777777" w:rsidR="00B028B9" w:rsidRPr="008C6F30" w:rsidRDefault="00B028B9" w:rsidP="008C6F30">
            <w:pPr>
              <w:spacing w:line="276" w:lineRule="auto"/>
              <w:rPr>
                <w:sz w:val="18"/>
                <w:szCs w:val="20"/>
              </w:rPr>
            </w:pPr>
            <w:r>
              <w:rPr>
                <w:sz w:val="18"/>
                <w:szCs w:val="20"/>
              </w:rPr>
              <w:t>Publish</w:t>
            </w:r>
            <w:r w:rsidR="00FE399F">
              <w:rPr>
                <w:sz w:val="18"/>
                <w:szCs w:val="20"/>
              </w:rPr>
              <w:t>ed</w:t>
            </w:r>
            <w:r>
              <w:rPr>
                <w:sz w:val="18"/>
                <w:szCs w:val="20"/>
              </w:rPr>
              <w:t xml:space="preserve"> : </w:t>
            </w:r>
          </w:p>
          <w:p w14:paraId="26139AC8" w14:textId="77777777" w:rsidR="00C17C98" w:rsidRPr="008C6F30" w:rsidRDefault="00C17C98" w:rsidP="00E34C0E">
            <w:pPr>
              <w:rPr>
                <w:sz w:val="18"/>
                <w:szCs w:val="20"/>
              </w:rPr>
            </w:pPr>
          </w:p>
          <w:p w14:paraId="5925BF66" w14:textId="77777777" w:rsidR="00C86FC5" w:rsidRDefault="00C17C98" w:rsidP="00E34C0E">
            <w:pPr>
              <w:rPr>
                <w:sz w:val="18"/>
                <w:szCs w:val="20"/>
              </w:rPr>
            </w:pPr>
            <w:r w:rsidRPr="008C6F30">
              <w:rPr>
                <w:sz w:val="18"/>
                <w:szCs w:val="20"/>
              </w:rPr>
              <w:t xml:space="preserve">*Corresponding Author: </w:t>
            </w:r>
          </w:p>
          <w:p w14:paraId="182C969B" w14:textId="77777777" w:rsidR="00951DE9" w:rsidRDefault="00C86FC5" w:rsidP="00E34C0E">
            <w:pPr>
              <w:rPr>
                <w:sz w:val="18"/>
                <w:szCs w:val="20"/>
              </w:rPr>
            </w:pPr>
            <w:r>
              <w:rPr>
                <w:b/>
                <w:sz w:val="18"/>
                <w:szCs w:val="20"/>
                <w:lang w:val="id-ID"/>
              </w:rPr>
              <w:t>Noar Muda Satyawan</w:t>
            </w:r>
            <w:r w:rsidR="00951DE9" w:rsidRPr="00951DE9">
              <w:rPr>
                <w:sz w:val="18"/>
                <w:szCs w:val="20"/>
              </w:rPr>
              <w:t xml:space="preserve">, </w:t>
            </w:r>
          </w:p>
          <w:p w14:paraId="019A7707" w14:textId="1636D298" w:rsidR="00C86FC5" w:rsidRPr="00C86FC5" w:rsidRDefault="00C86FC5" w:rsidP="00E34C0E">
            <w:pPr>
              <w:rPr>
                <w:sz w:val="18"/>
                <w:szCs w:val="20"/>
                <w:lang w:val="id-ID"/>
              </w:rPr>
            </w:pPr>
            <w:r>
              <w:rPr>
                <w:sz w:val="18"/>
                <w:szCs w:val="20"/>
                <w:lang w:val="id-ID"/>
              </w:rPr>
              <w:t xml:space="preserve">Program Studi </w:t>
            </w:r>
            <w:r w:rsidR="00341951">
              <w:rPr>
                <w:sz w:val="18"/>
                <w:szCs w:val="20"/>
                <w:lang w:val="id-ID"/>
              </w:rPr>
              <w:t>Perikanan Tangkap, Politeknik Kelautan dan Perikanan Jembrana, Bali, Indonesia</w:t>
            </w:r>
          </w:p>
          <w:p w14:paraId="1DD4FC4B" w14:textId="77777777" w:rsidR="00385774" w:rsidRPr="00C86FC5" w:rsidRDefault="00C17C98" w:rsidP="00C86FC5">
            <w:pPr>
              <w:rPr>
                <w:sz w:val="20"/>
                <w:szCs w:val="20"/>
                <w:lang w:val="id-ID"/>
              </w:rPr>
            </w:pPr>
            <w:r w:rsidRPr="008C6F30">
              <w:rPr>
                <w:sz w:val="18"/>
                <w:szCs w:val="20"/>
              </w:rPr>
              <w:t xml:space="preserve">Email: </w:t>
            </w:r>
            <w:hyperlink r:id="rId8" w:history="1">
              <w:r w:rsidR="00C86FC5" w:rsidRPr="00A67A51">
                <w:rPr>
                  <w:rStyle w:val="Hyperlink"/>
                  <w:sz w:val="18"/>
                  <w:szCs w:val="20"/>
                  <w:lang w:val="id-ID"/>
                </w:rPr>
                <w:t>satyawan.nm@gmail.com</w:t>
              </w:r>
            </w:hyperlink>
            <w:r w:rsidR="00C86FC5">
              <w:rPr>
                <w:sz w:val="18"/>
                <w:szCs w:val="20"/>
                <w:lang w:val="id-ID"/>
              </w:rPr>
              <w:t xml:space="preserve"> </w:t>
            </w:r>
          </w:p>
        </w:tc>
        <w:tc>
          <w:tcPr>
            <w:tcW w:w="6486" w:type="dxa"/>
            <w:vMerge w:val="restart"/>
            <w:tcBorders>
              <w:top w:val="nil"/>
              <w:left w:val="single" w:sz="4" w:space="0" w:color="auto"/>
              <w:bottom w:val="nil"/>
              <w:right w:val="nil"/>
            </w:tcBorders>
            <w:shd w:val="clear" w:color="auto" w:fill="auto"/>
          </w:tcPr>
          <w:p w14:paraId="0EDF9E4B" w14:textId="2012C41C" w:rsidR="00C86FC5" w:rsidRPr="00776FF1" w:rsidRDefault="00C73510" w:rsidP="00C86FC5">
            <w:pPr>
              <w:jc w:val="both"/>
              <w:rPr>
                <w:sz w:val="20"/>
                <w:szCs w:val="20"/>
                <w:lang w:val="id-ID"/>
              </w:rPr>
            </w:pPr>
            <w:proofErr w:type="gramStart"/>
            <w:r>
              <w:rPr>
                <w:rStyle w:val="StyleAbstractItalicChar"/>
                <w:i w:val="0"/>
                <w:sz w:val="20"/>
                <w:szCs w:val="20"/>
              </w:rPr>
              <w:t>Abstrak</w:t>
            </w:r>
            <w:r w:rsidR="006C30C4" w:rsidRPr="00776FF1">
              <w:rPr>
                <w:sz w:val="20"/>
                <w:szCs w:val="20"/>
              </w:rPr>
              <w:t xml:space="preserve"> :</w:t>
            </w:r>
            <w:proofErr w:type="gramEnd"/>
            <w:r w:rsidR="00016AF7" w:rsidRPr="00550A2D">
              <w:rPr>
                <w:sz w:val="20"/>
                <w:szCs w:val="20"/>
                <w:lang w:val="id-ID"/>
              </w:rPr>
              <w:t xml:space="preserve"> </w:t>
            </w:r>
            <w:r w:rsidR="00341951" w:rsidRPr="00383643">
              <w:rPr>
                <w:sz w:val="20"/>
                <w:szCs w:val="20"/>
              </w:rPr>
              <w:t>Terumbu karang (</w:t>
            </w:r>
            <w:r w:rsidR="00341951" w:rsidRPr="00383643">
              <w:rPr>
                <w:i/>
                <w:sz w:val="20"/>
                <w:szCs w:val="20"/>
              </w:rPr>
              <w:t>coral reefs</w:t>
            </w:r>
            <w:r w:rsidR="00341951" w:rsidRPr="00383643">
              <w:rPr>
                <w:sz w:val="20"/>
                <w:szCs w:val="20"/>
              </w:rPr>
              <w:t xml:space="preserve">) merupakan ekosistem khas dan hanya terdapat di daerah tropis. Salah satu daerah sebaran terumbu karang di Indonesia adalah Pulau Lombok. Kondisi terumbu karang di Pulau Lombok sedang mengalami degradasi baik secara alami maupun karena aktifitas manusia. Tujuan dari penelitian ini adalah untuk memberikan gambaran profil bentik dan substrat terumbu karang di perairan Labuhan Pandan, Lombok Timur. Pengamatan dilakukan pada bulan Maret 2019 pada 5 stasiun dengan menggunakan metode </w:t>
            </w:r>
            <w:r w:rsidR="00341951" w:rsidRPr="00383643">
              <w:rPr>
                <w:i/>
                <w:sz w:val="20"/>
                <w:szCs w:val="20"/>
              </w:rPr>
              <w:t xml:space="preserve">Underwater Photo Transect </w:t>
            </w:r>
            <w:r w:rsidR="00341951" w:rsidRPr="00383643">
              <w:rPr>
                <w:sz w:val="20"/>
                <w:szCs w:val="20"/>
              </w:rPr>
              <w:t>(UPT). Hasil penelitian menunjukkan bahwa secara umum bentik terumbu karang didominasi oleh Acropora Branching (35</w:t>
            </w:r>
            <w:proofErr w:type="gramStart"/>
            <w:r w:rsidR="00341951" w:rsidRPr="00383643">
              <w:rPr>
                <w:sz w:val="20"/>
                <w:szCs w:val="20"/>
              </w:rPr>
              <w:t>,40</w:t>
            </w:r>
            <w:proofErr w:type="gramEnd"/>
            <w:r w:rsidR="00341951" w:rsidRPr="00383643">
              <w:rPr>
                <w:sz w:val="20"/>
                <w:szCs w:val="20"/>
              </w:rPr>
              <w:t>%) kemudian diikuti oleh Soft Coral (20,89%), DCA (14,08%), Coral Foliose (11,07%), Rubble (7,36%) dan Halimeda (2,77%). Persentase Acropora Branching tertinggi ditemukan pada stasiun KND_01 (63</w:t>
            </w:r>
            <w:proofErr w:type="gramStart"/>
            <w:r w:rsidR="00341951" w:rsidRPr="00383643">
              <w:rPr>
                <w:sz w:val="20"/>
                <w:szCs w:val="20"/>
              </w:rPr>
              <w:t>,33</w:t>
            </w:r>
            <w:proofErr w:type="gramEnd"/>
            <w:r w:rsidR="00341951" w:rsidRPr="00383643">
              <w:rPr>
                <w:sz w:val="20"/>
                <w:szCs w:val="20"/>
              </w:rPr>
              <w:t>%) diikuti oleh PTG_01 (49,13%), PTG_02 (31,18%), BDR_01 (21,73%), dan PTG_03 (11,00%). Persentase DCA tertinggi ditemukan di stasiun BDR_01 (29</w:t>
            </w:r>
            <w:proofErr w:type="gramStart"/>
            <w:r w:rsidR="00341951" w:rsidRPr="00383643">
              <w:rPr>
                <w:sz w:val="20"/>
                <w:szCs w:val="20"/>
              </w:rPr>
              <w:t>,27</w:t>
            </w:r>
            <w:proofErr w:type="gramEnd"/>
            <w:r w:rsidR="00341951" w:rsidRPr="00383643">
              <w:rPr>
                <w:sz w:val="20"/>
                <w:szCs w:val="20"/>
              </w:rPr>
              <w:t>%) sedangkan Soft Coral ditemukan dominan pada PTG_02 (47,67%). Halimeda hanya ditemukan pada PTG_02 (1</w:t>
            </w:r>
            <w:proofErr w:type="gramStart"/>
            <w:r w:rsidR="00341951" w:rsidRPr="00383643">
              <w:rPr>
                <w:sz w:val="20"/>
                <w:szCs w:val="20"/>
              </w:rPr>
              <w:t>,87</w:t>
            </w:r>
            <w:proofErr w:type="gramEnd"/>
            <w:r w:rsidR="00341951" w:rsidRPr="00383643">
              <w:rPr>
                <w:sz w:val="20"/>
                <w:szCs w:val="20"/>
              </w:rPr>
              <w:t>%) dan PTG_03 (12,00%). Perbedaan komposisi bentik dan substrat kemungkinan disebabkan oleh perbedaan kondisi perairan pada masing-masing stasiun.</w:t>
            </w:r>
          </w:p>
          <w:p w14:paraId="10F2CE1F" w14:textId="77777777" w:rsidR="00C73510" w:rsidRDefault="00C73510" w:rsidP="00FE399F">
            <w:pPr>
              <w:jc w:val="both"/>
              <w:rPr>
                <w:rFonts w:eastAsia="SimSun"/>
                <w:bCs/>
                <w:sz w:val="20"/>
                <w:szCs w:val="20"/>
              </w:rPr>
            </w:pPr>
          </w:p>
          <w:p w14:paraId="49846BB3" w14:textId="5B89E1A7" w:rsidR="006C30C4" w:rsidRDefault="00C73510" w:rsidP="00FE399F">
            <w:pPr>
              <w:jc w:val="both"/>
              <w:rPr>
                <w:sz w:val="20"/>
                <w:szCs w:val="20"/>
                <w:lang w:val="id-ID"/>
              </w:rPr>
            </w:pPr>
            <w:r w:rsidRPr="00236B53">
              <w:rPr>
                <w:rFonts w:eastAsia="SimSun"/>
                <w:b/>
                <w:bCs/>
                <w:sz w:val="20"/>
                <w:szCs w:val="20"/>
                <w:lang w:val="id-ID"/>
              </w:rPr>
              <w:t>Kata Kunci</w:t>
            </w:r>
            <w:r w:rsidR="00385774" w:rsidRPr="00776FF1">
              <w:rPr>
                <w:b/>
                <w:sz w:val="20"/>
                <w:szCs w:val="20"/>
              </w:rPr>
              <w:t>:</w:t>
            </w:r>
            <w:r w:rsidR="00385774" w:rsidRPr="00776FF1">
              <w:rPr>
                <w:sz w:val="20"/>
                <w:szCs w:val="20"/>
              </w:rPr>
              <w:t xml:space="preserve"> </w:t>
            </w:r>
            <w:r w:rsidR="00341951" w:rsidRPr="00383643">
              <w:rPr>
                <w:sz w:val="20"/>
                <w:szCs w:val="20"/>
              </w:rPr>
              <w:t>kategori bentik, substrat, terumbu karang, labuhan pandan, lombok timur</w:t>
            </w:r>
          </w:p>
          <w:p w14:paraId="78249EBF" w14:textId="77777777" w:rsidR="00C73510" w:rsidRDefault="00C73510" w:rsidP="00FE399F">
            <w:pPr>
              <w:jc w:val="both"/>
              <w:rPr>
                <w:sz w:val="20"/>
                <w:szCs w:val="20"/>
                <w:lang w:val="id-ID"/>
              </w:rPr>
            </w:pPr>
          </w:p>
          <w:p w14:paraId="0EB8C1EB" w14:textId="77777777" w:rsidR="00341951" w:rsidRPr="00383643" w:rsidRDefault="00C73510" w:rsidP="00341951">
            <w:pPr>
              <w:ind w:hanging="2"/>
              <w:jc w:val="both"/>
              <w:rPr>
                <w:b/>
                <w:sz w:val="20"/>
                <w:szCs w:val="20"/>
              </w:rPr>
            </w:pPr>
            <w:r w:rsidRPr="00236B53">
              <w:rPr>
                <w:b/>
                <w:sz w:val="20"/>
                <w:szCs w:val="20"/>
                <w:lang w:val="id-ID"/>
              </w:rPr>
              <w:t>Abstract</w:t>
            </w:r>
            <w:r>
              <w:rPr>
                <w:sz w:val="20"/>
                <w:szCs w:val="20"/>
                <w:lang w:val="id-ID"/>
              </w:rPr>
              <w:t xml:space="preserve">: </w:t>
            </w:r>
            <w:r w:rsidR="00341951" w:rsidRPr="00383643">
              <w:rPr>
                <w:sz w:val="20"/>
                <w:szCs w:val="20"/>
              </w:rPr>
              <w:t xml:space="preserve">Coral reefs are unique ecosystems and only occur in the tropics area. One of coral reef distribution in Indonesia is Lombok Island. The coral reefs in Lombok Island under degradation condition caused by naturally and human activities. The purpose of this study were to provide an overview of the benthic profile and substrate of coral reefs in the Labuhan Pandan waters, Eastern Lombok. Observations were conducted in March 2019 at 5 stations using the Underwater Photo Transect (UPT) method. The results showed that in general benthic coral reefs were dominated by Acropora Branching (35.40%) then followed by Soft Coral (20.89%), DCA (14.08%), Coral Foliose (11.07%), Rubble </w:t>
            </w:r>
            <w:proofErr w:type="gramStart"/>
            <w:r w:rsidR="00341951" w:rsidRPr="00383643">
              <w:rPr>
                <w:sz w:val="20"/>
                <w:szCs w:val="20"/>
              </w:rPr>
              <w:t>( 7.36</w:t>
            </w:r>
            <w:proofErr w:type="gramEnd"/>
            <w:r w:rsidR="00341951" w:rsidRPr="00383643">
              <w:rPr>
                <w:sz w:val="20"/>
                <w:szCs w:val="20"/>
              </w:rPr>
              <w:t>%) and Halimeda (2.77%). The highest percentage of Acropora Branching were found at KND_01 station (63.33%) followed by PTG_01 (49.13%), PTG_02 (31.18%), BDR_01 (21.73%), and PTG_03 (11.00%). The highest DCA percentage were found at BDR_01 station (29.27%) while Soft Coral found dominant at PTG_02 (47.67%). Halimeda only found in PTG_02 (1.87%) and PTG_03 (12.00%). Differences in the composition of benthic and substrate may be caused by differences in water conditions at each station.</w:t>
            </w:r>
          </w:p>
          <w:p w14:paraId="6AB94C36" w14:textId="77777777" w:rsidR="00C73510" w:rsidRDefault="00C73510" w:rsidP="00FE399F">
            <w:pPr>
              <w:jc w:val="both"/>
              <w:rPr>
                <w:sz w:val="20"/>
                <w:szCs w:val="20"/>
                <w:lang w:val="id-ID"/>
              </w:rPr>
            </w:pPr>
          </w:p>
          <w:p w14:paraId="2A5B9A4C" w14:textId="53A46245" w:rsidR="003155E1" w:rsidRPr="00C86FC5" w:rsidRDefault="00C73510" w:rsidP="003155E1">
            <w:pPr>
              <w:jc w:val="both"/>
              <w:rPr>
                <w:sz w:val="20"/>
                <w:szCs w:val="20"/>
                <w:lang w:val="id-ID"/>
              </w:rPr>
            </w:pPr>
            <w:r w:rsidRPr="00236B53">
              <w:rPr>
                <w:b/>
                <w:sz w:val="20"/>
                <w:szCs w:val="20"/>
                <w:lang w:val="id-ID"/>
              </w:rPr>
              <w:t>Keywords</w:t>
            </w:r>
            <w:r>
              <w:rPr>
                <w:sz w:val="20"/>
                <w:szCs w:val="20"/>
                <w:lang w:val="id-ID"/>
              </w:rPr>
              <w:t xml:space="preserve">: </w:t>
            </w:r>
            <w:r w:rsidR="00341951" w:rsidRPr="00383643">
              <w:rPr>
                <w:i/>
                <w:sz w:val="20"/>
                <w:szCs w:val="20"/>
              </w:rPr>
              <w:t>benthic category, substrate, coral reef, Labuhan Pandan, East Lombok</w:t>
            </w:r>
          </w:p>
        </w:tc>
      </w:tr>
      <w:tr w:rsidR="00385774" w:rsidRPr="008C6F30" w14:paraId="3ABAE99C" w14:textId="77777777" w:rsidTr="006C30C4">
        <w:trPr>
          <w:trHeight w:val="524"/>
        </w:trPr>
        <w:tc>
          <w:tcPr>
            <w:tcW w:w="2518" w:type="dxa"/>
            <w:vMerge/>
            <w:tcBorders>
              <w:top w:val="nil"/>
              <w:left w:val="nil"/>
              <w:bottom w:val="nil"/>
              <w:right w:val="single" w:sz="4" w:space="0" w:color="auto"/>
            </w:tcBorders>
            <w:shd w:val="clear" w:color="auto" w:fill="auto"/>
          </w:tcPr>
          <w:p w14:paraId="4F528D2B" w14:textId="77777777" w:rsidR="00385774" w:rsidRPr="008C6F30" w:rsidRDefault="00385774" w:rsidP="00E34C0E">
            <w:pPr>
              <w:rPr>
                <w:sz w:val="20"/>
                <w:szCs w:val="20"/>
              </w:rPr>
            </w:pPr>
          </w:p>
        </w:tc>
        <w:tc>
          <w:tcPr>
            <w:tcW w:w="6486" w:type="dxa"/>
            <w:vMerge/>
            <w:tcBorders>
              <w:top w:val="nil"/>
              <w:left w:val="single" w:sz="4" w:space="0" w:color="auto"/>
              <w:bottom w:val="nil"/>
              <w:right w:val="nil"/>
            </w:tcBorders>
            <w:shd w:val="clear" w:color="auto" w:fill="auto"/>
            <w:vAlign w:val="center"/>
          </w:tcPr>
          <w:p w14:paraId="2CFE8180" w14:textId="77777777" w:rsidR="00385774" w:rsidRPr="008C6F30" w:rsidRDefault="00385774" w:rsidP="00E34C0E">
            <w:pPr>
              <w:rPr>
                <w:sz w:val="20"/>
                <w:szCs w:val="20"/>
              </w:rPr>
            </w:pPr>
          </w:p>
        </w:tc>
      </w:tr>
    </w:tbl>
    <w:p w14:paraId="2FA0E4E8" w14:textId="77777777" w:rsidR="00E34C0E" w:rsidRPr="007E1FC6" w:rsidRDefault="00E34C0E" w:rsidP="00E34C0E">
      <w:pPr>
        <w:widowControl w:val="0"/>
        <w:autoSpaceDE w:val="0"/>
        <w:autoSpaceDN w:val="0"/>
        <w:adjustRightInd w:val="0"/>
        <w:spacing w:after="240"/>
        <w:rPr>
          <w:sz w:val="20"/>
          <w:szCs w:val="20"/>
        </w:rPr>
        <w:sectPr w:rsidR="00E34C0E" w:rsidRPr="007E1FC6" w:rsidSect="00970D9F">
          <w:headerReference w:type="default" r:id="rId9"/>
          <w:headerReference w:type="first" r:id="rId10"/>
          <w:footerReference w:type="first" r:id="rId11"/>
          <w:type w:val="continuous"/>
          <w:pgSz w:w="11894" w:h="16157" w:code="9"/>
          <w:pgMar w:top="1411" w:right="1138" w:bottom="1699" w:left="1138" w:header="1138" w:footer="941" w:gutter="0"/>
          <w:cols w:space="708"/>
          <w:titlePg/>
          <w:docGrid w:linePitch="360"/>
        </w:sectPr>
      </w:pPr>
    </w:p>
    <w:p w14:paraId="55B289DB" w14:textId="77777777" w:rsidR="00A03DB5" w:rsidRPr="00550A2D" w:rsidRDefault="00A03DB5" w:rsidP="00F6322F">
      <w:pPr>
        <w:widowControl w:val="0"/>
        <w:autoSpaceDE w:val="0"/>
        <w:autoSpaceDN w:val="0"/>
        <w:adjustRightInd w:val="0"/>
        <w:spacing w:after="120" w:line="240" w:lineRule="exact"/>
        <w:jc w:val="both"/>
        <w:rPr>
          <w:b/>
          <w:sz w:val="20"/>
          <w:szCs w:val="20"/>
        </w:rPr>
      </w:pPr>
      <w:r w:rsidRPr="00550A2D">
        <w:rPr>
          <w:b/>
          <w:sz w:val="20"/>
          <w:szCs w:val="20"/>
        </w:rPr>
        <w:lastRenderedPageBreak/>
        <w:t>Pendahuluan</w:t>
      </w:r>
    </w:p>
    <w:p w14:paraId="799A7654" w14:textId="77777777" w:rsidR="00341951" w:rsidRPr="00383643" w:rsidRDefault="00341951" w:rsidP="00E270B2">
      <w:pPr>
        <w:pStyle w:val="Default"/>
        <w:spacing w:after="120"/>
        <w:ind w:firstLine="720"/>
        <w:jc w:val="both"/>
        <w:rPr>
          <w:noProof/>
          <w:sz w:val="20"/>
          <w:szCs w:val="20"/>
          <w:lang w:val="id-ID" w:eastAsia="id-ID"/>
        </w:rPr>
      </w:pPr>
      <w:r w:rsidRPr="00383643">
        <w:rPr>
          <w:sz w:val="20"/>
          <w:szCs w:val="20"/>
        </w:rPr>
        <w:t>Terumbu karang (</w:t>
      </w:r>
      <w:r w:rsidRPr="00383643">
        <w:rPr>
          <w:i/>
          <w:sz w:val="20"/>
          <w:szCs w:val="20"/>
        </w:rPr>
        <w:t>coral reefs</w:t>
      </w:r>
      <w:r w:rsidRPr="00383643">
        <w:rPr>
          <w:sz w:val="20"/>
          <w:szCs w:val="20"/>
        </w:rPr>
        <w:t xml:space="preserve">) merupakan ekosistem yang khas </w:t>
      </w:r>
      <w:r w:rsidRPr="00383643">
        <w:rPr>
          <w:sz w:val="20"/>
          <w:szCs w:val="20"/>
          <w:lang w:val="id-ID"/>
        </w:rPr>
        <w:t xml:space="preserve">dan </w:t>
      </w:r>
      <w:r w:rsidRPr="00383643">
        <w:rPr>
          <w:sz w:val="20"/>
          <w:szCs w:val="20"/>
        </w:rPr>
        <w:t xml:space="preserve">hanya terdapat di daerah tropis. </w:t>
      </w:r>
      <w:r w:rsidRPr="00383643">
        <w:rPr>
          <w:sz w:val="20"/>
          <w:szCs w:val="20"/>
          <w:lang w:val="id-ID"/>
        </w:rPr>
        <w:t xml:space="preserve">Tercatat sebanyak 600.000 spesies terumbu karang di dunia dan terpusat di kawasan Indo-Pasifik (Plaisance </w:t>
      </w:r>
      <w:r w:rsidRPr="00383643">
        <w:rPr>
          <w:i/>
          <w:sz w:val="20"/>
          <w:szCs w:val="20"/>
          <w:lang w:val="id-ID"/>
        </w:rPr>
        <w:t>et al.</w:t>
      </w:r>
      <w:r w:rsidRPr="00383643">
        <w:rPr>
          <w:sz w:val="20"/>
          <w:szCs w:val="20"/>
          <w:lang w:val="id-ID"/>
        </w:rPr>
        <w:t xml:space="preserve"> (2011). </w:t>
      </w:r>
      <w:r w:rsidRPr="00383643">
        <w:rPr>
          <w:sz w:val="20"/>
          <w:szCs w:val="20"/>
        </w:rPr>
        <w:t>Terumbu karang</w:t>
      </w:r>
      <w:r w:rsidRPr="00383643">
        <w:rPr>
          <w:sz w:val="20"/>
          <w:szCs w:val="20"/>
          <w:lang w:val="id-ID"/>
        </w:rPr>
        <w:t xml:space="preserve"> adalah </w:t>
      </w:r>
      <w:r w:rsidRPr="00383643">
        <w:rPr>
          <w:sz w:val="20"/>
          <w:szCs w:val="20"/>
        </w:rPr>
        <w:t>ekosistem yang sangat penting dan memberikan dampak ekonomi secara langsung kepada masyarakat pesisir.</w:t>
      </w:r>
      <w:r w:rsidRPr="00383643">
        <w:rPr>
          <w:sz w:val="20"/>
          <w:szCs w:val="20"/>
          <w:lang w:val="id-ID"/>
        </w:rPr>
        <w:t xml:space="preserve"> Selain itu, </w:t>
      </w:r>
      <w:r w:rsidRPr="00383643">
        <w:rPr>
          <w:noProof/>
          <w:sz w:val="20"/>
          <w:szCs w:val="20"/>
          <w:lang w:eastAsia="id-ID"/>
        </w:rPr>
        <w:t xml:space="preserve">Ekosistem terumbu karang </w:t>
      </w:r>
      <w:r w:rsidRPr="00383643">
        <w:rPr>
          <w:noProof/>
          <w:sz w:val="20"/>
          <w:szCs w:val="20"/>
          <w:lang w:val="id-ID" w:eastAsia="id-ID"/>
        </w:rPr>
        <w:t xml:space="preserve">juga berperan dalam </w:t>
      </w:r>
      <w:r w:rsidRPr="00383643">
        <w:rPr>
          <w:noProof/>
          <w:sz w:val="20"/>
          <w:szCs w:val="20"/>
          <w:lang w:eastAsia="id-ID"/>
        </w:rPr>
        <w:t>menyediakan</w:t>
      </w:r>
      <w:r w:rsidRPr="00383643">
        <w:rPr>
          <w:noProof/>
          <w:sz w:val="20"/>
          <w:szCs w:val="20"/>
          <w:lang w:val="id-ID" w:eastAsia="id-ID"/>
        </w:rPr>
        <w:t xml:space="preserve"> </w:t>
      </w:r>
      <w:r w:rsidRPr="00383643">
        <w:rPr>
          <w:noProof/>
          <w:sz w:val="20"/>
          <w:szCs w:val="20"/>
          <w:lang w:eastAsia="id-ID"/>
        </w:rPr>
        <w:t xml:space="preserve">habitat bagi berbagai macam organisme laut seperti </w:t>
      </w:r>
      <w:r w:rsidRPr="00383643">
        <w:rPr>
          <w:i/>
          <w:noProof/>
          <w:sz w:val="20"/>
          <w:szCs w:val="20"/>
          <w:lang w:val="id-ID" w:eastAsia="id-ID"/>
        </w:rPr>
        <w:t>Echinodermata</w:t>
      </w:r>
      <w:r w:rsidRPr="00383643">
        <w:rPr>
          <w:noProof/>
          <w:sz w:val="20"/>
          <w:szCs w:val="20"/>
          <w:lang w:val="id-ID" w:eastAsia="id-ID"/>
        </w:rPr>
        <w:t xml:space="preserve">, </w:t>
      </w:r>
      <w:r w:rsidRPr="00383643">
        <w:rPr>
          <w:i/>
          <w:noProof/>
          <w:sz w:val="20"/>
          <w:szCs w:val="20"/>
          <w:lang w:val="id-ID" w:eastAsia="id-ID"/>
        </w:rPr>
        <w:t>Crustacea</w:t>
      </w:r>
      <w:r w:rsidRPr="00383643">
        <w:rPr>
          <w:noProof/>
          <w:sz w:val="20"/>
          <w:szCs w:val="20"/>
          <w:lang w:val="id-ID" w:eastAsia="id-ID"/>
        </w:rPr>
        <w:t xml:space="preserve">, </w:t>
      </w:r>
      <w:r w:rsidRPr="00383643">
        <w:rPr>
          <w:i/>
          <w:noProof/>
          <w:sz w:val="20"/>
          <w:szCs w:val="20"/>
          <w:lang w:val="id-ID" w:eastAsia="id-ID"/>
        </w:rPr>
        <w:t>Polychaeta</w:t>
      </w:r>
      <w:r w:rsidRPr="00383643">
        <w:rPr>
          <w:noProof/>
          <w:sz w:val="20"/>
          <w:szCs w:val="20"/>
          <w:lang w:val="id-ID" w:eastAsia="id-ID"/>
        </w:rPr>
        <w:t xml:space="preserve">, </w:t>
      </w:r>
      <w:r w:rsidRPr="00383643">
        <w:rPr>
          <w:i/>
          <w:noProof/>
          <w:sz w:val="20"/>
          <w:szCs w:val="20"/>
          <w:lang w:val="id-ID" w:eastAsia="id-ID"/>
        </w:rPr>
        <w:t>Chordata</w:t>
      </w:r>
      <w:r w:rsidRPr="00383643">
        <w:rPr>
          <w:noProof/>
          <w:sz w:val="20"/>
          <w:szCs w:val="20"/>
          <w:lang w:val="id-ID" w:eastAsia="id-ID"/>
        </w:rPr>
        <w:t xml:space="preserve">, </w:t>
      </w:r>
      <w:r w:rsidRPr="00383643">
        <w:rPr>
          <w:i/>
          <w:noProof/>
          <w:sz w:val="20"/>
          <w:szCs w:val="20"/>
          <w:lang w:val="id-ID" w:eastAsia="id-ID"/>
        </w:rPr>
        <w:t>Moluska</w:t>
      </w:r>
      <w:r w:rsidRPr="00383643">
        <w:rPr>
          <w:noProof/>
          <w:sz w:val="20"/>
          <w:szCs w:val="20"/>
          <w:lang w:val="id-ID" w:eastAsia="id-ID"/>
        </w:rPr>
        <w:t xml:space="preserve">, </w:t>
      </w:r>
      <w:r w:rsidRPr="00383643">
        <w:rPr>
          <w:i/>
          <w:noProof/>
          <w:sz w:val="20"/>
          <w:szCs w:val="20"/>
          <w:lang w:val="id-ID" w:eastAsia="id-ID"/>
        </w:rPr>
        <w:t xml:space="preserve">Annelida </w:t>
      </w:r>
      <w:r w:rsidRPr="00383643">
        <w:rPr>
          <w:noProof/>
          <w:sz w:val="20"/>
          <w:szCs w:val="20"/>
          <w:lang w:val="id-ID" w:eastAsia="id-ID"/>
        </w:rPr>
        <w:t xml:space="preserve">dan biota laut yang hidup bebas seperti plakton dan ikan (Satyawan </w:t>
      </w:r>
      <w:r w:rsidRPr="00383643">
        <w:rPr>
          <w:i/>
          <w:noProof/>
          <w:sz w:val="20"/>
          <w:szCs w:val="20"/>
          <w:lang w:val="id-ID" w:eastAsia="id-ID"/>
        </w:rPr>
        <w:t>et al.</w:t>
      </w:r>
      <w:r w:rsidRPr="00383643">
        <w:rPr>
          <w:noProof/>
          <w:sz w:val="20"/>
          <w:szCs w:val="20"/>
          <w:lang w:val="id-ID" w:eastAsia="id-ID"/>
        </w:rPr>
        <w:t xml:space="preserve">, 2013; Satyawan </w:t>
      </w:r>
      <w:r w:rsidRPr="00383643">
        <w:rPr>
          <w:i/>
          <w:noProof/>
          <w:sz w:val="20"/>
          <w:szCs w:val="20"/>
          <w:lang w:val="id-ID" w:eastAsia="id-ID"/>
        </w:rPr>
        <w:t xml:space="preserve">et al., </w:t>
      </w:r>
      <w:r w:rsidRPr="00383643">
        <w:rPr>
          <w:noProof/>
          <w:sz w:val="20"/>
          <w:szCs w:val="20"/>
          <w:lang w:val="id-ID" w:eastAsia="id-ID"/>
        </w:rPr>
        <w:t xml:space="preserve">2014; Satyawan &amp; Artiningrum, 2019). </w:t>
      </w:r>
    </w:p>
    <w:p w14:paraId="35BA7013" w14:textId="77777777" w:rsidR="00341951" w:rsidRPr="00383643" w:rsidRDefault="00341951" w:rsidP="00E270B2">
      <w:pPr>
        <w:pStyle w:val="Default"/>
        <w:spacing w:after="120"/>
        <w:ind w:firstLine="720"/>
        <w:jc w:val="both"/>
        <w:rPr>
          <w:sz w:val="20"/>
          <w:szCs w:val="20"/>
          <w:lang w:val="id-ID"/>
        </w:rPr>
      </w:pPr>
      <w:r w:rsidRPr="00383643">
        <w:rPr>
          <w:sz w:val="20"/>
          <w:szCs w:val="20"/>
        </w:rPr>
        <w:t xml:space="preserve">Terumbu karang merupakan ekosistem yang sangat rapuh dan pada umumnya ditemukan di perairan dangkal dengan kondisi perairan yang jernih dan hangat. Rusaknya terumbu karang dapat menurunkan produktivitas perikanan yaitu mempengaruhi </w:t>
      </w:r>
      <w:r w:rsidRPr="00383643">
        <w:rPr>
          <w:sz w:val="20"/>
          <w:szCs w:val="20"/>
          <w:lang w:val="id-ID"/>
        </w:rPr>
        <w:t>sistem</w:t>
      </w:r>
      <w:r w:rsidRPr="00383643">
        <w:rPr>
          <w:sz w:val="20"/>
          <w:szCs w:val="20"/>
        </w:rPr>
        <w:t xml:space="preserve"> reproduksi, komposisi komunitas dan kemampuan dalam penyebarannya (Grimsditch dan Rodney, 2006).</w:t>
      </w:r>
      <w:r w:rsidRPr="00383643">
        <w:rPr>
          <w:sz w:val="20"/>
          <w:szCs w:val="20"/>
          <w:lang w:val="id-ID"/>
        </w:rPr>
        <w:t xml:space="preserve"> Berdasarkan hasil survey kondisi terumbu karang yang dilakukan oleh P2O-LIPI, dari 1.067 titik pengamatan di seluruh Indonesia 36,18% termasuk dalam kategori jelek, 34,30% kategori sedang, 22,96 kategori baik dan 6,56% kategori sangat baik (Hadi </w:t>
      </w:r>
      <w:r w:rsidRPr="00383643">
        <w:rPr>
          <w:i/>
          <w:sz w:val="20"/>
          <w:szCs w:val="20"/>
          <w:lang w:val="id-ID"/>
        </w:rPr>
        <w:t>dkk.</w:t>
      </w:r>
      <w:r w:rsidRPr="00383643">
        <w:rPr>
          <w:sz w:val="20"/>
          <w:szCs w:val="20"/>
          <w:lang w:val="id-ID"/>
        </w:rPr>
        <w:t xml:space="preserve"> 2018).</w:t>
      </w:r>
    </w:p>
    <w:p w14:paraId="4C6A509C" w14:textId="77777777" w:rsidR="00341951" w:rsidRPr="00383643" w:rsidRDefault="00341951" w:rsidP="00E270B2">
      <w:pPr>
        <w:pStyle w:val="Default"/>
        <w:spacing w:after="120"/>
        <w:ind w:firstLine="720"/>
        <w:jc w:val="both"/>
        <w:rPr>
          <w:sz w:val="20"/>
          <w:szCs w:val="20"/>
          <w:lang w:val="id-ID"/>
        </w:rPr>
      </w:pPr>
      <w:r w:rsidRPr="00383643">
        <w:rPr>
          <w:sz w:val="20"/>
          <w:szCs w:val="20"/>
        </w:rPr>
        <w:t xml:space="preserve">Salah satu daerah penyebaran terumbu karang di Indonesia adalah di </w:t>
      </w:r>
      <w:r w:rsidRPr="00383643">
        <w:rPr>
          <w:sz w:val="20"/>
          <w:szCs w:val="20"/>
          <w:lang w:val="id-ID"/>
        </w:rPr>
        <w:t xml:space="preserve">Pulau Lombok yaitu di </w:t>
      </w:r>
      <w:r w:rsidRPr="00383643">
        <w:rPr>
          <w:sz w:val="20"/>
          <w:szCs w:val="20"/>
        </w:rPr>
        <w:t xml:space="preserve">pesisir dan pulau-pulau kecil (gili). Secara umum kondisi terumbu karang di Pulau Lombok mengalami </w:t>
      </w:r>
      <w:r w:rsidRPr="00383643">
        <w:rPr>
          <w:sz w:val="20"/>
          <w:szCs w:val="20"/>
          <w:lang w:val="id-ID"/>
        </w:rPr>
        <w:t>degradasi</w:t>
      </w:r>
      <w:r w:rsidRPr="00383643">
        <w:rPr>
          <w:sz w:val="20"/>
          <w:szCs w:val="20"/>
        </w:rPr>
        <w:t xml:space="preserve">, </w:t>
      </w:r>
      <w:r w:rsidRPr="00383643">
        <w:rPr>
          <w:sz w:val="20"/>
          <w:szCs w:val="20"/>
          <w:lang w:val="id-ID"/>
        </w:rPr>
        <w:t xml:space="preserve">Subhan (2016) melaporkan bahwa </w:t>
      </w:r>
      <w:r w:rsidRPr="00383643">
        <w:rPr>
          <w:sz w:val="20"/>
          <w:szCs w:val="20"/>
        </w:rPr>
        <w:t>tutupan substrat terumbu karang di Pulau Lombok didominasi oleh karang mati beralga 42,62%, sedangkan tutupan karang keras hanya sebesar 29,52%. Lokasi dengan tutupan karang tertinggi adalah di Kabupaten Lombok Barat sebesar 35</w:t>
      </w:r>
      <w:proofErr w:type="gramStart"/>
      <w:r w:rsidRPr="00383643">
        <w:rPr>
          <w:sz w:val="20"/>
          <w:szCs w:val="20"/>
        </w:rPr>
        <w:t>,52</w:t>
      </w:r>
      <w:proofErr w:type="gramEnd"/>
      <w:r w:rsidRPr="00383643">
        <w:rPr>
          <w:sz w:val="20"/>
          <w:szCs w:val="20"/>
        </w:rPr>
        <w:t>% dan terendah ditemukan di Kabupaten Lombok Utara sebesar 22,78%. Sedangkan di Kabupaten Lombok Timur khususnya Gili Sulat – Lawang tutupan karang berkisar antara 27</w:t>
      </w:r>
      <w:proofErr w:type="gramStart"/>
      <w:r w:rsidRPr="00383643">
        <w:rPr>
          <w:sz w:val="20"/>
          <w:szCs w:val="20"/>
        </w:rPr>
        <w:t>,8</w:t>
      </w:r>
      <w:proofErr w:type="gramEnd"/>
      <w:r w:rsidRPr="00383643">
        <w:rPr>
          <w:sz w:val="20"/>
          <w:szCs w:val="20"/>
        </w:rPr>
        <w:t xml:space="preserve">% - 49,58%. </w:t>
      </w:r>
      <w:r w:rsidRPr="00383643">
        <w:rPr>
          <w:sz w:val="20"/>
          <w:szCs w:val="20"/>
          <w:lang w:val="id-ID"/>
        </w:rPr>
        <w:t>Bahtiar dkk. (2017) melaporkan bahwa tutupan karang di perairan Teluk Sekotong berada pada kondisi jelek – sedang.</w:t>
      </w:r>
    </w:p>
    <w:p w14:paraId="25A343FE" w14:textId="77777777" w:rsidR="00341951" w:rsidRPr="00383643" w:rsidRDefault="00341951" w:rsidP="00E270B2">
      <w:pPr>
        <w:spacing w:after="120"/>
        <w:ind w:left="2" w:firstLine="718"/>
        <w:jc w:val="both"/>
        <w:rPr>
          <w:rFonts w:eastAsia="Times New Roman"/>
          <w:sz w:val="20"/>
          <w:szCs w:val="20"/>
        </w:rPr>
      </w:pPr>
      <w:r w:rsidRPr="00383643">
        <w:rPr>
          <w:sz w:val="20"/>
          <w:szCs w:val="20"/>
        </w:rPr>
        <w:t>Ekosistem terumbu karang di kawasan Kabupaten Lombok Timur, selain menghadapi tekanan dari aktifitas penangkapan ikan yang tidak ramah lingkungan serta aktifitas pariwisata yang tinggi juga harus menghadapi ancaman kerusakan secara alami</w:t>
      </w:r>
      <w:r w:rsidRPr="00383643">
        <w:rPr>
          <w:sz w:val="20"/>
          <w:szCs w:val="20"/>
          <w:lang w:val="id-ID"/>
        </w:rPr>
        <w:t xml:space="preserve"> seperti gempa bumi, gelombang, badai dan pemanasan global</w:t>
      </w:r>
      <w:r w:rsidRPr="00383643">
        <w:rPr>
          <w:sz w:val="20"/>
          <w:szCs w:val="20"/>
        </w:rPr>
        <w:t xml:space="preserve">. </w:t>
      </w:r>
      <w:r w:rsidRPr="00383643">
        <w:rPr>
          <w:sz w:val="20"/>
          <w:szCs w:val="20"/>
          <w:lang w:val="id-ID"/>
        </w:rPr>
        <w:t xml:space="preserve">Perubahan kondisi perairan dapat memicu perubahan pada kondisi ekosistem terumbu karang. Kondisi ekosistem terumbu karang dapat diketahui dari komposisi bentik penyusunnya. Oleh karena itu penelitian ini bertujuan untuk memberikan gambaran </w:t>
      </w:r>
      <w:r w:rsidRPr="00383643">
        <w:rPr>
          <w:sz w:val="20"/>
          <w:szCs w:val="20"/>
          <w:lang w:val="id-ID"/>
        </w:rPr>
        <w:lastRenderedPageBreak/>
        <w:t>profil bentik dan substrat terumbu karang sebagai dasar pengelolaan ekosistem terumbu karang yang berkelanjutan di perairan Labuhan Pandan Lombok Timur.</w:t>
      </w:r>
    </w:p>
    <w:p w14:paraId="0A797F42" w14:textId="77777777" w:rsidR="008C4DEF" w:rsidRPr="00550A2D" w:rsidRDefault="008C4DEF" w:rsidP="008C4DEF">
      <w:pPr>
        <w:rPr>
          <w:b/>
          <w:sz w:val="20"/>
          <w:szCs w:val="20"/>
          <w:lang w:val="id-ID"/>
        </w:rPr>
      </w:pPr>
      <w:bookmarkStart w:id="0" w:name="_GoBack"/>
      <w:bookmarkEnd w:id="0"/>
    </w:p>
    <w:p w14:paraId="7213C1DE" w14:textId="77777777" w:rsidR="008C4DEF" w:rsidRPr="00550A2D" w:rsidRDefault="00FE399F" w:rsidP="00C73510">
      <w:pPr>
        <w:spacing w:after="120"/>
        <w:rPr>
          <w:b/>
          <w:sz w:val="20"/>
          <w:szCs w:val="20"/>
        </w:rPr>
      </w:pPr>
      <w:r w:rsidRPr="00550A2D">
        <w:rPr>
          <w:b/>
          <w:sz w:val="20"/>
          <w:szCs w:val="20"/>
        </w:rPr>
        <w:t xml:space="preserve">Bahan dan </w:t>
      </w:r>
      <w:r w:rsidRPr="00550A2D">
        <w:rPr>
          <w:b/>
          <w:sz w:val="20"/>
          <w:szCs w:val="20"/>
          <w:lang w:val="id-ID"/>
        </w:rPr>
        <w:t>M</w:t>
      </w:r>
      <w:r w:rsidRPr="00550A2D">
        <w:rPr>
          <w:b/>
          <w:sz w:val="20"/>
          <w:szCs w:val="20"/>
        </w:rPr>
        <w:t>etode</w:t>
      </w:r>
    </w:p>
    <w:p w14:paraId="7DC08933" w14:textId="77777777" w:rsidR="008C4DEF" w:rsidRPr="00550A2D" w:rsidRDefault="008C4DEF" w:rsidP="008C4DEF">
      <w:pPr>
        <w:rPr>
          <w:b/>
          <w:sz w:val="20"/>
          <w:szCs w:val="20"/>
          <w:lang w:val="id-ID"/>
        </w:rPr>
      </w:pPr>
      <w:r w:rsidRPr="00550A2D">
        <w:rPr>
          <w:b/>
          <w:sz w:val="20"/>
          <w:szCs w:val="20"/>
          <w:lang w:val="id-ID"/>
        </w:rPr>
        <w:t>Waktu dan Lokasi Penelitian</w:t>
      </w:r>
    </w:p>
    <w:p w14:paraId="6D89676B" w14:textId="77777777" w:rsidR="00341951" w:rsidRPr="00383643" w:rsidRDefault="00341951" w:rsidP="00E270B2">
      <w:pPr>
        <w:spacing w:after="120"/>
        <w:ind w:firstLine="720"/>
        <w:jc w:val="both"/>
        <w:rPr>
          <w:sz w:val="20"/>
          <w:szCs w:val="20"/>
        </w:rPr>
      </w:pPr>
      <w:r w:rsidRPr="00383643">
        <w:rPr>
          <w:sz w:val="20"/>
          <w:szCs w:val="20"/>
        </w:rPr>
        <w:t>Pemantauan kondisi ekosistem terumbu karang dilakukan pada bulan Maret 2019 di Gili Bidara, Gili Kondo dan Gili Petagan yang merupakan wilayah administrasi Desa Labuhan Pandan Kecamatan Sambelia, Lombok Timur, Propinsi Nusa Tenggara Barat. Lokasi ini cukup dekat dengan episentrum gempa sehingga menyebabkan kerusakan pada hampir 95% bangunan masyarakat setempat. Pengamatan dilakukan pada 5 stasiun yaitu stasiun Gili Bidara (BDR_01), Gili Kondo (KND_01), Gili Petagan 1 (PTG_01), Gili Petagan 2 (PTG_02), dan Gili Petagan 3 (PTG_03).</w:t>
      </w:r>
    </w:p>
    <w:p w14:paraId="16863C1A" w14:textId="0814C5D1" w:rsidR="008C4DEF" w:rsidRPr="00550A2D" w:rsidRDefault="00341951" w:rsidP="00623F18">
      <w:pPr>
        <w:spacing w:line="360" w:lineRule="auto"/>
        <w:jc w:val="center"/>
        <w:rPr>
          <w:sz w:val="20"/>
          <w:szCs w:val="20"/>
          <w:lang w:val="id-ID"/>
        </w:rPr>
      </w:pPr>
      <w:r w:rsidRPr="008263FC">
        <w:rPr>
          <w:noProof/>
          <w:sz w:val="20"/>
          <w:szCs w:val="20"/>
          <w:lang w:val="id-ID" w:eastAsia="id-ID"/>
        </w:rPr>
        <w:drawing>
          <wp:inline distT="0" distB="0" distL="0" distR="0" wp14:anchorId="1FF586E5" wp14:editId="2944B9DD">
            <wp:extent cx="2728595" cy="1698287"/>
            <wp:effectExtent l="0" t="0" r="0" b="0"/>
            <wp:docPr id="1" name="Picture 1" descr="H:\Back up\PDP 2019\lokasi peneliitia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ack up\PDP 2019\lokasi peneliitian 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8595" cy="1698287"/>
                    </a:xfrm>
                    <a:prstGeom prst="rect">
                      <a:avLst/>
                    </a:prstGeom>
                    <a:noFill/>
                    <a:ln>
                      <a:noFill/>
                    </a:ln>
                  </pic:spPr>
                </pic:pic>
              </a:graphicData>
            </a:graphic>
          </wp:inline>
        </w:drawing>
      </w:r>
    </w:p>
    <w:p w14:paraId="36BC5E54" w14:textId="77777777" w:rsidR="008C4DEF" w:rsidRDefault="008C4DEF" w:rsidP="00623F18">
      <w:pPr>
        <w:jc w:val="center"/>
        <w:rPr>
          <w:sz w:val="20"/>
          <w:szCs w:val="20"/>
          <w:lang w:val="id-ID"/>
        </w:rPr>
      </w:pPr>
      <w:r w:rsidRPr="00550A2D">
        <w:rPr>
          <w:sz w:val="20"/>
          <w:szCs w:val="20"/>
          <w:lang w:val="id-ID"/>
        </w:rPr>
        <w:t>Gambar 1. Peta Lokasi Penelitian</w:t>
      </w:r>
    </w:p>
    <w:p w14:paraId="0F336916" w14:textId="77777777" w:rsidR="00F6322F" w:rsidRPr="00550A2D" w:rsidRDefault="00F6322F" w:rsidP="00623F18">
      <w:pPr>
        <w:jc w:val="center"/>
        <w:rPr>
          <w:sz w:val="20"/>
          <w:szCs w:val="20"/>
          <w:lang w:val="id-ID"/>
        </w:rPr>
      </w:pPr>
    </w:p>
    <w:p w14:paraId="467485B0" w14:textId="77777777" w:rsidR="00341951" w:rsidRPr="00383643" w:rsidRDefault="00341951" w:rsidP="00341951">
      <w:pPr>
        <w:spacing w:after="120"/>
        <w:ind w:hanging="2"/>
        <w:rPr>
          <w:b/>
          <w:sz w:val="20"/>
          <w:szCs w:val="20"/>
        </w:rPr>
      </w:pPr>
      <w:r w:rsidRPr="00383643">
        <w:rPr>
          <w:b/>
          <w:sz w:val="20"/>
          <w:szCs w:val="20"/>
        </w:rPr>
        <w:t>Pengambilan Data Terumbu Karang</w:t>
      </w:r>
    </w:p>
    <w:p w14:paraId="7F399D48" w14:textId="77777777" w:rsidR="00341951" w:rsidRPr="00383643" w:rsidRDefault="00341951" w:rsidP="00E270B2">
      <w:pPr>
        <w:spacing w:after="120"/>
        <w:ind w:firstLine="720"/>
        <w:jc w:val="both"/>
        <w:rPr>
          <w:sz w:val="20"/>
          <w:szCs w:val="20"/>
        </w:rPr>
      </w:pPr>
      <w:r w:rsidRPr="00383643">
        <w:rPr>
          <w:sz w:val="20"/>
          <w:szCs w:val="20"/>
        </w:rPr>
        <w:t>Variabel yang diukur dalam penilaian kesehatan ekosistem terumbu karang adalah persentase tutupan karang hidup. Data persentase tutupan karang diambil dengan menggunakan metode UPT (Underwater Photo Transect) (Giyanto et al., 2010; Giyanto, 2012a; Giyanto, 2012b). Pengambilan data dengan metode UPT ini dilakukan dengan penyelaman SCUBA dan mengambil gambar tutupan terumbu karang di dalam kuadrat menggunakan kamera bawah air. Pengambilan gambar dilakukan pada transek yang dibuat di kedalaman 5-7 meter.</w:t>
      </w:r>
    </w:p>
    <w:p w14:paraId="6053C605" w14:textId="77777777" w:rsidR="00341951" w:rsidRPr="00383643" w:rsidRDefault="00341951" w:rsidP="00E270B2">
      <w:pPr>
        <w:autoSpaceDE w:val="0"/>
        <w:autoSpaceDN w:val="0"/>
        <w:adjustRightInd w:val="0"/>
        <w:spacing w:after="120"/>
        <w:ind w:firstLine="720"/>
        <w:jc w:val="both"/>
        <w:rPr>
          <w:color w:val="000000"/>
          <w:sz w:val="20"/>
          <w:szCs w:val="20"/>
        </w:rPr>
      </w:pPr>
      <w:r w:rsidRPr="00383643">
        <w:rPr>
          <w:color w:val="000000"/>
          <w:sz w:val="20"/>
          <w:szCs w:val="20"/>
        </w:rPr>
        <w:t xml:space="preserve">Di setiap stasiun penelitian </w:t>
      </w:r>
      <w:proofErr w:type="gramStart"/>
      <w:r w:rsidRPr="00383643">
        <w:rPr>
          <w:color w:val="000000"/>
          <w:sz w:val="20"/>
          <w:szCs w:val="20"/>
        </w:rPr>
        <w:t>akan</w:t>
      </w:r>
      <w:proofErr w:type="gramEnd"/>
      <w:r w:rsidRPr="00383643">
        <w:rPr>
          <w:color w:val="000000"/>
          <w:sz w:val="20"/>
          <w:szCs w:val="20"/>
        </w:rPr>
        <w:t xml:space="preserve"> dipasang transek permanen sepanjang 50 meter. Transek permanen tersebut berupa tali tangsi (tasik) sepanjang 50 meter. Setiap 10 meter dipasang patok besi diameter 16 mm dan sebuah pelampung kecil, sebagai penanda tambahan. Pada titik nol dipasang dua pasak dan dua pelampung kecil sebagai penanda awal transek. Pelampung kecil tersebut mengapung di dalam air, </w:t>
      </w:r>
      <w:r w:rsidRPr="00383643">
        <w:rPr>
          <w:color w:val="000000"/>
          <w:sz w:val="20"/>
          <w:szCs w:val="20"/>
        </w:rPr>
        <w:lastRenderedPageBreak/>
        <w:t xml:space="preserve">sekitar 40 cm dari substrat dasar terumbu, sehingga hanya kelihatan oleh penyelam. </w:t>
      </w:r>
    </w:p>
    <w:p w14:paraId="08E09931" w14:textId="77777777" w:rsidR="00341951" w:rsidRPr="00383643" w:rsidRDefault="00341951" w:rsidP="00E270B2">
      <w:pPr>
        <w:spacing w:after="120"/>
        <w:ind w:firstLine="720"/>
        <w:jc w:val="both"/>
        <w:rPr>
          <w:color w:val="000000"/>
          <w:sz w:val="20"/>
          <w:szCs w:val="20"/>
        </w:rPr>
      </w:pPr>
      <w:r w:rsidRPr="00383643">
        <w:rPr>
          <w:color w:val="000000"/>
          <w:sz w:val="20"/>
          <w:szCs w:val="20"/>
        </w:rPr>
        <w:t>Pengambilan gambar dilakukan pada kuadrat yang diletakkan di setiap satu meter sepanjang transek, sehingga pada setiap transek setidaknya ada 50 gambar. Pemotretan pada meter ke-1 (frame 1), meter ke-3 (frame 3) dan frame-frame nomer ganjil berikutnya dilakukan di sebelah kanan garis transek, sedangkan untuk frame-frame nomer genap (frame 2, frame 4, dan seterusnya) dilakukan di sebelah kiri garis transek. Pemotretan kuadrat dilakukan pada jarak sekitar 60 cm dari dasar substrat sehingga luas bidang setiap frame pemotretan sekitar 2552 cm</w:t>
      </w:r>
      <w:r w:rsidRPr="00383643">
        <w:rPr>
          <w:color w:val="000000"/>
          <w:sz w:val="20"/>
          <w:szCs w:val="20"/>
          <w:vertAlign w:val="superscript"/>
        </w:rPr>
        <w:t>2</w:t>
      </w:r>
      <w:r w:rsidRPr="00383643">
        <w:rPr>
          <w:color w:val="000000"/>
          <w:sz w:val="20"/>
          <w:szCs w:val="20"/>
        </w:rPr>
        <w:t xml:space="preserve">. Untuk mempermudah konsistensi jarak pemotretan digunakan bantuan kuadrat ukuran 58x44 cm2 terbuat dari besi diameter 6 mm. </w:t>
      </w:r>
      <w:r w:rsidRPr="00383643">
        <w:rPr>
          <w:color w:val="000000"/>
          <w:sz w:val="20"/>
          <w:szCs w:val="20"/>
        </w:rPr>
        <w:lastRenderedPageBreak/>
        <w:t xml:space="preserve">Kuadrat dicat dengan warna cerah agar mudah dikenali di dalam air. </w:t>
      </w:r>
    </w:p>
    <w:p w14:paraId="4E3C8333" w14:textId="77777777" w:rsidR="00341951" w:rsidRPr="00383643" w:rsidRDefault="00341951" w:rsidP="00341951">
      <w:pPr>
        <w:spacing w:line="360" w:lineRule="auto"/>
        <w:ind w:hanging="2"/>
        <w:jc w:val="both"/>
        <w:rPr>
          <w:b/>
          <w:color w:val="000000"/>
          <w:sz w:val="20"/>
          <w:szCs w:val="20"/>
        </w:rPr>
      </w:pPr>
      <w:r w:rsidRPr="00383643">
        <w:rPr>
          <w:b/>
          <w:color w:val="000000"/>
          <w:sz w:val="20"/>
          <w:szCs w:val="20"/>
        </w:rPr>
        <w:t>Pengolahan Data Terumbu Karang</w:t>
      </w:r>
    </w:p>
    <w:p w14:paraId="028213A6" w14:textId="77777777" w:rsidR="00341951" w:rsidRDefault="00341951" w:rsidP="00E270B2">
      <w:pPr>
        <w:ind w:firstLine="720"/>
        <w:jc w:val="both"/>
        <w:rPr>
          <w:color w:val="000000"/>
          <w:sz w:val="20"/>
          <w:szCs w:val="20"/>
        </w:rPr>
      </w:pPr>
      <w:r w:rsidRPr="00383643">
        <w:rPr>
          <w:color w:val="000000"/>
          <w:sz w:val="20"/>
          <w:szCs w:val="20"/>
        </w:rPr>
        <w:t>Gambar kuadrat hasil pemotretan dianalisis menggunakan piranti lunak (</w:t>
      </w:r>
      <w:r w:rsidRPr="00383643">
        <w:rPr>
          <w:i/>
          <w:color w:val="000000"/>
          <w:sz w:val="20"/>
          <w:szCs w:val="20"/>
        </w:rPr>
        <w:t>software</w:t>
      </w:r>
      <w:r w:rsidRPr="00383643">
        <w:rPr>
          <w:color w:val="000000"/>
          <w:sz w:val="20"/>
          <w:szCs w:val="20"/>
        </w:rPr>
        <w:t>) CPCe (Kohler &amp; Gill 2006). Sebanyak 30 titik sampel terpilih secara acak untuk setiap frame gambar. Setiap titik sampel tersebut diidentifikasi dan diberi kode sesuai kategori biota dan substrat (Tabel 2). Persentase tutupan masing-masing kategori biota dan substrat untuk setiap frame gambar dihitung menggunakan rumus:</w:t>
      </w:r>
    </w:p>
    <w:p w14:paraId="53386BCB" w14:textId="77777777" w:rsidR="00341951" w:rsidRPr="00350E00" w:rsidRDefault="00341951" w:rsidP="00341951">
      <w:pPr>
        <w:ind w:hanging="2"/>
        <w:jc w:val="both"/>
        <w:rPr>
          <w:color w:val="000000"/>
          <w:sz w:val="20"/>
          <w:szCs w:val="20"/>
        </w:rPr>
      </w:pPr>
    </w:p>
    <w:p w14:paraId="3C07F8C7" w14:textId="1AD6013B" w:rsidR="00341951" w:rsidRDefault="00341951" w:rsidP="00E270B2">
      <w:pPr>
        <w:spacing w:line="360" w:lineRule="auto"/>
        <w:ind w:hanging="2"/>
        <w:jc w:val="both"/>
        <w:rPr>
          <w:rFonts w:eastAsiaTheme="minorEastAsia"/>
          <w:sz w:val="20"/>
          <w:szCs w:val="20"/>
        </w:rPr>
      </w:pPr>
      <w:r>
        <w:rPr>
          <w:noProof/>
          <w:lang w:val="id-ID" w:eastAsia="id-ID"/>
        </w:rPr>
        <w:drawing>
          <wp:inline distT="0" distB="0" distL="0" distR="0" wp14:anchorId="2578FD64" wp14:editId="2D9D9E94">
            <wp:extent cx="2728595" cy="240665"/>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28595" cy="240665"/>
                    </a:xfrm>
                    <a:prstGeom prst="rect">
                      <a:avLst/>
                    </a:prstGeom>
                  </pic:spPr>
                </pic:pic>
              </a:graphicData>
            </a:graphic>
          </wp:inline>
        </w:drawing>
      </w:r>
    </w:p>
    <w:p w14:paraId="7C0F942D" w14:textId="77777777" w:rsidR="00E270B2" w:rsidRDefault="00E270B2" w:rsidP="00341951">
      <w:pPr>
        <w:ind w:hanging="2"/>
        <w:jc w:val="both"/>
        <w:rPr>
          <w:rFonts w:eastAsiaTheme="minorEastAsia"/>
          <w:sz w:val="20"/>
          <w:szCs w:val="20"/>
        </w:rPr>
      </w:pPr>
    </w:p>
    <w:p w14:paraId="3C3512EA" w14:textId="77777777" w:rsidR="00E270B2" w:rsidRDefault="00E270B2" w:rsidP="00341951">
      <w:pPr>
        <w:ind w:hanging="2"/>
        <w:jc w:val="both"/>
        <w:rPr>
          <w:rFonts w:eastAsiaTheme="minorEastAsia"/>
          <w:sz w:val="20"/>
          <w:szCs w:val="20"/>
        </w:rPr>
        <w:sectPr w:rsidR="00E270B2" w:rsidSect="00970D9F">
          <w:type w:val="continuous"/>
          <w:pgSz w:w="11894" w:h="16157" w:code="9"/>
          <w:pgMar w:top="1411" w:right="1138" w:bottom="1699" w:left="1138" w:header="1138" w:footer="941" w:gutter="0"/>
          <w:cols w:num="2" w:space="706"/>
          <w:docGrid w:linePitch="360"/>
        </w:sectPr>
      </w:pPr>
    </w:p>
    <w:p w14:paraId="18DFB141" w14:textId="366FDA1E" w:rsidR="00341951" w:rsidRPr="00383643" w:rsidRDefault="00341951" w:rsidP="00341951">
      <w:pPr>
        <w:ind w:hanging="2"/>
        <w:jc w:val="both"/>
        <w:rPr>
          <w:rFonts w:eastAsiaTheme="minorEastAsia"/>
          <w:sz w:val="20"/>
          <w:szCs w:val="20"/>
        </w:rPr>
      </w:pPr>
      <w:r w:rsidRPr="00383643">
        <w:rPr>
          <w:rFonts w:eastAsiaTheme="minorEastAsia"/>
          <w:sz w:val="20"/>
          <w:szCs w:val="20"/>
        </w:rPr>
        <w:lastRenderedPageBreak/>
        <w:t>Tabel 1. Kode masing-masing kategori bentik terumbu karang (biota dan substrat)</w:t>
      </w:r>
    </w:p>
    <w:p w14:paraId="75FA7387" w14:textId="77777777" w:rsidR="00E270B2" w:rsidRDefault="00E270B2" w:rsidP="00F5022E">
      <w:pPr>
        <w:ind w:hanging="2"/>
        <w:jc w:val="center"/>
        <w:rPr>
          <w:rFonts w:eastAsia="Times New Roman"/>
          <w:color w:val="000000"/>
          <w:sz w:val="20"/>
          <w:szCs w:val="20"/>
          <w:lang w:eastAsia="id-ID"/>
        </w:rPr>
        <w:sectPr w:rsidR="00E270B2" w:rsidSect="00E270B2">
          <w:type w:val="continuous"/>
          <w:pgSz w:w="11894" w:h="16157" w:code="9"/>
          <w:pgMar w:top="1411" w:right="1138" w:bottom="1699" w:left="1138" w:header="1138" w:footer="941" w:gutter="0"/>
          <w:cols w:space="706"/>
          <w:docGrid w:linePitch="360"/>
        </w:sectPr>
      </w:pPr>
    </w:p>
    <w:p w14:paraId="3221227E" w14:textId="77777777" w:rsidR="00E270B2" w:rsidRDefault="00E270B2" w:rsidP="00F5022E">
      <w:pPr>
        <w:ind w:hanging="2"/>
        <w:jc w:val="center"/>
        <w:rPr>
          <w:rFonts w:eastAsia="Times New Roman"/>
          <w:color w:val="000000"/>
          <w:sz w:val="20"/>
          <w:szCs w:val="20"/>
          <w:lang w:eastAsia="id-ID"/>
        </w:rPr>
        <w:sectPr w:rsidR="00E270B2" w:rsidSect="00E270B2">
          <w:type w:val="continuous"/>
          <w:pgSz w:w="11894" w:h="16157" w:code="9"/>
          <w:pgMar w:top="1411" w:right="1138" w:bottom="1699" w:left="1138" w:header="1138" w:footer="941" w:gutter="0"/>
          <w:cols w:space="706"/>
          <w:docGrid w:linePitch="360"/>
        </w:sectPr>
      </w:pPr>
    </w:p>
    <w:tbl>
      <w:tblPr>
        <w:tblW w:w="5000" w:type="pct"/>
        <w:jc w:val="center"/>
        <w:tblLook w:val="04A0" w:firstRow="1" w:lastRow="0" w:firstColumn="1" w:lastColumn="0" w:noHBand="0" w:noVBand="1"/>
      </w:tblPr>
      <w:tblGrid>
        <w:gridCol w:w="832"/>
        <w:gridCol w:w="2392"/>
        <w:gridCol w:w="832"/>
        <w:gridCol w:w="2392"/>
        <w:gridCol w:w="831"/>
        <w:gridCol w:w="2339"/>
      </w:tblGrid>
      <w:tr w:rsidR="00341951" w:rsidRPr="00383643" w14:paraId="11638993" w14:textId="77777777" w:rsidTr="00D209F1">
        <w:trPr>
          <w:trHeight w:val="300"/>
          <w:jc w:val="center"/>
        </w:trPr>
        <w:tc>
          <w:tcPr>
            <w:tcW w:w="432" w:type="pct"/>
            <w:tcBorders>
              <w:top w:val="single" w:sz="4" w:space="0" w:color="auto"/>
              <w:left w:val="nil"/>
              <w:bottom w:val="single" w:sz="4" w:space="0" w:color="auto"/>
              <w:right w:val="nil"/>
            </w:tcBorders>
            <w:shd w:val="clear" w:color="auto" w:fill="auto"/>
            <w:noWrap/>
            <w:vAlign w:val="bottom"/>
            <w:hideMark/>
          </w:tcPr>
          <w:p w14:paraId="589FBE9D" w14:textId="7CB47609" w:rsidR="00341951" w:rsidRPr="00383643" w:rsidRDefault="00341951" w:rsidP="00F5022E">
            <w:pPr>
              <w:ind w:hanging="2"/>
              <w:jc w:val="center"/>
              <w:rPr>
                <w:rFonts w:eastAsia="Times New Roman"/>
                <w:color w:val="000000"/>
                <w:sz w:val="20"/>
                <w:szCs w:val="20"/>
                <w:lang w:eastAsia="id-ID"/>
              </w:rPr>
            </w:pPr>
            <w:r w:rsidRPr="00383643">
              <w:rPr>
                <w:rFonts w:eastAsia="Times New Roman"/>
                <w:color w:val="000000"/>
                <w:sz w:val="20"/>
                <w:szCs w:val="20"/>
                <w:lang w:eastAsia="id-ID"/>
              </w:rPr>
              <w:lastRenderedPageBreak/>
              <w:t>Kode</w:t>
            </w:r>
          </w:p>
        </w:tc>
        <w:tc>
          <w:tcPr>
            <w:tcW w:w="1243" w:type="pct"/>
            <w:tcBorders>
              <w:top w:val="single" w:sz="4" w:space="0" w:color="auto"/>
              <w:left w:val="nil"/>
              <w:bottom w:val="single" w:sz="4" w:space="0" w:color="auto"/>
              <w:right w:val="nil"/>
            </w:tcBorders>
            <w:shd w:val="clear" w:color="auto" w:fill="auto"/>
            <w:noWrap/>
            <w:vAlign w:val="bottom"/>
            <w:hideMark/>
          </w:tcPr>
          <w:p w14:paraId="03606920" w14:textId="77777777" w:rsidR="00341951" w:rsidRPr="00383643" w:rsidRDefault="00341951" w:rsidP="00F5022E">
            <w:pPr>
              <w:ind w:hanging="2"/>
              <w:jc w:val="center"/>
              <w:rPr>
                <w:rFonts w:eastAsia="Times New Roman"/>
                <w:color w:val="000000"/>
                <w:sz w:val="20"/>
                <w:szCs w:val="20"/>
                <w:lang w:eastAsia="id-ID"/>
              </w:rPr>
            </w:pPr>
            <w:r w:rsidRPr="00383643">
              <w:rPr>
                <w:rFonts w:eastAsia="Times New Roman"/>
                <w:color w:val="000000"/>
                <w:sz w:val="20"/>
                <w:szCs w:val="20"/>
                <w:lang w:eastAsia="id-ID"/>
              </w:rPr>
              <w:t>Kategori</w:t>
            </w:r>
          </w:p>
        </w:tc>
        <w:tc>
          <w:tcPr>
            <w:tcW w:w="432" w:type="pct"/>
            <w:tcBorders>
              <w:top w:val="single" w:sz="4" w:space="0" w:color="auto"/>
              <w:left w:val="nil"/>
              <w:bottom w:val="single" w:sz="4" w:space="0" w:color="auto"/>
              <w:right w:val="nil"/>
            </w:tcBorders>
            <w:shd w:val="clear" w:color="auto" w:fill="auto"/>
            <w:noWrap/>
            <w:vAlign w:val="bottom"/>
            <w:hideMark/>
          </w:tcPr>
          <w:p w14:paraId="24ADAD2B" w14:textId="77777777" w:rsidR="00341951" w:rsidRPr="00383643" w:rsidRDefault="00341951" w:rsidP="00F5022E">
            <w:pPr>
              <w:ind w:hanging="2"/>
              <w:jc w:val="center"/>
              <w:rPr>
                <w:rFonts w:eastAsia="Times New Roman"/>
                <w:color w:val="000000"/>
                <w:sz w:val="20"/>
                <w:szCs w:val="20"/>
                <w:lang w:eastAsia="id-ID"/>
              </w:rPr>
            </w:pPr>
            <w:r w:rsidRPr="00383643">
              <w:rPr>
                <w:rFonts w:eastAsia="Times New Roman"/>
                <w:color w:val="000000"/>
                <w:sz w:val="20"/>
                <w:szCs w:val="20"/>
                <w:lang w:eastAsia="id-ID"/>
              </w:rPr>
              <w:t>Kode</w:t>
            </w:r>
          </w:p>
        </w:tc>
        <w:tc>
          <w:tcPr>
            <w:tcW w:w="1243" w:type="pct"/>
            <w:tcBorders>
              <w:top w:val="single" w:sz="4" w:space="0" w:color="auto"/>
              <w:left w:val="nil"/>
              <w:bottom w:val="single" w:sz="4" w:space="0" w:color="auto"/>
              <w:right w:val="nil"/>
            </w:tcBorders>
            <w:shd w:val="clear" w:color="auto" w:fill="auto"/>
            <w:noWrap/>
            <w:vAlign w:val="bottom"/>
            <w:hideMark/>
          </w:tcPr>
          <w:p w14:paraId="35D91B78" w14:textId="77777777" w:rsidR="00341951" w:rsidRPr="00383643" w:rsidRDefault="00341951" w:rsidP="00F5022E">
            <w:pPr>
              <w:ind w:hanging="2"/>
              <w:jc w:val="center"/>
              <w:rPr>
                <w:rFonts w:eastAsia="Times New Roman"/>
                <w:color w:val="000000"/>
                <w:sz w:val="20"/>
                <w:szCs w:val="20"/>
                <w:lang w:eastAsia="id-ID"/>
              </w:rPr>
            </w:pPr>
            <w:r w:rsidRPr="00383643">
              <w:rPr>
                <w:rFonts w:eastAsia="Times New Roman"/>
                <w:color w:val="000000"/>
                <w:sz w:val="20"/>
                <w:szCs w:val="20"/>
                <w:lang w:eastAsia="id-ID"/>
              </w:rPr>
              <w:t>Kategori</w:t>
            </w:r>
          </w:p>
        </w:tc>
        <w:tc>
          <w:tcPr>
            <w:tcW w:w="432" w:type="pct"/>
            <w:tcBorders>
              <w:top w:val="single" w:sz="4" w:space="0" w:color="auto"/>
              <w:left w:val="nil"/>
              <w:bottom w:val="single" w:sz="4" w:space="0" w:color="auto"/>
              <w:right w:val="nil"/>
            </w:tcBorders>
            <w:shd w:val="clear" w:color="auto" w:fill="auto"/>
            <w:noWrap/>
            <w:vAlign w:val="bottom"/>
            <w:hideMark/>
          </w:tcPr>
          <w:p w14:paraId="64FFA40E" w14:textId="77777777" w:rsidR="00341951" w:rsidRPr="00383643" w:rsidRDefault="00341951" w:rsidP="00F5022E">
            <w:pPr>
              <w:ind w:hanging="2"/>
              <w:jc w:val="center"/>
              <w:rPr>
                <w:rFonts w:eastAsia="Times New Roman"/>
                <w:color w:val="000000"/>
                <w:sz w:val="20"/>
                <w:szCs w:val="20"/>
                <w:lang w:eastAsia="id-ID"/>
              </w:rPr>
            </w:pPr>
            <w:r w:rsidRPr="00383643">
              <w:rPr>
                <w:rFonts w:eastAsia="Times New Roman"/>
                <w:color w:val="000000"/>
                <w:sz w:val="20"/>
                <w:szCs w:val="20"/>
                <w:lang w:eastAsia="id-ID"/>
              </w:rPr>
              <w:t>Kode</w:t>
            </w:r>
          </w:p>
        </w:tc>
        <w:tc>
          <w:tcPr>
            <w:tcW w:w="1216" w:type="pct"/>
            <w:tcBorders>
              <w:top w:val="single" w:sz="4" w:space="0" w:color="auto"/>
              <w:left w:val="nil"/>
              <w:bottom w:val="single" w:sz="4" w:space="0" w:color="auto"/>
              <w:right w:val="nil"/>
            </w:tcBorders>
            <w:shd w:val="clear" w:color="auto" w:fill="auto"/>
            <w:noWrap/>
            <w:vAlign w:val="bottom"/>
            <w:hideMark/>
          </w:tcPr>
          <w:p w14:paraId="3E45A8A5" w14:textId="77777777" w:rsidR="00341951" w:rsidRPr="00383643" w:rsidRDefault="00341951" w:rsidP="00F5022E">
            <w:pPr>
              <w:ind w:hanging="2"/>
              <w:jc w:val="center"/>
              <w:rPr>
                <w:rFonts w:eastAsia="Times New Roman"/>
                <w:color w:val="000000"/>
                <w:sz w:val="20"/>
                <w:szCs w:val="20"/>
                <w:lang w:eastAsia="id-ID"/>
              </w:rPr>
            </w:pPr>
            <w:r w:rsidRPr="00383643">
              <w:rPr>
                <w:rFonts w:eastAsia="Times New Roman"/>
                <w:color w:val="000000"/>
                <w:sz w:val="20"/>
                <w:szCs w:val="20"/>
                <w:lang w:eastAsia="id-ID"/>
              </w:rPr>
              <w:t>Kategori</w:t>
            </w:r>
          </w:p>
        </w:tc>
      </w:tr>
      <w:tr w:rsidR="00341951" w:rsidRPr="00383643" w14:paraId="3399D8B4" w14:textId="77777777" w:rsidTr="00D209F1">
        <w:trPr>
          <w:trHeight w:val="300"/>
          <w:jc w:val="center"/>
        </w:trPr>
        <w:tc>
          <w:tcPr>
            <w:tcW w:w="432" w:type="pct"/>
            <w:tcBorders>
              <w:top w:val="nil"/>
              <w:left w:val="nil"/>
              <w:bottom w:val="nil"/>
              <w:right w:val="nil"/>
            </w:tcBorders>
            <w:shd w:val="clear" w:color="auto" w:fill="auto"/>
            <w:noWrap/>
            <w:vAlign w:val="bottom"/>
            <w:hideMark/>
          </w:tcPr>
          <w:p w14:paraId="32A198C1" w14:textId="77777777" w:rsidR="00341951" w:rsidRPr="00383643" w:rsidRDefault="00341951" w:rsidP="00F5022E">
            <w:pPr>
              <w:ind w:hanging="2"/>
              <w:jc w:val="center"/>
              <w:rPr>
                <w:rFonts w:eastAsia="Times New Roman"/>
                <w:color w:val="000000"/>
                <w:sz w:val="20"/>
                <w:szCs w:val="20"/>
                <w:lang w:eastAsia="id-ID"/>
              </w:rPr>
            </w:pPr>
          </w:p>
        </w:tc>
        <w:tc>
          <w:tcPr>
            <w:tcW w:w="1243" w:type="pct"/>
            <w:tcBorders>
              <w:top w:val="nil"/>
              <w:left w:val="nil"/>
              <w:bottom w:val="nil"/>
              <w:right w:val="nil"/>
            </w:tcBorders>
            <w:shd w:val="clear" w:color="auto" w:fill="auto"/>
            <w:noWrap/>
            <w:vAlign w:val="bottom"/>
            <w:hideMark/>
          </w:tcPr>
          <w:p w14:paraId="7C6E0178" w14:textId="77777777" w:rsidR="00341951" w:rsidRPr="00383643" w:rsidRDefault="00341951" w:rsidP="00F5022E">
            <w:pPr>
              <w:ind w:hanging="2"/>
              <w:rPr>
                <w:rFonts w:eastAsia="Times New Roman"/>
                <w:b/>
                <w:bCs/>
                <w:color w:val="000000"/>
                <w:sz w:val="20"/>
                <w:szCs w:val="20"/>
                <w:lang w:eastAsia="id-ID"/>
              </w:rPr>
            </w:pPr>
            <w:r w:rsidRPr="00383643">
              <w:rPr>
                <w:rFonts w:eastAsia="Times New Roman"/>
                <w:b/>
                <w:bCs/>
                <w:color w:val="000000"/>
                <w:sz w:val="20"/>
                <w:szCs w:val="20"/>
                <w:lang w:eastAsia="id-ID"/>
              </w:rPr>
              <w:t>Coral</w:t>
            </w:r>
          </w:p>
        </w:tc>
        <w:tc>
          <w:tcPr>
            <w:tcW w:w="432" w:type="pct"/>
            <w:tcBorders>
              <w:top w:val="nil"/>
              <w:left w:val="nil"/>
              <w:bottom w:val="nil"/>
              <w:right w:val="nil"/>
            </w:tcBorders>
            <w:shd w:val="clear" w:color="auto" w:fill="auto"/>
            <w:noWrap/>
            <w:vAlign w:val="bottom"/>
            <w:hideMark/>
          </w:tcPr>
          <w:p w14:paraId="233B653C" w14:textId="77777777" w:rsidR="00341951" w:rsidRPr="00383643" w:rsidRDefault="00341951" w:rsidP="00F5022E">
            <w:pPr>
              <w:ind w:hanging="2"/>
              <w:rPr>
                <w:rFonts w:eastAsia="Times New Roman"/>
                <w:b/>
                <w:bCs/>
                <w:color w:val="000000"/>
                <w:sz w:val="20"/>
                <w:szCs w:val="20"/>
                <w:lang w:eastAsia="id-ID"/>
              </w:rPr>
            </w:pPr>
          </w:p>
        </w:tc>
        <w:tc>
          <w:tcPr>
            <w:tcW w:w="1243" w:type="pct"/>
            <w:tcBorders>
              <w:top w:val="nil"/>
              <w:left w:val="nil"/>
              <w:bottom w:val="nil"/>
              <w:right w:val="nil"/>
            </w:tcBorders>
            <w:shd w:val="clear" w:color="auto" w:fill="auto"/>
            <w:noWrap/>
            <w:vAlign w:val="bottom"/>
            <w:hideMark/>
          </w:tcPr>
          <w:p w14:paraId="38A78664" w14:textId="77777777" w:rsidR="00341951" w:rsidRPr="00383643" w:rsidRDefault="00341951" w:rsidP="00F5022E">
            <w:pPr>
              <w:ind w:hanging="2"/>
              <w:rPr>
                <w:rFonts w:eastAsia="Times New Roman"/>
                <w:b/>
                <w:bCs/>
                <w:color w:val="000000"/>
                <w:sz w:val="20"/>
                <w:szCs w:val="20"/>
                <w:lang w:eastAsia="id-ID"/>
              </w:rPr>
            </w:pPr>
            <w:r w:rsidRPr="00383643">
              <w:rPr>
                <w:rFonts w:eastAsia="Times New Roman"/>
                <w:b/>
                <w:bCs/>
                <w:color w:val="000000"/>
                <w:sz w:val="20"/>
                <w:szCs w:val="20"/>
                <w:lang w:eastAsia="id-ID"/>
              </w:rPr>
              <w:t>Recent Dead Coral</w:t>
            </w:r>
          </w:p>
        </w:tc>
        <w:tc>
          <w:tcPr>
            <w:tcW w:w="432" w:type="pct"/>
            <w:tcBorders>
              <w:top w:val="nil"/>
              <w:left w:val="nil"/>
              <w:bottom w:val="nil"/>
              <w:right w:val="nil"/>
            </w:tcBorders>
            <w:shd w:val="clear" w:color="auto" w:fill="auto"/>
            <w:noWrap/>
            <w:vAlign w:val="bottom"/>
            <w:hideMark/>
          </w:tcPr>
          <w:p w14:paraId="0DDB6AC5" w14:textId="77777777" w:rsidR="00341951" w:rsidRPr="00383643" w:rsidRDefault="00341951" w:rsidP="00F5022E">
            <w:pPr>
              <w:ind w:hanging="2"/>
              <w:rPr>
                <w:rFonts w:eastAsia="Times New Roman"/>
                <w:b/>
                <w:bCs/>
                <w:color w:val="000000"/>
                <w:sz w:val="20"/>
                <w:szCs w:val="20"/>
                <w:lang w:eastAsia="id-ID"/>
              </w:rPr>
            </w:pPr>
          </w:p>
        </w:tc>
        <w:tc>
          <w:tcPr>
            <w:tcW w:w="1216" w:type="pct"/>
            <w:tcBorders>
              <w:top w:val="nil"/>
              <w:left w:val="nil"/>
              <w:bottom w:val="nil"/>
              <w:right w:val="nil"/>
            </w:tcBorders>
            <w:shd w:val="clear" w:color="auto" w:fill="auto"/>
            <w:noWrap/>
            <w:vAlign w:val="bottom"/>
            <w:hideMark/>
          </w:tcPr>
          <w:p w14:paraId="359BC323" w14:textId="77777777" w:rsidR="00341951" w:rsidRPr="00383643" w:rsidRDefault="00341951" w:rsidP="00F5022E">
            <w:pPr>
              <w:ind w:hanging="2"/>
              <w:rPr>
                <w:rFonts w:eastAsia="Times New Roman"/>
                <w:b/>
                <w:bCs/>
                <w:color w:val="000000"/>
                <w:sz w:val="20"/>
                <w:szCs w:val="20"/>
                <w:lang w:eastAsia="id-ID"/>
              </w:rPr>
            </w:pPr>
            <w:r w:rsidRPr="00383643">
              <w:rPr>
                <w:rFonts w:eastAsia="Times New Roman"/>
                <w:b/>
                <w:bCs/>
                <w:color w:val="000000"/>
                <w:sz w:val="20"/>
                <w:szCs w:val="20"/>
                <w:lang w:eastAsia="id-ID"/>
              </w:rPr>
              <w:t>Sponge</w:t>
            </w:r>
          </w:p>
        </w:tc>
      </w:tr>
      <w:tr w:rsidR="00341951" w:rsidRPr="00383643" w14:paraId="2DD0A082" w14:textId="77777777" w:rsidTr="00D209F1">
        <w:trPr>
          <w:trHeight w:val="300"/>
          <w:jc w:val="center"/>
        </w:trPr>
        <w:tc>
          <w:tcPr>
            <w:tcW w:w="432" w:type="pct"/>
            <w:tcBorders>
              <w:top w:val="nil"/>
              <w:left w:val="nil"/>
              <w:bottom w:val="nil"/>
              <w:right w:val="nil"/>
            </w:tcBorders>
            <w:shd w:val="clear" w:color="auto" w:fill="auto"/>
            <w:noWrap/>
            <w:vAlign w:val="bottom"/>
            <w:hideMark/>
          </w:tcPr>
          <w:p w14:paraId="301B33B4" w14:textId="77777777" w:rsidR="00341951" w:rsidRPr="00383643" w:rsidRDefault="00341951" w:rsidP="00F5022E">
            <w:pPr>
              <w:ind w:hanging="2"/>
              <w:jc w:val="center"/>
              <w:rPr>
                <w:rFonts w:eastAsia="Times New Roman"/>
                <w:color w:val="000000"/>
                <w:sz w:val="20"/>
                <w:szCs w:val="20"/>
                <w:lang w:eastAsia="id-ID"/>
              </w:rPr>
            </w:pPr>
            <w:r w:rsidRPr="00383643">
              <w:rPr>
                <w:rFonts w:eastAsia="Times New Roman"/>
                <w:color w:val="000000"/>
                <w:sz w:val="20"/>
                <w:szCs w:val="20"/>
                <w:lang w:eastAsia="id-ID"/>
              </w:rPr>
              <w:t>ACB</w:t>
            </w:r>
          </w:p>
        </w:tc>
        <w:tc>
          <w:tcPr>
            <w:tcW w:w="1243" w:type="pct"/>
            <w:tcBorders>
              <w:top w:val="nil"/>
              <w:left w:val="nil"/>
              <w:bottom w:val="nil"/>
              <w:right w:val="nil"/>
            </w:tcBorders>
            <w:shd w:val="clear" w:color="auto" w:fill="auto"/>
            <w:noWrap/>
            <w:vAlign w:val="bottom"/>
            <w:hideMark/>
          </w:tcPr>
          <w:p w14:paraId="1E9B50B7" w14:textId="77777777" w:rsidR="00341951" w:rsidRPr="00383643" w:rsidRDefault="00341951" w:rsidP="00F5022E">
            <w:pPr>
              <w:ind w:hanging="2"/>
              <w:rPr>
                <w:rFonts w:eastAsia="Times New Roman"/>
                <w:color w:val="000000"/>
                <w:sz w:val="20"/>
                <w:szCs w:val="20"/>
                <w:lang w:eastAsia="id-ID"/>
              </w:rPr>
            </w:pPr>
            <w:r w:rsidRPr="00383643">
              <w:rPr>
                <w:rFonts w:eastAsia="Times New Roman"/>
                <w:color w:val="000000"/>
                <w:sz w:val="20"/>
                <w:szCs w:val="20"/>
                <w:lang w:eastAsia="id-ID"/>
              </w:rPr>
              <w:t>Acropora Branching</w:t>
            </w:r>
          </w:p>
        </w:tc>
        <w:tc>
          <w:tcPr>
            <w:tcW w:w="432" w:type="pct"/>
            <w:tcBorders>
              <w:top w:val="nil"/>
              <w:left w:val="nil"/>
              <w:bottom w:val="nil"/>
              <w:right w:val="nil"/>
            </w:tcBorders>
            <w:shd w:val="clear" w:color="auto" w:fill="auto"/>
            <w:noWrap/>
            <w:vAlign w:val="bottom"/>
            <w:hideMark/>
          </w:tcPr>
          <w:p w14:paraId="47744B88" w14:textId="77777777" w:rsidR="00341951" w:rsidRPr="00383643" w:rsidRDefault="00341951" w:rsidP="00F5022E">
            <w:pPr>
              <w:ind w:hanging="2"/>
              <w:jc w:val="center"/>
              <w:rPr>
                <w:rFonts w:eastAsia="Times New Roman"/>
                <w:color w:val="000000"/>
                <w:sz w:val="20"/>
                <w:szCs w:val="20"/>
                <w:lang w:eastAsia="id-ID"/>
              </w:rPr>
            </w:pPr>
            <w:r w:rsidRPr="00383643">
              <w:rPr>
                <w:rFonts w:eastAsia="Times New Roman"/>
                <w:color w:val="000000"/>
                <w:sz w:val="20"/>
                <w:szCs w:val="20"/>
                <w:lang w:eastAsia="id-ID"/>
              </w:rPr>
              <w:t>DC</w:t>
            </w:r>
          </w:p>
        </w:tc>
        <w:tc>
          <w:tcPr>
            <w:tcW w:w="1243" w:type="pct"/>
            <w:tcBorders>
              <w:top w:val="nil"/>
              <w:left w:val="nil"/>
              <w:bottom w:val="nil"/>
              <w:right w:val="nil"/>
            </w:tcBorders>
            <w:shd w:val="clear" w:color="auto" w:fill="auto"/>
            <w:noWrap/>
            <w:vAlign w:val="bottom"/>
            <w:hideMark/>
          </w:tcPr>
          <w:p w14:paraId="53826C15" w14:textId="77777777" w:rsidR="00341951" w:rsidRPr="00383643" w:rsidRDefault="00341951" w:rsidP="00F5022E">
            <w:pPr>
              <w:ind w:hanging="2"/>
              <w:rPr>
                <w:rFonts w:eastAsia="Times New Roman"/>
                <w:color w:val="000000"/>
                <w:sz w:val="20"/>
                <w:szCs w:val="20"/>
                <w:lang w:eastAsia="id-ID"/>
              </w:rPr>
            </w:pPr>
            <w:r w:rsidRPr="00383643">
              <w:rPr>
                <w:rFonts w:eastAsia="Times New Roman"/>
                <w:color w:val="000000"/>
                <w:sz w:val="20"/>
                <w:szCs w:val="20"/>
                <w:lang w:eastAsia="id-ID"/>
              </w:rPr>
              <w:t>Recently Dead Coral</w:t>
            </w:r>
          </w:p>
        </w:tc>
        <w:tc>
          <w:tcPr>
            <w:tcW w:w="432" w:type="pct"/>
            <w:tcBorders>
              <w:top w:val="nil"/>
              <w:left w:val="nil"/>
              <w:bottom w:val="nil"/>
              <w:right w:val="nil"/>
            </w:tcBorders>
            <w:shd w:val="clear" w:color="auto" w:fill="auto"/>
            <w:noWrap/>
            <w:vAlign w:val="bottom"/>
            <w:hideMark/>
          </w:tcPr>
          <w:p w14:paraId="4D794D00" w14:textId="77777777" w:rsidR="00341951" w:rsidRPr="00383643" w:rsidRDefault="00341951" w:rsidP="00F5022E">
            <w:pPr>
              <w:ind w:hanging="2"/>
              <w:jc w:val="center"/>
              <w:rPr>
                <w:rFonts w:eastAsia="Times New Roman"/>
                <w:color w:val="000000"/>
                <w:sz w:val="20"/>
                <w:szCs w:val="20"/>
                <w:lang w:eastAsia="id-ID"/>
              </w:rPr>
            </w:pPr>
            <w:r w:rsidRPr="00383643">
              <w:rPr>
                <w:rFonts w:eastAsia="Times New Roman"/>
                <w:color w:val="000000"/>
                <w:sz w:val="20"/>
                <w:szCs w:val="20"/>
                <w:lang w:eastAsia="id-ID"/>
              </w:rPr>
              <w:t>SP</w:t>
            </w:r>
          </w:p>
        </w:tc>
        <w:tc>
          <w:tcPr>
            <w:tcW w:w="1216" w:type="pct"/>
            <w:tcBorders>
              <w:top w:val="nil"/>
              <w:left w:val="nil"/>
              <w:bottom w:val="nil"/>
              <w:right w:val="nil"/>
            </w:tcBorders>
            <w:shd w:val="clear" w:color="auto" w:fill="auto"/>
            <w:noWrap/>
            <w:vAlign w:val="bottom"/>
            <w:hideMark/>
          </w:tcPr>
          <w:p w14:paraId="418BDE01" w14:textId="77777777" w:rsidR="00341951" w:rsidRPr="00383643" w:rsidRDefault="00341951" w:rsidP="00F5022E">
            <w:pPr>
              <w:ind w:hanging="2"/>
              <w:rPr>
                <w:rFonts w:eastAsia="Times New Roman"/>
                <w:color w:val="000000"/>
                <w:sz w:val="20"/>
                <w:szCs w:val="20"/>
                <w:lang w:eastAsia="id-ID"/>
              </w:rPr>
            </w:pPr>
            <w:r w:rsidRPr="00383643">
              <w:rPr>
                <w:rFonts w:eastAsia="Times New Roman"/>
                <w:color w:val="000000"/>
                <w:sz w:val="20"/>
                <w:szCs w:val="20"/>
                <w:lang w:eastAsia="id-ID"/>
              </w:rPr>
              <w:t>Sponge</w:t>
            </w:r>
          </w:p>
        </w:tc>
      </w:tr>
      <w:tr w:rsidR="00341951" w:rsidRPr="00383643" w14:paraId="24B08585" w14:textId="77777777" w:rsidTr="00D209F1">
        <w:trPr>
          <w:trHeight w:val="300"/>
          <w:jc w:val="center"/>
        </w:trPr>
        <w:tc>
          <w:tcPr>
            <w:tcW w:w="432" w:type="pct"/>
            <w:tcBorders>
              <w:top w:val="nil"/>
              <w:left w:val="nil"/>
              <w:bottom w:val="nil"/>
              <w:right w:val="nil"/>
            </w:tcBorders>
            <w:shd w:val="clear" w:color="auto" w:fill="auto"/>
            <w:noWrap/>
            <w:vAlign w:val="bottom"/>
            <w:hideMark/>
          </w:tcPr>
          <w:p w14:paraId="37AA7464" w14:textId="77777777" w:rsidR="00341951" w:rsidRPr="00383643" w:rsidRDefault="00341951" w:rsidP="00F5022E">
            <w:pPr>
              <w:ind w:hanging="2"/>
              <w:jc w:val="center"/>
              <w:rPr>
                <w:rFonts w:eastAsia="Times New Roman"/>
                <w:color w:val="000000"/>
                <w:sz w:val="20"/>
                <w:szCs w:val="20"/>
                <w:lang w:eastAsia="id-ID"/>
              </w:rPr>
            </w:pPr>
            <w:r w:rsidRPr="00383643">
              <w:rPr>
                <w:rFonts w:eastAsia="Times New Roman"/>
                <w:color w:val="000000"/>
                <w:sz w:val="20"/>
                <w:szCs w:val="20"/>
                <w:lang w:eastAsia="id-ID"/>
              </w:rPr>
              <w:t>ACD</w:t>
            </w:r>
          </w:p>
        </w:tc>
        <w:tc>
          <w:tcPr>
            <w:tcW w:w="1243" w:type="pct"/>
            <w:tcBorders>
              <w:top w:val="nil"/>
              <w:left w:val="nil"/>
              <w:bottom w:val="nil"/>
              <w:right w:val="nil"/>
            </w:tcBorders>
            <w:shd w:val="clear" w:color="auto" w:fill="auto"/>
            <w:noWrap/>
            <w:vAlign w:val="bottom"/>
            <w:hideMark/>
          </w:tcPr>
          <w:p w14:paraId="21400004" w14:textId="77777777" w:rsidR="00341951" w:rsidRPr="00383643" w:rsidRDefault="00341951" w:rsidP="00F5022E">
            <w:pPr>
              <w:ind w:hanging="2"/>
              <w:rPr>
                <w:rFonts w:eastAsia="Times New Roman"/>
                <w:color w:val="000000"/>
                <w:sz w:val="20"/>
                <w:szCs w:val="20"/>
                <w:lang w:eastAsia="id-ID"/>
              </w:rPr>
            </w:pPr>
            <w:r w:rsidRPr="00383643">
              <w:rPr>
                <w:rFonts w:eastAsia="Times New Roman"/>
                <w:color w:val="000000"/>
                <w:sz w:val="20"/>
                <w:szCs w:val="20"/>
                <w:lang w:eastAsia="id-ID"/>
              </w:rPr>
              <w:t>Acropora Digitate</w:t>
            </w:r>
          </w:p>
        </w:tc>
        <w:tc>
          <w:tcPr>
            <w:tcW w:w="432" w:type="pct"/>
            <w:tcBorders>
              <w:top w:val="nil"/>
              <w:left w:val="nil"/>
              <w:bottom w:val="nil"/>
              <w:right w:val="nil"/>
            </w:tcBorders>
            <w:shd w:val="clear" w:color="auto" w:fill="auto"/>
            <w:noWrap/>
            <w:vAlign w:val="bottom"/>
            <w:hideMark/>
          </w:tcPr>
          <w:p w14:paraId="2F4D4B35" w14:textId="77777777" w:rsidR="00341951" w:rsidRPr="00383643" w:rsidRDefault="00341951" w:rsidP="00F5022E">
            <w:pPr>
              <w:ind w:hanging="2"/>
              <w:rPr>
                <w:rFonts w:eastAsia="Times New Roman"/>
                <w:color w:val="000000"/>
                <w:sz w:val="20"/>
                <w:szCs w:val="20"/>
                <w:lang w:eastAsia="id-ID"/>
              </w:rPr>
            </w:pPr>
          </w:p>
        </w:tc>
        <w:tc>
          <w:tcPr>
            <w:tcW w:w="1243" w:type="pct"/>
            <w:tcBorders>
              <w:top w:val="nil"/>
              <w:left w:val="nil"/>
              <w:bottom w:val="nil"/>
              <w:right w:val="nil"/>
            </w:tcBorders>
            <w:shd w:val="clear" w:color="auto" w:fill="auto"/>
            <w:noWrap/>
            <w:vAlign w:val="bottom"/>
            <w:hideMark/>
          </w:tcPr>
          <w:p w14:paraId="434AFB1B" w14:textId="77777777" w:rsidR="00341951" w:rsidRPr="00383643" w:rsidRDefault="00341951" w:rsidP="00F5022E">
            <w:pPr>
              <w:ind w:hanging="2"/>
              <w:rPr>
                <w:rFonts w:eastAsia="Times New Roman"/>
                <w:b/>
                <w:bCs/>
                <w:color w:val="000000"/>
                <w:sz w:val="20"/>
                <w:szCs w:val="20"/>
                <w:lang w:eastAsia="id-ID"/>
              </w:rPr>
            </w:pPr>
            <w:r w:rsidRPr="00383643">
              <w:rPr>
                <w:rFonts w:eastAsia="Times New Roman"/>
                <w:b/>
                <w:bCs/>
                <w:color w:val="000000"/>
                <w:sz w:val="20"/>
                <w:szCs w:val="20"/>
                <w:lang w:eastAsia="id-ID"/>
              </w:rPr>
              <w:t>Dead Coral with Algae</w:t>
            </w:r>
          </w:p>
        </w:tc>
        <w:tc>
          <w:tcPr>
            <w:tcW w:w="432" w:type="pct"/>
            <w:tcBorders>
              <w:top w:val="nil"/>
              <w:left w:val="nil"/>
              <w:bottom w:val="nil"/>
              <w:right w:val="nil"/>
            </w:tcBorders>
            <w:shd w:val="clear" w:color="auto" w:fill="auto"/>
            <w:noWrap/>
            <w:vAlign w:val="bottom"/>
            <w:hideMark/>
          </w:tcPr>
          <w:p w14:paraId="2E902642" w14:textId="77777777" w:rsidR="00341951" w:rsidRPr="00383643" w:rsidRDefault="00341951" w:rsidP="00F5022E">
            <w:pPr>
              <w:ind w:hanging="2"/>
              <w:rPr>
                <w:rFonts w:eastAsia="Times New Roman"/>
                <w:b/>
                <w:bCs/>
                <w:color w:val="000000"/>
                <w:sz w:val="20"/>
                <w:szCs w:val="20"/>
                <w:lang w:eastAsia="id-ID"/>
              </w:rPr>
            </w:pPr>
          </w:p>
        </w:tc>
        <w:tc>
          <w:tcPr>
            <w:tcW w:w="1216" w:type="pct"/>
            <w:tcBorders>
              <w:top w:val="nil"/>
              <w:left w:val="nil"/>
              <w:bottom w:val="nil"/>
              <w:right w:val="nil"/>
            </w:tcBorders>
            <w:shd w:val="clear" w:color="auto" w:fill="auto"/>
            <w:noWrap/>
            <w:vAlign w:val="bottom"/>
            <w:hideMark/>
          </w:tcPr>
          <w:p w14:paraId="6B187795" w14:textId="77777777" w:rsidR="00341951" w:rsidRPr="00383643" w:rsidRDefault="00341951" w:rsidP="00F5022E">
            <w:pPr>
              <w:ind w:hanging="2"/>
              <w:rPr>
                <w:rFonts w:eastAsia="Times New Roman"/>
                <w:b/>
                <w:bCs/>
                <w:color w:val="000000"/>
                <w:sz w:val="20"/>
                <w:szCs w:val="20"/>
                <w:lang w:eastAsia="id-ID"/>
              </w:rPr>
            </w:pPr>
            <w:r w:rsidRPr="00383643">
              <w:rPr>
                <w:rFonts w:eastAsia="Times New Roman"/>
                <w:b/>
                <w:bCs/>
                <w:color w:val="000000"/>
                <w:sz w:val="20"/>
                <w:szCs w:val="20"/>
                <w:lang w:eastAsia="id-ID"/>
              </w:rPr>
              <w:t>Fleshy Seaweed</w:t>
            </w:r>
          </w:p>
        </w:tc>
      </w:tr>
      <w:tr w:rsidR="00341951" w:rsidRPr="00383643" w14:paraId="3721AD9A" w14:textId="77777777" w:rsidTr="00D209F1">
        <w:trPr>
          <w:trHeight w:val="300"/>
          <w:jc w:val="center"/>
        </w:trPr>
        <w:tc>
          <w:tcPr>
            <w:tcW w:w="432" w:type="pct"/>
            <w:tcBorders>
              <w:top w:val="nil"/>
              <w:left w:val="nil"/>
              <w:bottom w:val="nil"/>
              <w:right w:val="nil"/>
            </w:tcBorders>
            <w:shd w:val="clear" w:color="auto" w:fill="auto"/>
            <w:noWrap/>
            <w:vAlign w:val="bottom"/>
            <w:hideMark/>
          </w:tcPr>
          <w:p w14:paraId="22FEF27F" w14:textId="77777777" w:rsidR="00341951" w:rsidRPr="00383643" w:rsidRDefault="00341951" w:rsidP="00F5022E">
            <w:pPr>
              <w:ind w:hanging="2"/>
              <w:jc w:val="center"/>
              <w:rPr>
                <w:rFonts w:eastAsia="Times New Roman"/>
                <w:color w:val="000000"/>
                <w:sz w:val="20"/>
                <w:szCs w:val="20"/>
                <w:lang w:eastAsia="id-ID"/>
              </w:rPr>
            </w:pPr>
            <w:r w:rsidRPr="00383643">
              <w:rPr>
                <w:rFonts w:eastAsia="Times New Roman"/>
                <w:color w:val="000000"/>
                <w:sz w:val="20"/>
                <w:szCs w:val="20"/>
                <w:lang w:eastAsia="id-ID"/>
              </w:rPr>
              <w:t>ACE</w:t>
            </w:r>
          </w:p>
        </w:tc>
        <w:tc>
          <w:tcPr>
            <w:tcW w:w="1243" w:type="pct"/>
            <w:tcBorders>
              <w:top w:val="nil"/>
              <w:left w:val="nil"/>
              <w:bottom w:val="nil"/>
              <w:right w:val="nil"/>
            </w:tcBorders>
            <w:shd w:val="clear" w:color="auto" w:fill="auto"/>
            <w:noWrap/>
            <w:vAlign w:val="bottom"/>
            <w:hideMark/>
          </w:tcPr>
          <w:p w14:paraId="29A9A7F0" w14:textId="77777777" w:rsidR="00341951" w:rsidRPr="00383643" w:rsidRDefault="00341951" w:rsidP="00F5022E">
            <w:pPr>
              <w:ind w:hanging="2"/>
              <w:rPr>
                <w:rFonts w:eastAsia="Times New Roman"/>
                <w:color w:val="000000"/>
                <w:sz w:val="20"/>
                <w:szCs w:val="20"/>
                <w:lang w:eastAsia="id-ID"/>
              </w:rPr>
            </w:pPr>
            <w:r w:rsidRPr="00383643">
              <w:rPr>
                <w:rFonts w:eastAsia="Times New Roman"/>
                <w:color w:val="000000"/>
                <w:sz w:val="20"/>
                <w:szCs w:val="20"/>
                <w:lang w:eastAsia="id-ID"/>
              </w:rPr>
              <w:t>Acropora Encrusting</w:t>
            </w:r>
          </w:p>
        </w:tc>
        <w:tc>
          <w:tcPr>
            <w:tcW w:w="432" w:type="pct"/>
            <w:tcBorders>
              <w:top w:val="nil"/>
              <w:left w:val="nil"/>
              <w:bottom w:val="nil"/>
              <w:right w:val="nil"/>
            </w:tcBorders>
            <w:shd w:val="clear" w:color="auto" w:fill="auto"/>
            <w:noWrap/>
            <w:vAlign w:val="bottom"/>
            <w:hideMark/>
          </w:tcPr>
          <w:p w14:paraId="6C9C65B2" w14:textId="77777777" w:rsidR="00341951" w:rsidRPr="00383643" w:rsidRDefault="00341951" w:rsidP="00F5022E">
            <w:pPr>
              <w:ind w:hanging="2"/>
              <w:jc w:val="center"/>
              <w:rPr>
                <w:rFonts w:eastAsia="Times New Roman"/>
                <w:color w:val="000000"/>
                <w:sz w:val="20"/>
                <w:szCs w:val="20"/>
                <w:lang w:eastAsia="id-ID"/>
              </w:rPr>
            </w:pPr>
            <w:r w:rsidRPr="00383643">
              <w:rPr>
                <w:rFonts w:eastAsia="Times New Roman"/>
                <w:color w:val="000000"/>
                <w:sz w:val="20"/>
                <w:szCs w:val="20"/>
                <w:lang w:eastAsia="id-ID"/>
              </w:rPr>
              <w:t>DCA</w:t>
            </w:r>
          </w:p>
        </w:tc>
        <w:tc>
          <w:tcPr>
            <w:tcW w:w="1243" w:type="pct"/>
            <w:tcBorders>
              <w:top w:val="nil"/>
              <w:left w:val="nil"/>
              <w:bottom w:val="nil"/>
              <w:right w:val="nil"/>
            </w:tcBorders>
            <w:shd w:val="clear" w:color="auto" w:fill="auto"/>
            <w:noWrap/>
            <w:vAlign w:val="bottom"/>
            <w:hideMark/>
          </w:tcPr>
          <w:p w14:paraId="46F650C1" w14:textId="77777777" w:rsidR="00341951" w:rsidRPr="00383643" w:rsidRDefault="00341951" w:rsidP="00F5022E">
            <w:pPr>
              <w:ind w:hanging="2"/>
              <w:rPr>
                <w:rFonts w:eastAsia="Times New Roman"/>
                <w:color w:val="000000"/>
                <w:sz w:val="20"/>
                <w:szCs w:val="20"/>
                <w:lang w:eastAsia="id-ID"/>
              </w:rPr>
            </w:pPr>
            <w:r w:rsidRPr="00383643">
              <w:rPr>
                <w:rFonts w:eastAsia="Times New Roman"/>
                <w:color w:val="000000"/>
                <w:sz w:val="20"/>
                <w:szCs w:val="20"/>
                <w:lang w:eastAsia="id-ID"/>
              </w:rPr>
              <w:t>Dead Coral with algae</w:t>
            </w:r>
          </w:p>
        </w:tc>
        <w:tc>
          <w:tcPr>
            <w:tcW w:w="432" w:type="pct"/>
            <w:tcBorders>
              <w:top w:val="nil"/>
              <w:left w:val="nil"/>
              <w:bottom w:val="nil"/>
              <w:right w:val="nil"/>
            </w:tcBorders>
            <w:shd w:val="clear" w:color="auto" w:fill="auto"/>
            <w:noWrap/>
            <w:vAlign w:val="bottom"/>
            <w:hideMark/>
          </w:tcPr>
          <w:p w14:paraId="7284D5F3" w14:textId="77777777" w:rsidR="00341951" w:rsidRPr="00383643" w:rsidRDefault="00341951" w:rsidP="00F5022E">
            <w:pPr>
              <w:ind w:hanging="2"/>
              <w:jc w:val="center"/>
              <w:rPr>
                <w:rFonts w:eastAsia="Times New Roman"/>
                <w:color w:val="000000"/>
                <w:sz w:val="20"/>
                <w:szCs w:val="20"/>
                <w:lang w:eastAsia="id-ID"/>
              </w:rPr>
            </w:pPr>
            <w:r w:rsidRPr="00383643">
              <w:rPr>
                <w:rFonts w:eastAsia="Times New Roman"/>
                <w:color w:val="000000"/>
                <w:sz w:val="20"/>
                <w:szCs w:val="20"/>
                <w:lang w:eastAsia="id-ID"/>
              </w:rPr>
              <w:t>AA</w:t>
            </w:r>
          </w:p>
        </w:tc>
        <w:tc>
          <w:tcPr>
            <w:tcW w:w="1216" w:type="pct"/>
            <w:tcBorders>
              <w:top w:val="nil"/>
              <w:left w:val="nil"/>
              <w:bottom w:val="nil"/>
              <w:right w:val="nil"/>
            </w:tcBorders>
            <w:shd w:val="clear" w:color="auto" w:fill="auto"/>
            <w:noWrap/>
            <w:vAlign w:val="bottom"/>
            <w:hideMark/>
          </w:tcPr>
          <w:p w14:paraId="6D10C34F" w14:textId="77777777" w:rsidR="00341951" w:rsidRPr="00383643" w:rsidRDefault="00341951" w:rsidP="00F5022E">
            <w:pPr>
              <w:ind w:hanging="2"/>
              <w:rPr>
                <w:rFonts w:eastAsia="Times New Roman"/>
                <w:color w:val="000000"/>
                <w:sz w:val="20"/>
                <w:szCs w:val="20"/>
                <w:lang w:eastAsia="id-ID"/>
              </w:rPr>
            </w:pPr>
            <w:r w:rsidRPr="00383643">
              <w:rPr>
                <w:rFonts w:eastAsia="Times New Roman"/>
                <w:color w:val="000000"/>
                <w:sz w:val="20"/>
                <w:szCs w:val="20"/>
                <w:lang w:eastAsia="id-ID"/>
              </w:rPr>
              <w:t>Algal assemblage</w:t>
            </w:r>
          </w:p>
        </w:tc>
      </w:tr>
      <w:tr w:rsidR="00341951" w:rsidRPr="00383643" w14:paraId="05B6A6B1" w14:textId="77777777" w:rsidTr="00D209F1">
        <w:trPr>
          <w:trHeight w:val="300"/>
          <w:jc w:val="center"/>
        </w:trPr>
        <w:tc>
          <w:tcPr>
            <w:tcW w:w="432" w:type="pct"/>
            <w:tcBorders>
              <w:top w:val="nil"/>
              <w:left w:val="nil"/>
              <w:bottom w:val="nil"/>
              <w:right w:val="nil"/>
            </w:tcBorders>
            <w:shd w:val="clear" w:color="auto" w:fill="auto"/>
            <w:noWrap/>
            <w:vAlign w:val="bottom"/>
            <w:hideMark/>
          </w:tcPr>
          <w:p w14:paraId="220DC92F" w14:textId="77777777" w:rsidR="00341951" w:rsidRPr="00383643" w:rsidRDefault="00341951" w:rsidP="00F5022E">
            <w:pPr>
              <w:ind w:hanging="2"/>
              <w:jc w:val="center"/>
              <w:rPr>
                <w:rFonts w:eastAsia="Times New Roman"/>
                <w:color w:val="000000"/>
                <w:sz w:val="20"/>
                <w:szCs w:val="20"/>
                <w:lang w:eastAsia="id-ID"/>
              </w:rPr>
            </w:pPr>
            <w:r w:rsidRPr="00383643">
              <w:rPr>
                <w:rFonts w:eastAsia="Times New Roman"/>
                <w:color w:val="000000"/>
                <w:sz w:val="20"/>
                <w:szCs w:val="20"/>
                <w:lang w:eastAsia="id-ID"/>
              </w:rPr>
              <w:t>ACS</w:t>
            </w:r>
          </w:p>
        </w:tc>
        <w:tc>
          <w:tcPr>
            <w:tcW w:w="1243" w:type="pct"/>
            <w:tcBorders>
              <w:top w:val="nil"/>
              <w:left w:val="nil"/>
              <w:bottom w:val="nil"/>
              <w:right w:val="nil"/>
            </w:tcBorders>
            <w:shd w:val="clear" w:color="auto" w:fill="auto"/>
            <w:noWrap/>
            <w:vAlign w:val="bottom"/>
            <w:hideMark/>
          </w:tcPr>
          <w:p w14:paraId="05EBDA8F" w14:textId="77777777" w:rsidR="00341951" w:rsidRPr="00383643" w:rsidRDefault="00341951" w:rsidP="00F5022E">
            <w:pPr>
              <w:ind w:hanging="2"/>
              <w:rPr>
                <w:rFonts w:eastAsia="Times New Roman"/>
                <w:color w:val="000000"/>
                <w:sz w:val="20"/>
                <w:szCs w:val="20"/>
                <w:lang w:eastAsia="id-ID"/>
              </w:rPr>
            </w:pPr>
            <w:r w:rsidRPr="00383643">
              <w:rPr>
                <w:rFonts w:eastAsia="Times New Roman"/>
                <w:color w:val="000000"/>
                <w:sz w:val="20"/>
                <w:szCs w:val="20"/>
                <w:lang w:eastAsia="id-ID"/>
              </w:rPr>
              <w:t>Acropora Submassive</w:t>
            </w:r>
          </w:p>
        </w:tc>
        <w:tc>
          <w:tcPr>
            <w:tcW w:w="432" w:type="pct"/>
            <w:tcBorders>
              <w:top w:val="nil"/>
              <w:left w:val="nil"/>
              <w:bottom w:val="nil"/>
              <w:right w:val="nil"/>
            </w:tcBorders>
            <w:shd w:val="clear" w:color="auto" w:fill="auto"/>
            <w:noWrap/>
            <w:vAlign w:val="bottom"/>
            <w:hideMark/>
          </w:tcPr>
          <w:p w14:paraId="442C4231" w14:textId="77777777" w:rsidR="00341951" w:rsidRPr="00383643" w:rsidRDefault="00341951" w:rsidP="00F5022E">
            <w:pPr>
              <w:ind w:hanging="2"/>
              <w:jc w:val="center"/>
              <w:rPr>
                <w:rFonts w:eastAsia="Times New Roman"/>
                <w:color w:val="000000"/>
                <w:sz w:val="20"/>
                <w:szCs w:val="20"/>
                <w:lang w:eastAsia="id-ID"/>
              </w:rPr>
            </w:pPr>
            <w:r w:rsidRPr="00383643">
              <w:rPr>
                <w:rFonts w:eastAsia="Times New Roman"/>
                <w:color w:val="000000"/>
                <w:sz w:val="20"/>
                <w:szCs w:val="20"/>
                <w:lang w:eastAsia="id-ID"/>
              </w:rPr>
              <w:t>TA</w:t>
            </w:r>
          </w:p>
        </w:tc>
        <w:tc>
          <w:tcPr>
            <w:tcW w:w="1243" w:type="pct"/>
            <w:tcBorders>
              <w:top w:val="nil"/>
              <w:left w:val="nil"/>
              <w:bottom w:val="nil"/>
              <w:right w:val="nil"/>
            </w:tcBorders>
            <w:shd w:val="clear" w:color="auto" w:fill="auto"/>
            <w:noWrap/>
            <w:vAlign w:val="bottom"/>
            <w:hideMark/>
          </w:tcPr>
          <w:p w14:paraId="70F42C03" w14:textId="77777777" w:rsidR="00341951" w:rsidRPr="00383643" w:rsidRDefault="00341951" w:rsidP="00F5022E">
            <w:pPr>
              <w:ind w:hanging="2"/>
              <w:rPr>
                <w:rFonts w:eastAsia="Times New Roman"/>
                <w:color w:val="000000"/>
                <w:sz w:val="20"/>
                <w:szCs w:val="20"/>
                <w:lang w:eastAsia="id-ID"/>
              </w:rPr>
            </w:pPr>
            <w:r w:rsidRPr="00383643">
              <w:rPr>
                <w:rFonts w:eastAsia="Times New Roman"/>
                <w:color w:val="000000"/>
                <w:sz w:val="20"/>
                <w:szCs w:val="20"/>
                <w:lang w:eastAsia="id-ID"/>
              </w:rPr>
              <w:t>Turf Algae</w:t>
            </w:r>
          </w:p>
        </w:tc>
        <w:tc>
          <w:tcPr>
            <w:tcW w:w="432" w:type="pct"/>
            <w:tcBorders>
              <w:top w:val="nil"/>
              <w:left w:val="nil"/>
              <w:bottom w:val="nil"/>
              <w:right w:val="nil"/>
            </w:tcBorders>
            <w:shd w:val="clear" w:color="auto" w:fill="auto"/>
            <w:noWrap/>
            <w:vAlign w:val="bottom"/>
            <w:hideMark/>
          </w:tcPr>
          <w:p w14:paraId="6249639A" w14:textId="77777777" w:rsidR="00341951" w:rsidRPr="00383643" w:rsidRDefault="00341951" w:rsidP="00F5022E">
            <w:pPr>
              <w:ind w:hanging="2"/>
              <w:jc w:val="center"/>
              <w:rPr>
                <w:rFonts w:eastAsia="Times New Roman"/>
                <w:color w:val="000000"/>
                <w:sz w:val="20"/>
                <w:szCs w:val="20"/>
                <w:lang w:eastAsia="id-ID"/>
              </w:rPr>
            </w:pPr>
            <w:r w:rsidRPr="00383643">
              <w:rPr>
                <w:rFonts w:eastAsia="Times New Roman"/>
                <w:color w:val="000000"/>
                <w:sz w:val="20"/>
                <w:szCs w:val="20"/>
                <w:lang w:eastAsia="id-ID"/>
              </w:rPr>
              <w:t>MA</w:t>
            </w:r>
          </w:p>
        </w:tc>
        <w:tc>
          <w:tcPr>
            <w:tcW w:w="1216" w:type="pct"/>
            <w:tcBorders>
              <w:top w:val="nil"/>
              <w:left w:val="nil"/>
              <w:bottom w:val="nil"/>
              <w:right w:val="nil"/>
            </w:tcBorders>
            <w:shd w:val="clear" w:color="auto" w:fill="auto"/>
            <w:noWrap/>
            <w:vAlign w:val="bottom"/>
            <w:hideMark/>
          </w:tcPr>
          <w:p w14:paraId="347EF62B" w14:textId="77777777" w:rsidR="00341951" w:rsidRPr="00383643" w:rsidRDefault="00341951" w:rsidP="00F5022E">
            <w:pPr>
              <w:ind w:hanging="2"/>
              <w:rPr>
                <w:rFonts w:eastAsia="Times New Roman"/>
                <w:color w:val="000000"/>
                <w:sz w:val="20"/>
                <w:szCs w:val="20"/>
                <w:lang w:eastAsia="id-ID"/>
              </w:rPr>
            </w:pPr>
            <w:r w:rsidRPr="00383643">
              <w:rPr>
                <w:rFonts w:eastAsia="Times New Roman"/>
                <w:color w:val="000000"/>
                <w:sz w:val="20"/>
                <w:szCs w:val="20"/>
                <w:lang w:eastAsia="id-ID"/>
              </w:rPr>
              <w:t>Makro Algae</w:t>
            </w:r>
          </w:p>
        </w:tc>
      </w:tr>
      <w:tr w:rsidR="00341951" w:rsidRPr="00383643" w14:paraId="7B3FD035" w14:textId="77777777" w:rsidTr="00D209F1">
        <w:trPr>
          <w:trHeight w:val="300"/>
          <w:jc w:val="center"/>
        </w:trPr>
        <w:tc>
          <w:tcPr>
            <w:tcW w:w="432" w:type="pct"/>
            <w:tcBorders>
              <w:top w:val="nil"/>
              <w:left w:val="nil"/>
              <w:bottom w:val="nil"/>
              <w:right w:val="nil"/>
            </w:tcBorders>
            <w:shd w:val="clear" w:color="auto" w:fill="auto"/>
            <w:noWrap/>
            <w:vAlign w:val="bottom"/>
            <w:hideMark/>
          </w:tcPr>
          <w:p w14:paraId="4B258A53" w14:textId="77777777" w:rsidR="00341951" w:rsidRPr="00383643" w:rsidRDefault="00341951" w:rsidP="00F5022E">
            <w:pPr>
              <w:ind w:hanging="2"/>
              <w:jc w:val="center"/>
              <w:rPr>
                <w:rFonts w:eastAsia="Times New Roman"/>
                <w:color w:val="000000"/>
                <w:sz w:val="20"/>
                <w:szCs w:val="20"/>
                <w:lang w:eastAsia="id-ID"/>
              </w:rPr>
            </w:pPr>
            <w:r w:rsidRPr="00383643">
              <w:rPr>
                <w:rFonts w:eastAsia="Times New Roman"/>
                <w:color w:val="000000"/>
                <w:sz w:val="20"/>
                <w:szCs w:val="20"/>
                <w:lang w:eastAsia="id-ID"/>
              </w:rPr>
              <w:t>ACT</w:t>
            </w:r>
          </w:p>
        </w:tc>
        <w:tc>
          <w:tcPr>
            <w:tcW w:w="1243" w:type="pct"/>
            <w:tcBorders>
              <w:top w:val="nil"/>
              <w:left w:val="nil"/>
              <w:bottom w:val="nil"/>
              <w:right w:val="nil"/>
            </w:tcBorders>
            <w:shd w:val="clear" w:color="auto" w:fill="auto"/>
            <w:noWrap/>
            <w:vAlign w:val="bottom"/>
            <w:hideMark/>
          </w:tcPr>
          <w:p w14:paraId="7A386A91" w14:textId="77777777" w:rsidR="00341951" w:rsidRPr="00383643" w:rsidRDefault="00341951" w:rsidP="00F5022E">
            <w:pPr>
              <w:ind w:hanging="2"/>
              <w:rPr>
                <w:rFonts w:eastAsia="Times New Roman"/>
                <w:color w:val="000000"/>
                <w:sz w:val="20"/>
                <w:szCs w:val="20"/>
                <w:lang w:eastAsia="id-ID"/>
              </w:rPr>
            </w:pPr>
            <w:r w:rsidRPr="00383643">
              <w:rPr>
                <w:rFonts w:eastAsia="Times New Roman"/>
                <w:color w:val="000000"/>
                <w:sz w:val="20"/>
                <w:szCs w:val="20"/>
                <w:lang w:eastAsia="id-ID"/>
              </w:rPr>
              <w:t>Acropora Tabulate</w:t>
            </w:r>
          </w:p>
        </w:tc>
        <w:tc>
          <w:tcPr>
            <w:tcW w:w="432" w:type="pct"/>
            <w:tcBorders>
              <w:top w:val="nil"/>
              <w:left w:val="nil"/>
              <w:bottom w:val="nil"/>
              <w:right w:val="nil"/>
            </w:tcBorders>
            <w:shd w:val="clear" w:color="auto" w:fill="auto"/>
            <w:noWrap/>
            <w:vAlign w:val="bottom"/>
            <w:hideMark/>
          </w:tcPr>
          <w:p w14:paraId="615D2367" w14:textId="77777777" w:rsidR="00341951" w:rsidRPr="00383643" w:rsidRDefault="00341951" w:rsidP="00F5022E">
            <w:pPr>
              <w:ind w:hanging="2"/>
              <w:rPr>
                <w:rFonts w:eastAsia="Times New Roman"/>
                <w:color w:val="000000"/>
                <w:sz w:val="20"/>
                <w:szCs w:val="20"/>
                <w:lang w:eastAsia="id-ID"/>
              </w:rPr>
            </w:pPr>
          </w:p>
        </w:tc>
        <w:tc>
          <w:tcPr>
            <w:tcW w:w="1243" w:type="pct"/>
            <w:tcBorders>
              <w:top w:val="nil"/>
              <w:left w:val="nil"/>
              <w:bottom w:val="nil"/>
              <w:right w:val="nil"/>
            </w:tcBorders>
            <w:shd w:val="clear" w:color="auto" w:fill="auto"/>
            <w:noWrap/>
            <w:vAlign w:val="bottom"/>
            <w:hideMark/>
          </w:tcPr>
          <w:p w14:paraId="4D240175" w14:textId="77777777" w:rsidR="00341951" w:rsidRPr="00383643" w:rsidRDefault="00341951" w:rsidP="00F5022E">
            <w:pPr>
              <w:ind w:hanging="2"/>
              <w:rPr>
                <w:rFonts w:eastAsia="Times New Roman"/>
                <w:b/>
                <w:bCs/>
                <w:color w:val="000000"/>
                <w:sz w:val="20"/>
                <w:szCs w:val="20"/>
                <w:lang w:eastAsia="id-ID"/>
              </w:rPr>
            </w:pPr>
            <w:r w:rsidRPr="00383643">
              <w:rPr>
                <w:rFonts w:eastAsia="Times New Roman"/>
                <w:b/>
                <w:bCs/>
                <w:color w:val="000000"/>
                <w:sz w:val="20"/>
                <w:szCs w:val="20"/>
                <w:lang w:eastAsia="id-ID"/>
              </w:rPr>
              <w:t>Soft Coral</w:t>
            </w:r>
          </w:p>
        </w:tc>
        <w:tc>
          <w:tcPr>
            <w:tcW w:w="432" w:type="pct"/>
            <w:tcBorders>
              <w:top w:val="nil"/>
              <w:left w:val="nil"/>
              <w:bottom w:val="nil"/>
              <w:right w:val="nil"/>
            </w:tcBorders>
            <w:shd w:val="clear" w:color="auto" w:fill="auto"/>
            <w:noWrap/>
            <w:vAlign w:val="bottom"/>
            <w:hideMark/>
          </w:tcPr>
          <w:p w14:paraId="7958B393" w14:textId="77777777" w:rsidR="00341951" w:rsidRPr="00383643" w:rsidRDefault="00341951" w:rsidP="00F5022E">
            <w:pPr>
              <w:ind w:hanging="2"/>
              <w:rPr>
                <w:rFonts w:eastAsia="Times New Roman"/>
                <w:b/>
                <w:bCs/>
                <w:color w:val="000000"/>
                <w:sz w:val="20"/>
                <w:szCs w:val="20"/>
                <w:lang w:eastAsia="id-ID"/>
              </w:rPr>
            </w:pPr>
          </w:p>
        </w:tc>
        <w:tc>
          <w:tcPr>
            <w:tcW w:w="1216" w:type="pct"/>
            <w:tcBorders>
              <w:top w:val="nil"/>
              <w:left w:val="nil"/>
              <w:bottom w:val="nil"/>
              <w:right w:val="nil"/>
            </w:tcBorders>
            <w:shd w:val="clear" w:color="auto" w:fill="auto"/>
            <w:noWrap/>
            <w:vAlign w:val="bottom"/>
            <w:hideMark/>
          </w:tcPr>
          <w:p w14:paraId="5AEE18F2" w14:textId="77777777" w:rsidR="00341951" w:rsidRPr="00383643" w:rsidRDefault="00341951" w:rsidP="00F5022E">
            <w:pPr>
              <w:ind w:hanging="2"/>
              <w:rPr>
                <w:rFonts w:eastAsia="Times New Roman"/>
                <w:b/>
                <w:bCs/>
                <w:color w:val="000000"/>
                <w:sz w:val="20"/>
                <w:szCs w:val="20"/>
                <w:lang w:eastAsia="id-ID"/>
              </w:rPr>
            </w:pPr>
            <w:r w:rsidRPr="00383643">
              <w:rPr>
                <w:rFonts w:eastAsia="Times New Roman"/>
                <w:b/>
                <w:bCs/>
                <w:color w:val="000000"/>
                <w:sz w:val="20"/>
                <w:szCs w:val="20"/>
                <w:lang w:eastAsia="id-ID"/>
              </w:rPr>
              <w:t>Other Biota</w:t>
            </w:r>
          </w:p>
        </w:tc>
      </w:tr>
      <w:tr w:rsidR="00341951" w:rsidRPr="00383643" w14:paraId="401B48EE" w14:textId="77777777" w:rsidTr="00D209F1">
        <w:trPr>
          <w:trHeight w:val="300"/>
          <w:jc w:val="center"/>
        </w:trPr>
        <w:tc>
          <w:tcPr>
            <w:tcW w:w="432" w:type="pct"/>
            <w:tcBorders>
              <w:top w:val="nil"/>
              <w:left w:val="nil"/>
              <w:bottom w:val="nil"/>
              <w:right w:val="nil"/>
            </w:tcBorders>
            <w:shd w:val="clear" w:color="auto" w:fill="auto"/>
            <w:noWrap/>
            <w:vAlign w:val="bottom"/>
            <w:hideMark/>
          </w:tcPr>
          <w:p w14:paraId="5A23685B" w14:textId="77777777" w:rsidR="00341951" w:rsidRPr="00383643" w:rsidRDefault="00341951" w:rsidP="00F5022E">
            <w:pPr>
              <w:ind w:hanging="2"/>
              <w:jc w:val="center"/>
              <w:rPr>
                <w:rFonts w:eastAsia="Times New Roman"/>
                <w:color w:val="000000"/>
                <w:sz w:val="20"/>
                <w:szCs w:val="20"/>
                <w:lang w:eastAsia="id-ID"/>
              </w:rPr>
            </w:pPr>
            <w:r w:rsidRPr="00383643">
              <w:rPr>
                <w:rFonts w:eastAsia="Times New Roman"/>
                <w:color w:val="000000"/>
                <w:sz w:val="20"/>
                <w:szCs w:val="20"/>
                <w:lang w:eastAsia="id-ID"/>
              </w:rPr>
              <w:t>CB</w:t>
            </w:r>
          </w:p>
        </w:tc>
        <w:tc>
          <w:tcPr>
            <w:tcW w:w="1243" w:type="pct"/>
            <w:tcBorders>
              <w:top w:val="nil"/>
              <w:left w:val="nil"/>
              <w:bottom w:val="nil"/>
              <w:right w:val="nil"/>
            </w:tcBorders>
            <w:shd w:val="clear" w:color="auto" w:fill="auto"/>
            <w:noWrap/>
            <w:vAlign w:val="bottom"/>
            <w:hideMark/>
          </w:tcPr>
          <w:p w14:paraId="1B674281" w14:textId="77777777" w:rsidR="00341951" w:rsidRPr="00383643" w:rsidRDefault="00341951" w:rsidP="00F5022E">
            <w:pPr>
              <w:ind w:hanging="2"/>
              <w:rPr>
                <w:rFonts w:eastAsia="Times New Roman"/>
                <w:color w:val="000000"/>
                <w:sz w:val="20"/>
                <w:szCs w:val="20"/>
                <w:lang w:eastAsia="id-ID"/>
              </w:rPr>
            </w:pPr>
            <w:r w:rsidRPr="00383643">
              <w:rPr>
                <w:rFonts w:eastAsia="Times New Roman"/>
                <w:color w:val="000000"/>
                <w:sz w:val="20"/>
                <w:szCs w:val="20"/>
                <w:lang w:eastAsia="id-ID"/>
              </w:rPr>
              <w:t>Coral Branching</w:t>
            </w:r>
          </w:p>
        </w:tc>
        <w:tc>
          <w:tcPr>
            <w:tcW w:w="432" w:type="pct"/>
            <w:tcBorders>
              <w:top w:val="nil"/>
              <w:left w:val="nil"/>
              <w:bottom w:val="nil"/>
              <w:right w:val="nil"/>
            </w:tcBorders>
            <w:shd w:val="clear" w:color="auto" w:fill="auto"/>
            <w:noWrap/>
            <w:vAlign w:val="bottom"/>
            <w:hideMark/>
          </w:tcPr>
          <w:p w14:paraId="636F015D" w14:textId="77777777" w:rsidR="00341951" w:rsidRPr="00383643" w:rsidRDefault="00341951" w:rsidP="00F5022E">
            <w:pPr>
              <w:ind w:hanging="2"/>
              <w:jc w:val="center"/>
              <w:rPr>
                <w:rFonts w:eastAsia="Times New Roman"/>
                <w:color w:val="000000"/>
                <w:sz w:val="20"/>
                <w:szCs w:val="20"/>
                <w:lang w:eastAsia="id-ID"/>
              </w:rPr>
            </w:pPr>
            <w:r w:rsidRPr="00383643">
              <w:rPr>
                <w:rFonts w:eastAsia="Times New Roman"/>
                <w:color w:val="000000"/>
                <w:sz w:val="20"/>
                <w:szCs w:val="20"/>
                <w:lang w:eastAsia="id-ID"/>
              </w:rPr>
              <w:t>SC</w:t>
            </w:r>
          </w:p>
        </w:tc>
        <w:tc>
          <w:tcPr>
            <w:tcW w:w="1243" w:type="pct"/>
            <w:tcBorders>
              <w:top w:val="nil"/>
              <w:left w:val="nil"/>
              <w:bottom w:val="nil"/>
              <w:right w:val="nil"/>
            </w:tcBorders>
            <w:shd w:val="clear" w:color="auto" w:fill="auto"/>
            <w:noWrap/>
            <w:vAlign w:val="bottom"/>
            <w:hideMark/>
          </w:tcPr>
          <w:p w14:paraId="349436F6" w14:textId="77777777" w:rsidR="00341951" w:rsidRPr="00383643" w:rsidRDefault="00341951" w:rsidP="00F5022E">
            <w:pPr>
              <w:ind w:hanging="2"/>
              <w:rPr>
                <w:rFonts w:eastAsia="Times New Roman"/>
                <w:color w:val="000000"/>
                <w:sz w:val="20"/>
                <w:szCs w:val="20"/>
                <w:lang w:eastAsia="id-ID"/>
              </w:rPr>
            </w:pPr>
            <w:r w:rsidRPr="00383643">
              <w:rPr>
                <w:rFonts w:eastAsia="Times New Roman"/>
                <w:color w:val="000000"/>
                <w:sz w:val="20"/>
                <w:szCs w:val="20"/>
                <w:lang w:eastAsia="id-ID"/>
              </w:rPr>
              <w:t>Soft Coral</w:t>
            </w:r>
          </w:p>
        </w:tc>
        <w:tc>
          <w:tcPr>
            <w:tcW w:w="432" w:type="pct"/>
            <w:tcBorders>
              <w:top w:val="nil"/>
              <w:left w:val="nil"/>
              <w:bottom w:val="nil"/>
              <w:right w:val="nil"/>
            </w:tcBorders>
            <w:shd w:val="clear" w:color="auto" w:fill="auto"/>
            <w:noWrap/>
            <w:vAlign w:val="bottom"/>
            <w:hideMark/>
          </w:tcPr>
          <w:p w14:paraId="350D3D9B" w14:textId="77777777" w:rsidR="00341951" w:rsidRPr="00383643" w:rsidRDefault="00341951" w:rsidP="00F5022E">
            <w:pPr>
              <w:ind w:hanging="2"/>
              <w:jc w:val="center"/>
              <w:rPr>
                <w:rFonts w:eastAsia="Times New Roman"/>
                <w:color w:val="000000"/>
                <w:sz w:val="20"/>
                <w:szCs w:val="20"/>
                <w:lang w:eastAsia="id-ID"/>
              </w:rPr>
            </w:pPr>
            <w:r w:rsidRPr="00383643">
              <w:rPr>
                <w:rFonts w:eastAsia="Times New Roman"/>
                <w:color w:val="000000"/>
                <w:sz w:val="20"/>
                <w:szCs w:val="20"/>
                <w:lang w:eastAsia="id-ID"/>
              </w:rPr>
              <w:t>CA</w:t>
            </w:r>
          </w:p>
        </w:tc>
        <w:tc>
          <w:tcPr>
            <w:tcW w:w="1216" w:type="pct"/>
            <w:tcBorders>
              <w:top w:val="nil"/>
              <w:left w:val="nil"/>
              <w:bottom w:val="nil"/>
              <w:right w:val="nil"/>
            </w:tcBorders>
            <w:shd w:val="clear" w:color="auto" w:fill="auto"/>
            <w:noWrap/>
            <w:vAlign w:val="bottom"/>
            <w:hideMark/>
          </w:tcPr>
          <w:p w14:paraId="58012CAA" w14:textId="77777777" w:rsidR="00341951" w:rsidRPr="00383643" w:rsidRDefault="00341951" w:rsidP="00F5022E">
            <w:pPr>
              <w:ind w:hanging="2"/>
              <w:rPr>
                <w:rFonts w:eastAsia="Times New Roman"/>
                <w:color w:val="000000"/>
                <w:sz w:val="20"/>
                <w:szCs w:val="20"/>
                <w:lang w:eastAsia="id-ID"/>
              </w:rPr>
            </w:pPr>
            <w:r w:rsidRPr="00383643">
              <w:rPr>
                <w:rFonts w:eastAsia="Times New Roman"/>
                <w:color w:val="000000"/>
                <w:sz w:val="20"/>
                <w:szCs w:val="20"/>
                <w:lang w:eastAsia="id-ID"/>
              </w:rPr>
              <w:t>Coralline algae</w:t>
            </w:r>
          </w:p>
        </w:tc>
      </w:tr>
      <w:tr w:rsidR="00341951" w:rsidRPr="00383643" w14:paraId="3ECACDCD" w14:textId="77777777" w:rsidTr="00D209F1">
        <w:trPr>
          <w:trHeight w:val="300"/>
          <w:jc w:val="center"/>
        </w:trPr>
        <w:tc>
          <w:tcPr>
            <w:tcW w:w="432" w:type="pct"/>
            <w:tcBorders>
              <w:top w:val="nil"/>
              <w:left w:val="nil"/>
              <w:bottom w:val="nil"/>
              <w:right w:val="nil"/>
            </w:tcBorders>
            <w:shd w:val="clear" w:color="auto" w:fill="auto"/>
            <w:noWrap/>
            <w:vAlign w:val="bottom"/>
            <w:hideMark/>
          </w:tcPr>
          <w:p w14:paraId="71C99DC3" w14:textId="77777777" w:rsidR="00341951" w:rsidRPr="00383643" w:rsidRDefault="00341951" w:rsidP="00F5022E">
            <w:pPr>
              <w:ind w:hanging="2"/>
              <w:jc w:val="center"/>
              <w:rPr>
                <w:rFonts w:eastAsia="Times New Roman"/>
                <w:color w:val="000000"/>
                <w:sz w:val="20"/>
                <w:szCs w:val="20"/>
                <w:lang w:eastAsia="id-ID"/>
              </w:rPr>
            </w:pPr>
            <w:r w:rsidRPr="00383643">
              <w:rPr>
                <w:rFonts w:eastAsia="Times New Roman"/>
                <w:color w:val="000000"/>
                <w:sz w:val="20"/>
                <w:szCs w:val="20"/>
                <w:lang w:eastAsia="id-ID"/>
              </w:rPr>
              <w:t>CE</w:t>
            </w:r>
          </w:p>
        </w:tc>
        <w:tc>
          <w:tcPr>
            <w:tcW w:w="1243" w:type="pct"/>
            <w:tcBorders>
              <w:top w:val="nil"/>
              <w:left w:val="nil"/>
              <w:bottom w:val="nil"/>
              <w:right w:val="nil"/>
            </w:tcBorders>
            <w:shd w:val="clear" w:color="auto" w:fill="auto"/>
            <w:noWrap/>
            <w:vAlign w:val="bottom"/>
            <w:hideMark/>
          </w:tcPr>
          <w:p w14:paraId="5EB630BB" w14:textId="77777777" w:rsidR="00341951" w:rsidRPr="00383643" w:rsidRDefault="00341951" w:rsidP="00F5022E">
            <w:pPr>
              <w:ind w:hanging="2"/>
              <w:rPr>
                <w:rFonts w:eastAsia="Times New Roman"/>
                <w:color w:val="000000"/>
                <w:sz w:val="20"/>
                <w:szCs w:val="20"/>
                <w:lang w:eastAsia="id-ID"/>
              </w:rPr>
            </w:pPr>
            <w:r w:rsidRPr="00383643">
              <w:rPr>
                <w:rFonts w:eastAsia="Times New Roman"/>
                <w:color w:val="000000"/>
                <w:sz w:val="20"/>
                <w:szCs w:val="20"/>
                <w:lang w:eastAsia="id-ID"/>
              </w:rPr>
              <w:t>Coral Encrusting</w:t>
            </w:r>
          </w:p>
        </w:tc>
        <w:tc>
          <w:tcPr>
            <w:tcW w:w="432" w:type="pct"/>
            <w:tcBorders>
              <w:top w:val="nil"/>
              <w:left w:val="nil"/>
              <w:bottom w:val="nil"/>
              <w:right w:val="nil"/>
            </w:tcBorders>
            <w:shd w:val="clear" w:color="auto" w:fill="auto"/>
            <w:noWrap/>
            <w:vAlign w:val="bottom"/>
            <w:hideMark/>
          </w:tcPr>
          <w:p w14:paraId="0E786F8C" w14:textId="77777777" w:rsidR="00341951" w:rsidRPr="00383643" w:rsidRDefault="00341951" w:rsidP="00F5022E">
            <w:pPr>
              <w:ind w:hanging="2"/>
              <w:rPr>
                <w:rFonts w:eastAsia="Times New Roman"/>
                <w:color w:val="000000"/>
                <w:sz w:val="20"/>
                <w:szCs w:val="20"/>
                <w:lang w:eastAsia="id-ID"/>
              </w:rPr>
            </w:pPr>
          </w:p>
        </w:tc>
        <w:tc>
          <w:tcPr>
            <w:tcW w:w="1243" w:type="pct"/>
            <w:tcBorders>
              <w:top w:val="nil"/>
              <w:left w:val="nil"/>
              <w:bottom w:val="nil"/>
              <w:right w:val="nil"/>
            </w:tcBorders>
            <w:shd w:val="clear" w:color="auto" w:fill="auto"/>
            <w:noWrap/>
            <w:vAlign w:val="bottom"/>
            <w:hideMark/>
          </w:tcPr>
          <w:p w14:paraId="3D5BF9C5" w14:textId="77777777" w:rsidR="00341951" w:rsidRPr="00383643" w:rsidRDefault="00341951" w:rsidP="00F5022E">
            <w:pPr>
              <w:ind w:hanging="2"/>
              <w:rPr>
                <w:rFonts w:eastAsia="Times New Roman"/>
                <w:b/>
                <w:bCs/>
                <w:color w:val="000000"/>
                <w:sz w:val="20"/>
                <w:szCs w:val="20"/>
                <w:lang w:eastAsia="id-ID"/>
              </w:rPr>
            </w:pPr>
            <w:r w:rsidRPr="00383643">
              <w:rPr>
                <w:rFonts w:eastAsia="Times New Roman"/>
                <w:b/>
                <w:bCs/>
                <w:color w:val="000000"/>
                <w:sz w:val="20"/>
                <w:szCs w:val="20"/>
                <w:lang w:eastAsia="id-ID"/>
              </w:rPr>
              <w:t>Rubble</w:t>
            </w:r>
          </w:p>
        </w:tc>
        <w:tc>
          <w:tcPr>
            <w:tcW w:w="432" w:type="pct"/>
            <w:tcBorders>
              <w:top w:val="nil"/>
              <w:left w:val="nil"/>
              <w:bottom w:val="nil"/>
              <w:right w:val="nil"/>
            </w:tcBorders>
            <w:shd w:val="clear" w:color="auto" w:fill="auto"/>
            <w:noWrap/>
            <w:vAlign w:val="bottom"/>
            <w:hideMark/>
          </w:tcPr>
          <w:p w14:paraId="0C89BEFB" w14:textId="77777777" w:rsidR="00341951" w:rsidRPr="00383643" w:rsidRDefault="00341951" w:rsidP="00F5022E">
            <w:pPr>
              <w:ind w:hanging="2"/>
              <w:jc w:val="center"/>
              <w:rPr>
                <w:rFonts w:eastAsia="Times New Roman"/>
                <w:color w:val="000000"/>
                <w:sz w:val="20"/>
                <w:szCs w:val="20"/>
                <w:lang w:eastAsia="id-ID"/>
              </w:rPr>
            </w:pPr>
            <w:r w:rsidRPr="00383643">
              <w:rPr>
                <w:rFonts w:eastAsia="Times New Roman"/>
                <w:color w:val="000000"/>
                <w:sz w:val="20"/>
                <w:szCs w:val="20"/>
                <w:lang w:eastAsia="id-ID"/>
              </w:rPr>
              <w:t>HA</w:t>
            </w:r>
          </w:p>
        </w:tc>
        <w:tc>
          <w:tcPr>
            <w:tcW w:w="1216" w:type="pct"/>
            <w:tcBorders>
              <w:top w:val="nil"/>
              <w:left w:val="nil"/>
              <w:bottom w:val="nil"/>
              <w:right w:val="nil"/>
            </w:tcBorders>
            <w:shd w:val="clear" w:color="auto" w:fill="auto"/>
            <w:noWrap/>
            <w:vAlign w:val="bottom"/>
            <w:hideMark/>
          </w:tcPr>
          <w:p w14:paraId="1B705071" w14:textId="77777777" w:rsidR="00341951" w:rsidRPr="00383643" w:rsidRDefault="00341951" w:rsidP="00F5022E">
            <w:pPr>
              <w:ind w:hanging="2"/>
              <w:rPr>
                <w:rFonts w:eastAsia="Times New Roman"/>
                <w:color w:val="000000"/>
                <w:sz w:val="20"/>
                <w:szCs w:val="20"/>
                <w:lang w:eastAsia="id-ID"/>
              </w:rPr>
            </w:pPr>
            <w:r w:rsidRPr="00383643">
              <w:rPr>
                <w:rFonts w:eastAsia="Times New Roman"/>
                <w:color w:val="000000"/>
                <w:sz w:val="20"/>
                <w:szCs w:val="20"/>
                <w:lang w:eastAsia="id-ID"/>
              </w:rPr>
              <w:t>Halimeda</w:t>
            </w:r>
          </w:p>
        </w:tc>
      </w:tr>
      <w:tr w:rsidR="00341951" w:rsidRPr="00383643" w14:paraId="2A725B7E" w14:textId="77777777" w:rsidTr="00D209F1">
        <w:trPr>
          <w:trHeight w:val="300"/>
          <w:jc w:val="center"/>
        </w:trPr>
        <w:tc>
          <w:tcPr>
            <w:tcW w:w="432" w:type="pct"/>
            <w:tcBorders>
              <w:top w:val="nil"/>
              <w:left w:val="nil"/>
              <w:bottom w:val="nil"/>
              <w:right w:val="nil"/>
            </w:tcBorders>
            <w:shd w:val="clear" w:color="auto" w:fill="auto"/>
            <w:noWrap/>
            <w:vAlign w:val="bottom"/>
            <w:hideMark/>
          </w:tcPr>
          <w:p w14:paraId="054607A5" w14:textId="77777777" w:rsidR="00341951" w:rsidRPr="00383643" w:rsidRDefault="00341951" w:rsidP="00F5022E">
            <w:pPr>
              <w:ind w:hanging="2"/>
              <w:jc w:val="center"/>
              <w:rPr>
                <w:rFonts w:eastAsia="Times New Roman"/>
                <w:color w:val="000000"/>
                <w:sz w:val="20"/>
                <w:szCs w:val="20"/>
                <w:lang w:eastAsia="id-ID"/>
              </w:rPr>
            </w:pPr>
            <w:r w:rsidRPr="00383643">
              <w:rPr>
                <w:rFonts w:eastAsia="Times New Roman"/>
                <w:color w:val="000000"/>
                <w:sz w:val="20"/>
                <w:szCs w:val="20"/>
                <w:lang w:eastAsia="id-ID"/>
              </w:rPr>
              <w:t>CF</w:t>
            </w:r>
          </w:p>
        </w:tc>
        <w:tc>
          <w:tcPr>
            <w:tcW w:w="1243" w:type="pct"/>
            <w:tcBorders>
              <w:top w:val="nil"/>
              <w:left w:val="nil"/>
              <w:bottom w:val="nil"/>
              <w:right w:val="nil"/>
            </w:tcBorders>
            <w:shd w:val="clear" w:color="auto" w:fill="auto"/>
            <w:noWrap/>
            <w:vAlign w:val="bottom"/>
            <w:hideMark/>
          </w:tcPr>
          <w:p w14:paraId="6A9FF412" w14:textId="77777777" w:rsidR="00341951" w:rsidRPr="00383643" w:rsidRDefault="00341951" w:rsidP="00F5022E">
            <w:pPr>
              <w:ind w:hanging="2"/>
              <w:rPr>
                <w:rFonts w:eastAsia="Times New Roman"/>
                <w:color w:val="000000"/>
                <w:sz w:val="20"/>
                <w:szCs w:val="20"/>
                <w:lang w:eastAsia="id-ID"/>
              </w:rPr>
            </w:pPr>
            <w:r w:rsidRPr="00383643">
              <w:rPr>
                <w:rFonts w:eastAsia="Times New Roman"/>
                <w:color w:val="000000"/>
                <w:sz w:val="20"/>
                <w:szCs w:val="20"/>
                <w:lang w:eastAsia="id-ID"/>
              </w:rPr>
              <w:t>Coral Foliose</w:t>
            </w:r>
          </w:p>
        </w:tc>
        <w:tc>
          <w:tcPr>
            <w:tcW w:w="432" w:type="pct"/>
            <w:tcBorders>
              <w:top w:val="nil"/>
              <w:left w:val="nil"/>
              <w:bottom w:val="nil"/>
              <w:right w:val="nil"/>
            </w:tcBorders>
            <w:shd w:val="clear" w:color="auto" w:fill="auto"/>
            <w:noWrap/>
            <w:vAlign w:val="bottom"/>
            <w:hideMark/>
          </w:tcPr>
          <w:p w14:paraId="15633A0C" w14:textId="77777777" w:rsidR="00341951" w:rsidRPr="00383643" w:rsidRDefault="00341951" w:rsidP="00F5022E">
            <w:pPr>
              <w:ind w:hanging="2"/>
              <w:jc w:val="center"/>
              <w:rPr>
                <w:rFonts w:eastAsia="Times New Roman"/>
                <w:color w:val="000000"/>
                <w:sz w:val="20"/>
                <w:szCs w:val="20"/>
                <w:lang w:eastAsia="id-ID"/>
              </w:rPr>
            </w:pPr>
            <w:r w:rsidRPr="00383643">
              <w:rPr>
                <w:rFonts w:eastAsia="Times New Roman"/>
                <w:color w:val="000000"/>
                <w:sz w:val="20"/>
                <w:szCs w:val="20"/>
                <w:lang w:eastAsia="id-ID"/>
              </w:rPr>
              <w:t>R</w:t>
            </w:r>
          </w:p>
        </w:tc>
        <w:tc>
          <w:tcPr>
            <w:tcW w:w="1243" w:type="pct"/>
            <w:tcBorders>
              <w:top w:val="nil"/>
              <w:left w:val="nil"/>
              <w:bottom w:val="nil"/>
              <w:right w:val="nil"/>
            </w:tcBorders>
            <w:shd w:val="clear" w:color="auto" w:fill="auto"/>
            <w:noWrap/>
            <w:vAlign w:val="bottom"/>
            <w:hideMark/>
          </w:tcPr>
          <w:p w14:paraId="1AB69A3B" w14:textId="77777777" w:rsidR="00341951" w:rsidRPr="00383643" w:rsidRDefault="00341951" w:rsidP="00F5022E">
            <w:pPr>
              <w:ind w:hanging="2"/>
              <w:rPr>
                <w:rFonts w:eastAsia="Times New Roman"/>
                <w:color w:val="000000"/>
                <w:sz w:val="20"/>
                <w:szCs w:val="20"/>
                <w:lang w:eastAsia="id-ID"/>
              </w:rPr>
            </w:pPr>
            <w:r w:rsidRPr="00383643">
              <w:rPr>
                <w:rFonts w:eastAsia="Times New Roman"/>
                <w:color w:val="000000"/>
                <w:sz w:val="20"/>
                <w:szCs w:val="20"/>
                <w:lang w:eastAsia="id-ID"/>
              </w:rPr>
              <w:t>Rubble</w:t>
            </w:r>
          </w:p>
        </w:tc>
        <w:tc>
          <w:tcPr>
            <w:tcW w:w="432" w:type="pct"/>
            <w:tcBorders>
              <w:top w:val="nil"/>
              <w:left w:val="nil"/>
              <w:bottom w:val="nil"/>
              <w:right w:val="nil"/>
            </w:tcBorders>
            <w:shd w:val="clear" w:color="auto" w:fill="auto"/>
            <w:noWrap/>
            <w:vAlign w:val="bottom"/>
            <w:hideMark/>
          </w:tcPr>
          <w:p w14:paraId="6A4781ED" w14:textId="77777777" w:rsidR="00341951" w:rsidRPr="00383643" w:rsidRDefault="00341951" w:rsidP="00F5022E">
            <w:pPr>
              <w:ind w:hanging="2"/>
              <w:jc w:val="center"/>
              <w:rPr>
                <w:rFonts w:eastAsia="Times New Roman"/>
                <w:color w:val="000000"/>
                <w:sz w:val="20"/>
                <w:szCs w:val="20"/>
                <w:lang w:eastAsia="id-ID"/>
              </w:rPr>
            </w:pPr>
            <w:r w:rsidRPr="00383643">
              <w:rPr>
                <w:rFonts w:eastAsia="Times New Roman"/>
                <w:color w:val="000000"/>
                <w:sz w:val="20"/>
                <w:szCs w:val="20"/>
                <w:lang w:eastAsia="id-ID"/>
              </w:rPr>
              <w:t>OT</w:t>
            </w:r>
          </w:p>
        </w:tc>
        <w:tc>
          <w:tcPr>
            <w:tcW w:w="1216" w:type="pct"/>
            <w:tcBorders>
              <w:top w:val="nil"/>
              <w:left w:val="nil"/>
              <w:bottom w:val="nil"/>
              <w:right w:val="nil"/>
            </w:tcBorders>
            <w:shd w:val="clear" w:color="auto" w:fill="auto"/>
            <w:noWrap/>
            <w:vAlign w:val="bottom"/>
            <w:hideMark/>
          </w:tcPr>
          <w:p w14:paraId="54505FA7" w14:textId="77777777" w:rsidR="00341951" w:rsidRPr="00383643" w:rsidRDefault="00341951" w:rsidP="00F5022E">
            <w:pPr>
              <w:ind w:hanging="2"/>
              <w:rPr>
                <w:rFonts w:eastAsia="Times New Roman"/>
                <w:color w:val="000000"/>
                <w:sz w:val="20"/>
                <w:szCs w:val="20"/>
                <w:lang w:eastAsia="id-ID"/>
              </w:rPr>
            </w:pPr>
            <w:r w:rsidRPr="00383643">
              <w:rPr>
                <w:rFonts w:eastAsia="Times New Roman"/>
                <w:color w:val="000000"/>
                <w:sz w:val="20"/>
                <w:szCs w:val="20"/>
                <w:lang w:eastAsia="id-ID"/>
              </w:rPr>
              <w:t>Other(Fauna)</w:t>
            </w:r>
          </w:p>
        </w:tc>
      </w:tr>
      <w:tr w:rsidR="00341951" w:rsidRPr="00383643" w14:paraId="4EB6553A" w14:textId="77777777" w:rsidTr="00D209F1">
        <w:trPr>
          <w:trHeight w:val="300"/>
          <w:jc w:val="center"/>
        </w:trPr>
        <w:tc>
          <w:tcPr>
            <w:tcW w:w="432" w:type="pct"/>
            <w:tcBorders>
              <w:top w:val="nil"/>
              <w:left w:val="nil"/>
              <w:bottom w:val="nil"/>
              <w:right w:val="nil"/>
            </w:tcBorders>
            <w:shd w:val="clear" w:color="auto" w:fill="auto"/>
            <w:noWrap/>
            <w:vAlign w:val="bottom"/>
            <w:hideMark/>
          </w:tcPr>
          <w:p w14:paraId="002CB1BE" w14:textId="77777777" w:rsidR="00341951" w:rsidRPr="00383643" w:rsidRDefault="00341951" w:rsidP="00F5022E">
            <w:pPr>
              <w:ind w:hanging="2"/>
              <w:jc w:val="center"/>
              <w:rPr>
                <w:rFonts w:eastAsia="Times New Roman"/>
                <w:color w:val="000000"/>
                <w:sz w:val="20"/>
                <w:szCs w:val="20"/>
                <w:lang w:eastAsia="id-ID"/>
              </w:rPr>
            </w:pPr>
            <w:r w:rsidRPr="00383643">
              <w:rPr>
                <w:rFonts w:eastAsia="Times New Roman"/>
                <w:color w:val="000000"/>
                <w:sz w:val="20"/>
                <w:szCs w:val="20"/>
                <w:lang w:eastAsia="id-ID"/>
              </w:rPr>
              <w:t>CHL</w:t>
            </w:r>
          </w:p>
        </w:tc>
        <w:tc>
          <w:tcPr>
            <w:tcW w:w="1243" w:type="pct"/>
            <w:tcBorders>
              <w:top w:val="nil"/>
              <w:left w:val="nil"/>
              <w:bottom w:val="nil"/>
              <w:right w:val="nil"/>
            </w:tcBorders>
            <w:shd w:val="clear" w:color="auto" w:fill="auto"/>
            <w:noWrap/>
            <w:vAlign w:val="bottom"/>
            <w:hideMark/>
          </w:tcPr>
          <w:p w14:paraId="4DAB65A5" w14:textId="77777777" w:rsidR="00341951" w:rsidRPr="00383643" w:rsidRDefault="00341951" w:rsidP="00F5022E">
            <w:pPr>
              <w:ind w:hanging="2"/>
              <w:rPr>
                <w:rFonts w:eastAsia="Times New Roman"/>
                <w:color w:val="000000"/>
                <w:sz w:val="20"/>
                <w:szCs w:val="20"/>
                <w:lang w:eastAsia="id-ID"/>
              </w:rPr>
            </w:pPr>
            <w:r w:rsidRPr="00383643">
              <w:rPr>
                <w:rFonts w:eastAsia="Times New Roman"/>
                <w:color w:val="000000"/>
                <w:sz w:val="20"/>
                <w:szCs w:val="20"/>
                <w:lang w:eastAsia="id-ID"/>
              </w:rPr>
              <w:t>Coral Heliopora</w:t>
            </w:r>
          </w:p>
        </w:tc>
        <w:tc>
          <w:tcPr>
            <w:tcW w:w="432" w:type="pct"/>
            <w:tcBorders>
              <w:top w:val="nil"/>
              <w:left w:val="nil"/>
              <w:bottom w:val="nil"/>
              <w:right w:val="nil"/>
            </w:tcBorders>
            <w:shd w:val="clear" w:color="auto" w:fill="auto"/>
            <w:noWrap/>
            <w:vAlign w:val="bottom"/>
            <w:hideMark/>
          </w:tcPr>
          <w:p w14:paraId="43673772" w14:textId="77777777" w:rsidR="00341951" w:rsidRPr="00383643" w:rsidRDefault="00341951" w:rsidP="00F5022E">
            <w:pPr>
              <w:ind w:hanging="2"/>
              <w:rPr>
                <w:rFonts w:eastAsia="Times New Roman"/>
                <w:color w:val="000000"/>
                <w:sz w:val="20"/>
                <w:szCs w:val="20"/>
                <w:lang w:eastAsia="id-ID"/>
              </w:rPr>
            </w:pPr>
          </w:p>
        </w:tc>
        <w:tc>
          <w:tcPr>
            <w:tcW w:w="1243" w:type="pct"/>
            <w:tcBorders>
              <w:top w:val="nil"/>
              <w:left w:val="nil"/>
              <w:bottom w:val="nil"/>
              <w:right w:val="nil"/>
            </w:tcBorders>
            <w:shd w:val="clear" w:color="auto" w:fill="auto"/>
            <w:noWrap/>
            <w:vAlign w:val="bottom"/>
            <w:hideMark/>
          </w:tcPr>
          <w:p w14:paraId="69C6E3BB" w14:textId="77777777" w:rsidR="00341951" w:rsidRPr="00383643" w:rsidRDefault="00341951" w:rsidP="00F5022E">
            <w:pPr>
              <w:ind w:hanging="2"/>
              <w:rPr>
                <w:rFonts w:eastAsia="Times New Roman"/>
                <w:b/>
                <w:bCs/>
                <w:color w:val="000000"/>
                <w:sz w:val="20"/>
                <w:szCs w:val="20"/>
                <w:lang w:eastAsia="id-ID"/>
              </w:rPr>
            </w:pPr>
            <w:r w:rsidRPr="00383643">
              <w:rPr>
                <w:rFonts w:eastAsia="Times New Roman"/>
                <w:b/>
                <w:bCs/>
                <w:color w:val="000000"/>
                <w:sz w:val="20"/>
                <w:szCs w:val="20"/>
                <w:lang w:eastAsia="id-ID"/>
              </w:rPr>
              <w:t>Sand</w:t>
            </w:r>
          </w:p>
        </w:tc>
        <w:tc>
          <w:tcPr>
            <w:tcW w:w="432" w:type="pct"/>
            <w:tcBorders>
              <w:top w:val="nil"/>
              <w:left w:val="nil"/>
              <w:bottom w:val="nil"/>
              <w:right w:val="nil"/>
            </w:tcBorders>
            <w:shd w:val="clear" w:color="auto" w:fill="auto"/>
            <w:noWrap/>
            <w:vAlign w:val="bottom"/>
            <w:hideMark/>
          </w:tcPr>
          <w:p w14:paraId="0E1B7C8A" w14:textId="77777777" w:rsidR="00341951" w:rsidRPr="00383643" w:rsidRDefault="00341951" w:rsidP="00F5022E">
            <w:pPr>
              <w:ind w:hanging="2"/>
              <w:jc w:val="center"/>
              <w:rPr>
                <w:rFonts w:eastAsia="Times New Roman"/>
                <w:color w:val="000000"/>
                <w:sz w:val="20"/>
                <w:szCs w:val="20"/>
                <w:lang w:eastAsia="id-ID"/>
              </w:rPr>
            </w:pPr>
            <w:r w:rsidRPr="00383643">
              <w:rPr>
                <w:rFonts w:eastAsia="Times New Roman"/>
                <w:color w:val="000000"/>
                <w:sz w:val="20"/>
                <w:szCs w:val="20"/>
                <w:lang w:eastAsia="id-ID"/>
              </w:rPr>
              <w:t>ZO</w:t>
            </w:r>
          </w:p>
        </w:tc>
        <w:tc>
          <w:tcPr>
            <w:tcW w:w="1216" w:type="pct"/>
            <w:tcBorders>
              <w:top w:val="nil"/>
              <w:left w:val="nil"/>
              <w:bottom w:val="nil"/>
              <w:right w:val="nil"/>
            </w:tcBorders>
            <w:shd w:val="clear" w:color="auto" w:fill="auto"/>
            <w:noWrap/>
            <w:vAlign w:val="bottom"/>
            <w:hideMark/>
          </w:tcPr>
          <w:p w14:paraId="4F857A6C" w14:textId="77777777" w:rsidR="00341951" w:rsidRPr="00383643" w:rsidRDefault="00341951" w:rsidP="00F5022E">
            <w:pPr>
              <w:ind w:hanging="2"/>
              <w:rPr>
                <w:rFonts w:eastAsia="Times New Roman"/>
                <w:color w:val="000000"/>
                <w:sz w:val="20"/>
                <w:szCs w:val="20"/>
                <w:lang w:eastAsia="id-ID"/>
              </w:rPr>
            </w:pPr>
            <w:r w:rsidRPr="00383643">
              <w:rPr>
                <w:rFonts w:eastAsia="Times New Roman"/>
                <w:color w:val="000000"/>
                <w:sz w:val="20"/>
                <w:szCs w:val="20"/>
                <w:lang w:eastAsia="id-ID"/>
              </w:rPr>
              <w:t>Zoanthid</w:t>
            </w:r>
          </w:p>
        </w:tc>
      </w:tr>
      <w:tr w:rsidR="00341951" w:rsidRPr="00383643" w14:paraId="5158331C" w14:textId="77777777" w:rsidTr="00D209F1">
        <w:trPr>
          <w:trHeight w:val="300"/>
          <w:jc w:val="center"/>
        </w:trPr>
        <w:tc>
          <w:tcPr>
            <w:tcW w:w="432" w:type="pct"/>
            <w:tcBorders>
              <w:top w:val="nil"/>
              <w:left w:val="nil"/>
              <w:bottom w:val="nil"/>
              <w:right w:val="nil"/>
            </w:tcBorders>
            <w:shd w:val="clear" w:color="auto" w:fill="auto"/>
            <w:noWrap/>
            <w:vAlign w:val="bottom"/>
            <w:hideMark/>
          </w:tcPr>
          <w:p w14:paraId="43F083A9" w14:textId="77777777" w:rsidR="00341951" w:rsidRPr="00383643" w:rsidRDefault="00341951" w:rsidP="00F5022E">
            <w:pPr>
              <w:ind w:hanging="2"/>
              <w:jc w:val="center"/>
              <w:rPr>
                <w:rFonts w:eastAsia="Times New Roman"/>
                <w:color w:val="000000"/>
                <w:sz w:val="20"/>
                <w:szCs w:val="20"/>
                <w:lang w:eastAsia="id-ID"/>
              </w:rPr>
            </w:pPr>
            <w:r w:rsidRPr="00383643">
              <w:rPr>
                <w:rFonts w:eastAsia="Times New Roman"/>
                <w:color w:val="000000"/>
                <w:sz w:val="20"/>
                <w:szCs w:val="20"/>
                <w:lang w:eastAsia="id-ID"/>
              </w:rPr>
              <w:t>CM</w:t>
            </w:r>
          </w:p>
        </w:tc>
        <w:tc>
          <w:tcPr>
            <w:tcW w:w="1243" w:type="pct"/>
            <w:tcBorders>
              <w:top w:val="nil"/>
              <w:left w:val="nil"/>
              <w:bottom w:val="nil"/>
              <w:right w:val="nil"/>
            </w:tcBorders>
            <w:shd w:val="clear" w:color="auto" w:fill="auto"/>
            <w:noWrap/>
            <w:vAlign w:val="bottom"/>
            <w:hideMark/>
          </w:tcPr>
          <w:p w14:paraId="7CF7D251" w14:textId="77777777" w:rsidR="00341951" w:rsidRPr="00383643" w:rsidRDefault="00341951" w:rsidP="00F5022E">
            <w:pPr>
              <w:ind w:hanging="2"/>
              <w:rPr>
                <w:rFonts w:eastAsia="Times New Roman"/>
                <w:color w:val="000000"/>
                <w:sz w:val="20"/>
                <w:szCs w:val="20"/>
                <w:lang w:eastAsia="id-ID"/>
              </w:rPr>
            </w:pPr>
            <w:r w:rsidRPr="00383643">
              <w:rPr>
                <w:rFonts w:eastAsia="Times New Roman"/>
                <w:color w:val="000000"/>
                <w:sz w:val="20"/>
                <w:szCs w:val="20"/>
                <w:lang w:eastAsia="id-ID"/>
              </w:rPr>
              <w:t>Coral Massive</w:t>
            </w:r>
          </w:p>
        </w:tc>
        <w:tc>
          <w:tcPr>
            <w:tcW w:w="432" w:type="pct"/>
            <w:tcBorders>
              <w:top w:val="nil"/>
              <w:left w:val="nil"/>
              <w:bottom w:val="nil"/>
              <w:right w:val="nil"/>
            </w:tcBorders>
            <w:shd w:val="clear" w:color="auto" w:fill="auto"/>
            <w:noWrap/>
            <w:vAlign w:val="bottom"/>
            <w:hideMark/>
          </w:tcPr>
          <w:p w14:paraId="4A4C6B28" w14:textId="77777777" w:rsidR="00341951" w:rsidRPr="00383643" w:rsidRDefault="00341951" w:rsidP="00F5022E">
            <w:pPr>
              <w:ind w:hanging="2"/>
              <w:jc w:val="center"/>
              <w:rPr>
                <w:rFonts w:eastAsia="Times New Roman"/>
                <w:color w:val="000000"/>
                <w:sz w:val="20"/>
                <w:szCs w:val="20"/>
                <w:lang w:eastAsia="id-ID"/>
              </w:rPr>
            </w:pPr>
            <w:r w:rsidRPr="00383643">
              <w:rPr>
                <w:rFonts w:eastAsia="Times New Roman"/>
                <w:color w:val="000000"/>
                <w:sz w:val="20"/>
                <w:szCs w:val="20"/>
                <w:lang w:eastAsia="id-ID"/>
              </w:rPr>
              <w:t>S</w:t>
            </w:r>
          </w:p>
        </w:tc>
        <w:tc>
          <w:tcPr>
            <w:tcW w:w="1243" w:type="pct"/>
            <w:tcBorders>
              <w:top w:val="nil"/>
              <w:left w:val="nil"/>
              <w:bottom w:val="nil"/>
              <w:right w:val="nil"/>
            </w:tcBorders>
            <w:shd w:val="clear" w:color="auto" w:fill="auto"/>
            <w:noWrap/>
            <w:vAlign w:val="bottom"/>
            <w:hideMark/>
          </w:tcPr>
          <w:p w14:paraId="70B7AF93" w14:textId="77777777" w:rsidR="00341951" w:rsidRPr="00383643" w:rsidRDefault="00341951" w:rsidP="00F5022E">
            <w:pPr>
              <w:ind w:hanging="2"/>
              <w:rPr>
                <w:rFonts w:eastAsia="Times New Roman"/>
                <w:color w:val="000000"/>
                <w:sz w:val="20"/>
                <w:szCs w:val="20"/>
                <w:lang w:eastAsia="id-ID"/>
              </w:rPr>
            </w:pPr>
            <w:r w:rsidRPr="00383643">
              <w:rPr>
                <w:rFonts w:eastAsia="Times New Roman"/>
                <w:color w:val="000000"/>
                <w:sz w:val="20"/>
                <w:szCs w:val="20"/>
                <w:lang w:eastAsia="id-ID"/>
              </w:rPr>
              <w:t>Sand</w:t>
            </w:r>
          </w:p>
        </w:tc>
        <w:tc>
          <w:tcPr>
            <w:tcW w:w="432" w:type="pct"/>
            <w:tcBorders>
              <w:top w:val="nil"/>
              <w:left w:val="nil"/>
              <w:bottom w:val="nil"/>
              <w:right w:val="nil"/>
            </w:tcBorders>
            <w:shd w:val="clear" w:color="auto" w:fill="auto"/>
            <w:noWrap/>
            <w:vAlign w:val="bottom"/>
            <w:hideMark/>
          </w:tcPr>
          <w:p w14:paraId="51D796A2" w14:textId="77777777" w:rsidR="00341951" w:rsidRPr="00383643" w:rsidRDefault="00341951" w:rsidP="00F5022E">
            <w:pPr>
              <w:ind w:hanging="2"/>
              <w:rPr>
                <w:rFonts w:eastAsia="Times New Roman"/>
                <w:color w:val="000000"/>
                <w:sz w:val="20"/>
                <w:szCs w:val="20"/>
                <w:lang w:eastAsia="id-ID"/>
              </w:rPr>
            </w:pPr>
          </w:p>
        </w:tc>
        <w:tc>
          <w:tcPr>
            <w:tcW w:w="1216" w:type="pct"/>
            <w:tcBorders>
              <w:top w:val="nil"/>
              <w:left w:val="nil"/>
              <w:bottom w:val="nil"/>
              <w:right w:val="nil"/>
            </w:tcBorders>
            <w:shd w:val="clear" w:color="auto" w:fill="auto"/>
            <w:noWrap/>
            <w:vAlign w:val="bottom"/>
            <w:hideMark/>
          </w:tcPr>
          <w:p w14:paraId="56BAA4FC" w14:textId="77777777" w:rsidR="00341951" w:rsidRPr="00383643" w:rsidRDefault="00341951" w:rsidP="00F5022E">
            <w:pPr>
              <w:ind w:hanging="2"/>
              <w:rPr>
                <w:rFonts w:eastAsia="Times New Roman"/>
                <w:b/>
                <w:bCs/>
                <w:color w:val="000000"/>
                <w:sz w:val="20"/>
                <w:szCs w:val="20"/>
                <w:lang w:eastAsia="id-ID"/>
              </w:rPr>
            </w:pPr>
            <w:r w:rsidRPr="00383643">
              <w:rPr>
                <w:rFonts w:eastAsia="Times New Roman"/>
                <w:b/>
                <w:bCs/>
                <w:color w:val="000000"/>
                <w:sz w:val="20"/>
                <w:szCs w:val="20"/>
                <w:lang w:eastAsia="id-ID"/>
              </w:rPr>
              <w:t>Tape, wand, shadow</w:t>
            </w:r>
          </w:p>
        </w:tc>
      </w:tr>
      <w:tr w:rsidR="00341951" w:rsidRPr="00383643" w14:paraId="5EAE03EB" w14:textId="77777777" w:rsidTr="00D209F1">
        <w:trPr>
          <w:trHeight w:val="300"/>
          <w:jc w:val="center"/>
        </w:trPr>
        <w:tc>
          <w:tcPr>
            <w:tcW w:w="432" w:type="pct"/>
            <w:tcBorders>
              <w:top w:val="nil"/>
              <w:left w:val="nil"/>
              <w:bottom w:val="nil"/>
              <w:right w:val="nil"/>
            </w:tcBorders>
            <w:shd w:val="clear" w:color="auto" w:fill="auto"/>
            <w:noWrap/>
            <w:vAlign w:val="bottom"/>
            <w:hideMark/>
          </w:tcPr>
          <w:p w14:paraId="3FAD91AA" w14:textId="77777777" w:rsidR="00341951" w:rsidRPr="00383643" w:rsidRDefault="00341951" w:rsidP="00F5022E">
            <w:pPr>
              <w:ind w:hanging="2"/>
              <w:jc w:val="center"/>
              <w:rPr>
                <w:rFonts w:eastAsia="Times New Roman"/>
                <w:color w:val="000000"/>
                <w:sz w:val="20"/>
                <w:szCs w:val="20"/>
                <w:lang w:eastAsia="id-ID"/>
              </w:rPr>
            </w:pPr>
            <w:r w:rsidRPr="00383643">
              <w:rPr>
                <w:rFonts w:eastAsia="Times New Roman"/>
                <w:color w:val="000000"/>
                <w:sz w:val="20"/>
                <w:szCs w:val="20"/>
                <w:lang w:eastAsia="id-ID"/>
              </w:rPr>
              <w:t>CME</w:t>
            </w:r>
          </w:p>
        </w:tc>
        <w:tc>
          <w:tcPr>
            <w:tcW w:w="1243" w:type="pct"/>
            <w:tcBorders>
              <w:top w:val="nil"/>
              <w:left w:val="nil"/>
              <w:bottom w:val="nil"/>
              <w:right w:val="nil"/>
            </w:tcBorders>
            <w:shd w:val="clear" w:color="auto" w:fill="auto"/>
            <w:noWrap/>
            <w:vAlign w:val="bottom"/>
            <w:hideMark/>
          </w:tcPr>
          <w:p w14:paraId="00B9EE18" w14:textId="77777777" w:rsidR="00341951" w:rsidRPr="00383643" w:rsidRDefault="00341951" w:rsidP="00F5022E">
            <w:pPr>
              <w:ind w:hanging="2"/>
              <w:rPr>
                <w:rFonts w:eastAsia="Times New Roman"/>
                <w:color w:val="000000"/>
                <w:sz w:val="20"/>
                <w:szCs w:val="20"/>
                <w:lang w:eastAsia="id-ID"/>
              </w:rPr>
            </w:pPr>
            <w:r w:rsidRPr="00383643">
              <w:rPr>
                <w:rFonts w:eastAsia="Times New Roman"/>
                <w:color w:val="000000"/>
                <w:sz w:val="20"/>
                <w:szCs w:val="20"/>
                <w:lang w:eastAsia="id-ID"/>
              </w:rPr>
              <w:t>Coral Millepora</w:t>
            </w:r>
          </w:p>
        </w:tc>
        <w:tc>
          <w:tcPr>
            <w:tcW w:w="432" w:type="pct"/>
            <w:tcBorders>
              <w:top w:val="nil"/>
              <w:left w:val="nil"/>
              <w:bottom w:val="nil"/>
              <w:right w:val="nil"/>
            </w:tcBorders>
            <w:shd w:val="clear" w:color="auto" w:fill="auto"/>
            <w:noWrap/>
            <w:vAlign w:val="bottom"/>
            <w:hideMark/>
          </w:tcPr>
          <w:p w14:paraId="77EFBF32" w14:textId="77777777" w:rsidR="00341951" w:rsidRPr="00383643" w:rsidRDefault="00341951" w:rsidP="00F5022E">
            <w:pPr>
              <w:ind w:hanging="2"/>
              <w:rPr>
                <w:rFonts w:eastAsia="Times New Roman"/>
                <w:color w:val="000000"/>
                <w:sz w:val="20"/>
                <w:szCs w:val="20"/>
                <w:lang w:eastAsia="id-ID"/>
              </w:rPr>
            </w:pPr>
          </w:p>
        </w:tc>
        <w:tc>
          <w:tcPr>
            <w:tcW w:w="1243" w:type="pct"/>
            <w:tcBorders>
              <w:top w:val="nil"/>
              <w:left w:val="nil"/>
              <w:bottom w:val="nil"/>
              <w:right w:val="nil"/>
            </w:tcBorders>
            <w:shd w:val="clear" w:color="auto" w:fill="auto"/>
            <w:noWrap/>
            <w:vAlign w:val="bottom"/>
            <w:hideMark/>
          </w:tcPr>
          <w:p w14:paraId="4386CF03" w14:textId="77777777" w:rsidR="00341951" w:rsidRPr="00383643" w:rsidRDefault="00341951" w:rsidP="00F5022E">
            <w:pPr>
              <w:ind w:hanging="2"/>
              <w:rPr>
                <w:rFonts w:eastAsia="Times New Roman"/>
                <w:b/>
                <w:bCs/>
                <w:color w:val="000000"/>
                <w:sz w:val="20"/>
                <w:szCs w:val="20"/>
                <w:lang w:eastAsia="id-ID"/>
              </w:rPr>
            </w:pPr>
            <w:r w:rsidRPr="00383643">
              <w:rPr>
                <w:rFonts w:eastAsia="Times New Roman"/>
                <w:b/>
                <w:bCs/>
                <w:color w:val="000000"/>
                <w:sz w:val="20"/>
                <w:szCs w:val="20"/>
                <w:lang w:eastAsia="id-ID"/>
              </w:rPr>
              <w:t>Silt</w:t>
            </w:r>
          </w:p>
        </w:tc>
        <w:tc>
          <w:tcPr>
            <w:tcW w:w="432" w:type="pct"/>
            <w:tcBorders>
              <w:top w:val="nil"/>
              <w:left w:val="nil"/>
              <w:bottom w:val="nil"/>
              <w:right w:val="nil"/>
            </w:tcBorders>
            <w:shd w:val="clear" w:color="auto" w:fill="auto"/>
            <w:noWrap/>
            <w:vAlign w:val="bottom"/>
            <w:hideMark/>
          </w:tcPr>
          <w:p w14:paraId="25C0700C" w14:textId="77777777" w:rsidR="00341951" w:rsidRPr="00383643" w:rsidRDefault="00341951" w:rsidP="00F5022E">
            <w:pPr>
              <w:ind w:hanging="2"/>
              <w:jc w:val="center"/>
              <w:rPr>
                <w:rFonts w:eastAsia="Times New Roman"/>
                <w:color w:val="000000"/>
                <w:sz w:val="20"/>
                <w:szCs w:val="20"/>
                <w:lang w:eastAsia="id-ID"/>
              </w:rPr>
            </w:pPr>
            <w:r w:rsidRPr="00383643">
              <w:rPr>
                <w:rFonts w:eastAsia="Times New Roman"/>
                <w:color w:val="000000"/>
                <w:sz w:val="20"/>
                <w:szCs w:val="20"/>
                <w:lang w:eastAsia="id-ID"/>
              </w:rPr>
              <w:t>TWS</w:t>
            </w:r>
          </w:p>
        </w:tc>
        <w:tc>
          <w:tcPr>
            <w:tcW w:w="1216" w:type="pct"/>
            <w:tcBorders>
              <w:top w:val="nil"/>
              <w:left w:val="nil"/>
              <w:bottom w:val="nil"/>
              <w:right w:val="nil"/>
            </w:tcBorders>
            <w:shd w:val="clear" w:color="auto" w:fill="auto"/>
            <w:noWrap/>
            <w:vAlign w:val="bottom"/>
            <w:hideMark/>
          </w:tcPr>
          <w:p w14:paraId="62973A8C" w14:textId="77777777" w:rsidR="00341951" w:rsidRPr="00383643" w:rsidRDefault="00341951" w:rsidP="00F5022E">
            <w:pPr>
              <w:ind w:hanging="2"/>
              <w:rPr>
                <w:rFonts w:eastAsia="Times New Roman"/>
                <w:color w:val="000000"/>
                <w:sz w:val="20"/>
                <w:szCs w:val="20"/>
                <w:lang w:eastAsia="id-ID"/>
              </w:rPr>
            </w:pPr>
            <w:r w:rsidRPr="00383643">
              <w:rPr>
                <w:rFonts w:eastAsia="Times New Roman"/>
                <w:color w:val="000000"/>
                <w:sz w:val="20"/>
                <w:szCs w:val="20"/>
                <w:lang w:eastAsia="id-ID"/>
              </w:rPr>
              <w:t>Tape, Wand, Shadow</w:t>
            </w:r>
          </w:p>
        </w:tc>
      </w:tr>
      <w:tr w:rsidR="00341951" w:rsidRPr="00383643" w14:paraId="26C6C71A" w14:textId="77777777" w:rsidTr="00D209F1">
        <w:trPr>
          <w:trHeight w:val="300"/>
          <w:jc w:val="center"/>
        </w:trPr>
        <w:tc>
          <w:tcPr>
            <w:tcW w:w="432" w:type="pct"/>
            <w:tcBorders>
              <w:top w:val="nil"/>
              <w:left w:val="nil"/>
              <w:bottom w:val="nil"/>
              <w:right w:val="nil"/>
            </w:tcBorders>
            <w:shd w:val="clear" w:color="auto" w:fill="auto"/>
            <w:noWrap/>
            <w:vAlign w:val="bottom"/>
            <w:hideMark/>
          </w:tcPr>
          <w:p w14:paraId="54D94043" w14:textId="77777777" w:rsidR="00341951" w:rsidRPr="00383643" w:rsidRDefault="00341951" w:rsidP="00F5022E">
            <w:pPr>
              <w:ind w:hanging="2"/>
              <w:jc w:val="center"/>
              <w:rPr>
                <w:rFonts w:eastAsia="Times New Roman"/>
                <w:color w:val="000000"/>
                <w:sz w:val="20"/>
                <w:szCs w:val="20"/>
                <w:lang w:eastAsia="id-ID"/>
              </w:rPr>
            </w:pPr>
            <w:r w:rsidRPr="00383643">
              <w:rPr>
                <w:rFonts w:eastAsia="Times New Roman"/>
                <w:color w:val="000000"/>
                <w:sz w:val="20"/>
                <w:szCs w:val="20"/>
                <w:lang w:eastAsia="id-ID"/>
              </w:rPr>
              <w:t>CMR</w:t>
            </w:r>
          </w:p>
        </w:tc>
        <w:tc>
          <w:tcPr>
            <w:tcW w:w="1243" w:type="pct"/>
            <w:tcBorders>
              <w:top w:val="nil"/>
              <w:left w:val="nil"/>
              <w:bottom w:val="nil"/>
              <w:right w:val="nil"/>
            </w:tcBorders>
            <w:shd w:val="clear" w:color="auto" w:fill="auto"/>
            <w:noWrap/>
            <w:vAlign w:val="bottom"/>
            <w:hideMark/>
          </w:tcPr>
          <w:p w14:paraId="2D8327C7" w14:textId="77777777" w:rsidR="00341951" w:rsidRPr="00383643" w:rsidRDefault="00341951" w:rsidP="00F5022E">
            <w:pPr>
              <w:ind w:hanging="2"/>
              <w:rPr>
                <w:rFonts w:eastAsia="Times New Roman"/>
                <w:color w:val="000000"/>
                <w:sz w:val="20"/>
                <w:szCs w:val="20"/>
                <w:lang w:eastAsia="id-ID"/>
              </w:rPr>
            </w:pPr>
            <w:r w:rsidRPr="00383643">
              <w:rPr>
                <w:rFonts w:eastAsia="Times New Roman"/>
                <w:color w:val="000000"/>
                <w:sz w:val="20"/>
                <w:szCs w:val="20"/>
                <w:lang w:eastAsia="id-ID"/>
              </w:rPr>
              <w:t>Coral Mushroom</w:t>
            </w:r>
          </w:p>
        </w:tc>
        <w:tc>
          <w:tcPr>
            <w:tcW w:w="432" w:type="pct"/>
            <w:tcBorders>
              <w:top w:val="nil"/>
              <w:left w:val="nil"/>
              <w:bottom w:val="nil"/>
              <w:right w:val="nil"/>
            </w:tcBorders>
            <w:shd w:val="clear" w:color="auto" w:fill="auto"/>
            <w:noWrap/>
            <w:vAlign w:val="bottom"/>
            <w:hideMark/>
          </w:tcPr>
          <w:p w14:paraId="1B99C42D" w14:textId="77777777" w:rsidR="00341951" w:rsidRPr="00383643" w:rsidRDefault="00341951" w:rsidP="00F5022E">
            <w:pPr>
              <w:ind w:hanging="2"/>
              <w:jc w:val="center"/>
              <w:rPr>
                <w:rFonts w:eastAsia="Times New Roman"/>
                <w:color w:val="000000"/>
                <w:sz w:val="20"/>
                <w:szCs w:val="20"/>
                <w:lang w:eastAsia="id-ID"/>
              </w:rPr>
            </w:pPr>
            <w:r w:rsidRPr="00383643">
              <w:rPr>
                <w:rFonts w:eastAsia="Times New Roman"/>
                <w:color w:val="000000"/>
                <w:sz w:val="20"/>
                <w:szCs w:val="20"/>
                <w:lang w:eastAsia="id-ID"/>
              </w:rPr>
              <w:t>SI</w:t>
            </w:r>
          </w:p>
        </w:tc>
        <w:tc>
          <w:tcPr>
            <w:tcW w:w="1243" w:type="pct"/>
            <w:tcBorders>
              <w:top w:val="nil"/>
              <w:left w:val="nil"/>
              <w:bottom w:val="nil"/>
              <w:right w:val="nil"/>
            </w:tcBorders>
            <w:shd w:val="clear" w:color="auto" w:fill="auto"/>
            <w:noWrap/>
            <w:vAlign w:val="bottom"/>
            <w:hideMark/>
          </w:tcPr>
          <w:p w14:paraId="7507C5BD" w14:textId="77777777" w:rsidR="00341951" w:rsidRPr="00383643" w:rsidRDefault="00341951" w:rsidP="00F5022E">
            <w:pPr>
              <w:ind w:hanging="2"/>
              <w:rPr>
                <w:rFonts w:eastAsia="Times New Roman"/>
                <w:color w:val="000000"/>
                <w:sz w:val="20"/>
                <w:szCs w:val="20"/>
                <w:lang w:eastAsia="id-ID"/>
              </w:rPr>
            </w:pPr>
            <w:r w:rsidRPr="00383643">
              <w:rPr>
                <w:rFonts w:eastAsia="Times New Roman"/>
                <w:color w:val="000000"/>
                <w:sz w:val="20"/>
                <w:szCs w:val="20"/>
                <w:lang w:eastAsia="id-ID"/>
              </w:rPr>
              <w:t>Silt</w:t>
            </w:r>
          </w:p>
        </w:tc>
        <w:tc>
          <w:tcPr>
            <w:tcW w:w="432" w:type="pct"/>
            <w:tcBorders>
              <w:top w:val="nil"/>
              <w:left w:val="nil"/>
              <w:bottom w:val="nil"/>
              <w:right w:val="nil"/>
            </w:tcBorders>
            <w:shd w:val="clear" w:color="auto" w:fill="auto"/>
            <w:noWrap/>
            <w:vAlign w:val="bottom"/>
            <w:hideMark/>
          </w:tcPr>
          <w:p w14:paraId="4639EA3B" w14:textId="77777777" w:rsidR="00341951" w:rsidRPr="00383643" w:rsidRDefault="00341951" w:rsidP="00F5022E">
            <w:pPr>
              <w:ind w:hanging="2"/>
              <w:rPr>
                <w:rFonts w:eastAsia="Times New Roman"/>
                <w:color w:val="000000"/>
                <w:sz w:val="20"/>
                <w:szCs w:val="20"/>
                <w:lang w:eastAsia="id-ID"/>
              </w:rPr>
            </w:pPr>
          </w:p>
        </w:tc>
        <w:tc>
          <w:tcPr>
            <w:tcW w:w="1216" w:type="pct"/>
            <w:tcBorders>
              <w:top w:val="nil"/>
              <w:left w:val="nil"/>
              <w:bottom w:val="nil"/>
              <w:right w:val="nil"/>
            </w:tcBorders>
            <w:shd w:val="clear" w:color="auto" w:fill="auto"/>
            <w:noWrap/>
            <w:vAlign w:val="bottom"/>
            <w:hideMark/>
          </w:tcPr>
          <w:p w14:paraId="36DBBBF7" w14:textId="77777777" w:rsidR="00341951" w:rsidRPr="00383643" w:rsidRDefault="00341951" w:rsidP="00F5022E">
            <w:pPr>
              <w:ind w:hanging="2"/>
              <w:jc w:val="center"/>
              <w:rPr>
                <w:rFonts w:eastAsia="Times New Roman"/>
                <w:sz w:val="20"/>
                <w:szCs w:val="20"/>
                <w:lang w:eastAsia="id-ID"/>
              </w:rPr>
            </w:pPr>
          </w:p>
        </w:tc>
      </w:tr>
      <w:tr w:rsidR="00341951" w:rsidRPr="00383643" w14:paraId="017767A7" w14:textId="77777777" w:rsidTr="00D209F1">
        <w:trPr>
          <w:trHeight w:val="300"/>
          <w:jc w:val="center"/>
        </w:trPr>
        <w:tc>
          <w:tcPr>
            <w:tcW w:w="432" w:type="pct"/>
            <w:tcBorders>
              <w:top w:val="nil"/>
              <w:left w:val="nil"/>
              <w:bottom w:val="nil"/>
              <w:right w:val="nil"/>
            </w:tcBorders>
            <w:shd w:val="clear" w:color="auto" w:fill="auto"/>
            <w:noWrap/>
            <w:vAlign w:val="bottom"/>
            <w:hideMark/>
          </w:tcPr>
          <w:p w14:paraId="32D0F827" w14:textId="77777777" w:rsidR="00341951" w:rsidRPr="00383643" w:rsidRDefault="00341951" w:rsidP="00F5022E">
            <w:pPr>
              <w:ind w:hanging="2"/>
              <w:jc w:val="center"/>
              <w:rPr>
                <w:rFonts w:eastAsia="Times New Roman"/>
                <w:color w:val="000000"/>
                <w:sz w:val="20"/>
                <w:szCs w:val="20"/>
                <w:lang w:eastAsia="id-ID"/>
              </w:rPr>
            </w:pPr>
            <w:r w:rsidRPr="00383643">
              <w:rPr>
                <w:rFonts w:eastAsia="Times New Roman"/>
                <w:color w:val="000000"/>
                <w:sz w:val="20"/>
                <w:szCs w:val="20"/>
                <w:lang w:eastAsia="id-ID"/>
              </w:rPr>
              <w:t>CS</w:t>
            </w:r>
          </w:p>
        </w:tc>
        <w:tc>
          <w:tcPr>
            <w:tcW w:w="1243" w:type="pct"/>
            <w:tcBorders>
              <w:top w:val="nil"/>
              <w:left w:val="nil"/>
              <w:bottom w:val="nil"/>
              <w:right w:val="nil"/>
            </w:tcBorders>
            <w:shd w:val="clear" w:color="auto" w:fill="auto"/>
            <w:noWrap/>
            <w:vAlign w:val="bottom"/>
            <w:hideMark/>
          </w:tcPr>
          <w:p w14:paraId="15CCC37E" w14:textId="77777777" w:rsidR="00341951" w:rsidRPr="00383643" w:rsidRDefault="00341951" w:rsidP="00F5022E">
            <w:pPr>
              <w:ind w:hanging="2"/>
              <w:rPr>
                <w:rFonts w:eastAsia="Times New Roman"/>
                <w:color w:val="000000"/>
                <w:sz w:val="20"/>
                <w:szCs w:val="20"/>
                <w:lang w:eastAsia="id-ID"/>
              </w:rPr>
            </w:pPr>
            <w:r w:rsidRPr="00383643">
              <w:rPr>
                <w:rFonts w:eastAsia="Times New Roman"/>
                <w:color w:val="000000"/>
                <w:sz w:val="20"/>
                <w:szCs w:val="20"/>
                <w:lang w:eastAsia="id-ID"/>
              </w:rPr>
              <w:t>Coral Submassive</w:t>
            </w:r>
          </w:p>
        </w:tc>
        <w:tc>
          <w:tcPr>
            <w:tcW w:w="432" w:type="pct"/>
            <w:tcBorders>
              <w:top w:val="nil"/>
              <w:left w:val="nil"/>
              <w:bottom w:val="nil"/>
              <w:right w:val="nil"/>
            </w:tcBorders>
            <w:shd w:val="clear" w:color="auto" w:fill="auto"/>
            <w:noWrap/>
            <w:vAlign w:val="bottom"/>
            <w:hideMark/>
          </w:tcPr>
          <w:p w14:paraId="6B746BA6" w14:textId="77777777" w:rsidR="00341951" w:rsidRPr="00383643" w:rsidRDefault="00341951" w:rsidP="00F5022E">
            <w:pPr>
              <w:ind w:hanging="2"/>
              <w:rPr>
                <w:rFonts w:eastAsia="Times New Roman"/>
                <w:color w:val="000000"/>
                <w:sz w:val="20"/>
                <w:szCs w:val="20"/>
                <w:lang w:eastAsia="id-ID"/>
              </w:rPr>
            </w:pPr>
          </w:p>
        </w:tc>
        <w:tc>
          <w:tcPr>
            <w:tcW w:w="1243" w:type="pct"/>
            <w:tcBorders>
              <w:top w:val="nil"/>
              <w:left w:val="nil"/>
              <w:bottom w:val="nil"/>
              <w:right w:val="nil"/>
            </w:tcBorders>
            <w:shd w:val="clear" w:color="auto" w:fill="auto"/>
            <w:noWrap/>
            <w:vAlign w:val="bottom"/>
            <w:hideMark/>
          </w:tcPr>
          <w:p w14:paraId="6C52A5F4" w14:textId="77777777" w:rsidR="00341951" w:rsidRPr="00383643" w:rsidRDefault="00341951" w:rsidP="00F5022E">
            <w:pPr>
              <w:ind w:hanging="2"/>
              <w:rPr>
                <w:rFonts w:eastAsia="Times New Roman"/>
                <w:b/>
                <w:bCs/>
                <w:color w:val="000000"/>
                <w:sz w:val="20"/>
                <w:szCs w:val="20"/>
                <w:lang w:eastAsia="id-ID"/>
              </w:rPr>
            </w:pPr>
            <w:r w:rsidRPr="00383643">
              <w:rPr>
                <w:rFonts w:eastAsia="Times New Roman"/>
                <w:b/>
                <w:bCs/>
                <w:color w:val="000000"/>
                <w:sz w:val="20"/>
                <w:szCs w:val="20"/>
                <w:lang w:eastAsia="id-ID"/>
              </w:rPr>
              <w:t>Rock</w:t>
            </w:r>
          </w:p>
        </w:tc>
        <w:tc>
          <w:tcPr>
            <w:tcW w:w="432" w:type="pct"/>
            <w:tcBorders>
              <w:top w:val="nil"/>
              <w:left w:val="nil"/>
              <w:bottom w:val="nil"/>
              <w:right w:val="nil"/>
            </w:tcBorders>
            <w:shd w:val="clear" w:color="auto" w:fill="auto"/>
            <w:noWrap/>
            <w:vAlign w:val="bottom"/>
            <w:hideMark/>
          </w:tcPr>
          <w:p w14:paraId="39B57C26" w14:textId="77777777" w:rsidR="00341951" w:rsidRPr="00383643" w:rsidRDefault="00341951" w:rsidP="00F5022E">
            <w:pPr>
              <w:ind w:hanging="2"/>
              <w:rPr>
                <w:rFonts w:eastAsia="Times New Roman"/>
                <w:b/>
                <w:bCs/>
                <w:color w:val="000000"/>
                <w:sz w:val="20"/>
                <w:szCs w:val="20"/>
                <w:lang w:eastAsia="id-ID"/>
              </w:rPr>
            </w:pPr>
          </w:p>
        </w:tc>
        <w:tc>
          <w:tcPr>
            <w:tcW w:w="1216" w:type="pct"/>
            <w:tcBorders>
              <w:top w:val="nil"/>
              <w:left w:val="nil"/>
              <w:bottom w:val="nil"/>
              <w:right w:val="nil"/>
            </w:tcBorders>
            <w:shd w:val="clear" w:color="auto" w:fill="auto"/>
            <w:noWrap/>
            <w:vAlign w:val="bottom"/>
            <w:hideMark/>
          </w:tcPr>
          <w:p w14:paraId="0268970C" w14:textId="77777777" w:rsidR="00341951" w:rsidRPr="00383643" w:rsidRDefault="00341951" w:rsidP="00F5022E">
            <w:pPr>
              <w:ind w:hanging="2"/>
              <w:jc w:val="center"/>
              <w:rPr>
                <w:rFonts w:eastAsia="Times New Roman"/>
                <w:sz w:val="20"/>
                <w:szCs w:val="20"/>
                <w:lang w:eastAsia="id-ID"/>
              </w:rPr>
            </w:pPr>
          </w:p>
        </w:tc>
      </w:tr>
      <w:tr w:rsidR="00341951" w:rsidRPr="00383643" w14:paraId="18F82512" w14:textId="77777777" w:rsidTr="00D209F1">
        <w:trPr>
          <w:trHeight w:val="300"/>
          <w:jc w:val="center"/>
        </w:trPr>
        <w:tc>
          <w:tcPr>
            <w:tcW w:w="432" w:type="pct"/>
            <w:tcBorders>
              <w:top w:val="nil"/>
              <w:left w:val="nil"/>
              <w:bottom w:val="single" w:sz="4" w:space="0" w:color="auto"/>
              <w:right w:val="nil"/>
            </w:tcBorders>
            <w:shd w:val="clear" w:color="auto" w:fill="auto"/>
            <w:noWrap/>
            <w:vAlign w:val="bottom"/>
            <w:hideMark/>
          </w:tcPr>
          <w:p w14:paraId="5CD01F4D" w14:textId="77777777" w:rsidR="00341951" w:rsidRPr="00383643" w:rsidRDefault="00341951" w:rsidP="00F5022E">
            <w:pPr>
              <w:ind w:hanging="2"/>
              <w:jc w:val="center"/>
              <w:rPr>
                <w:rFonts w:eastAsia="Times New Roman"/>
                <w:color w:val="000000"/>
                <w:sz w:val="20"/>
                <w:szCs w:val="20"/>
                <w:lang w:eastAsia="id-ID"/>
              </w:rPr>
            </w:pPr>
            <w:r w:rsidRPr="00383643">
              <w:rPr>
                <w:rFonts w:eastAsia="Times New Roman"/>
                <w:color w:val="000000"/>
                <w:sz w:val="20"/>
                <w:szCs w:val="20"/>
                <w:lang w:eastAsia="id-ID"/>
              </w:rPr>
              <w:t>CTU</w:t>
            </w:r>
          </w:p>
        </w:tc>
        <w:tc>
          <w:tcPr>
            <w:tcW w:w="1243" w:type="pct"/>
            <w:tcBorders>
              <w:top w:val="nil"/>
              <w:left w:val="nil"/>
              <w:bottom w:val="single" w:sz="4" w:space="0" w:color="auto"/>
              <w:right w:val="nil"/>
            </w:tcBorders>
            <w:shd w:val="clear" w:color="auto" w:fill="auto"/>
            <w:noWrap/>
            <w:vAlign w:val="bottom"/>
            <w:hideMark/>
          </w:tcPr>
          <w:p w14:paraId="374DAF33" w14:textId="77777777" w:rsidR="00341951" w:rsidRPr="00383643" w:rsidRDefault="00341951" w:rsidP="00F5022E">
            <w:pPr>
              <w:ind w:hanging="2"/>
              <w:rPr>
                <w:rFonts w:eastAsia="Times New Roman"/>
                <w:color w:val="000000"/>
                <w:sz w:val="20"/>
                <w:szCs w:val="20"/>
                <w:lang w:eastAsia="id-ID"/>
              </w:rPr>
            </w:pPr>
            <w:r w:rsidRPr="00383643">
              <w:rPr>
                <w:rFonts w:eastAsia="Times New Roman"/>
                <w:color w:val="000000"/>
                <w:sz w:val="20"/>
                <w:szCs w:val="20"/>
                <w:lang w:eastAsia="id-ID"/>
              </w:rPr>
              <w:t>Coral Tubipora</w:t>
            </w:r>
          </w:p>
        </w:tc>
        <w:tc>
          <w:tcPr>
            <w:tcW w:w="432" w:type="pct"/>
            <w:tcBorders>
              <w:top w:val="nil"/>
              <w:left w:val="nil"/>
              <w:bottom w:val="single" w:sz="4" w:space="0" w:color="auto"/>
              <w:right w:val="nil"/>
            </w:tcBorders>
            <w:shd w:val="clear" w:color="auto" w:fill="auto"/>
            <w:noWrap/>
            <w:vAlign w:val="bottom"/>
            <w:hideMark/>
          </w:tcPr>
          <w:p w14:paraId="3A470348" w14:textId="77777777" w:rsidR="00341951" w:rsidRPr="00383643" w:rsidRDefault="00341951" w:rsidP="00F5022E">
            <w:pPr>
              <w:ind w:hanging="2"/>
              <w:jc w:val="center"/>
              <w:rPr>
                <w:rFonts w:eastAsia="Times New Roman"/>
                <w:color w:val="000000"/>
                <w:sz w:val="20"/>
                <w:szCs w:val="20"/>
                <w:lang w:eastAsia="id-ID"/>
              </w:rPr>
            </w:pPr>
            <w:r w:rsidRPr="00383643">
              <w:rPr>
                <w:rFonts w:eastAsia="Times New Roman"/>
                <w:color w:val="000000"/>
                <w:sz w:val="20"/>
                <w:szCs w:val="20"/>
                <w:lang w:eastAsia="id-ID"/>
              </w:rPr>
              <w:t>RK</w:t>
            </w:r>
          </w:p>
        </w:tc>
        <w:tc>
          <w:tcPr>
            <w:tcW w:w="1243" w:type="pct"/>
            <w:tcBorders>
              <w:top w:val="nil"/>
              <w:left w:val="nil"/>
              <w:bottom w:val="single" w:sz="4" w:space="0" w:color="auto"/>
              <w:right w:val="nil"/>
            </w:tcBorders>
            <w:shd w:val="clear" w:color="auto" w:fill="auto"/>
            <w:noWrap/>
            <w:vAlign w:val="bottom"/>
            <w:hideMark/>
          </w:tcPr>
          <w:p w14:paraId="5155AD22" w14:textId="77777777" w:rsidR="00341951" w:rsidRPr="00383643" w:rsidRDefault="00341951" w:rsidP="00F5022E">
            <w:pPr>
              <w:ind w:hanging="2"/>
              <w:rPr>
                <w:rFonts w:eastAsia="Times New Roman"/>
                <w:color w:val="000000"/>
                <w:sz w:val="20"/>
                <w:szCs w:val="20"/>
                <w:lang w:eastAsia="id-ID"/>
              </w:rPr>
            </w:pPr>
            <w:r w:rsidRPr="00383643">
              <w:rPr>
                <w:rFonts w:eastAsia="Times New Roman"/>
                <w:color w:val="000000"/>
                <w:sz w:val="20"/>
                <w:szCs w:val="20"/>
                <w:lang w:eastAsia="id-ID"/>
              </w:rPr>
              <w:t>Rock</w:t>
            </w:r>
          </w:p>
        </w:tc>
        <w:tc>
          <w:tcPr>
            <w:tcW w:w="432" w:type="pct"/>
            <w:tcBorders>
              <w:top w:val="nil"/>
              <w:left w:val="nil"/>
              <w:bottom w:val="single" w:sz="4" w:space="0" w:color="auto"/>
              <w:right w:val="nil"/>
            </w:tcBorders>
            <w:shd w:val="clear" w:color="auto" w:fill="auto"/>
            <w:noWrap/>
            <w:vAlign w:val="bottom"/>
            <w:hideMark/>
          </w:tcPr>
          <w:p w14:paraId="5EDFD23B" w14:textId="77777777" w:rsidR="00341951" w:rsidRPr="00383643" w:rsidRDefault="00341951" w:rsidP="00F5022E">
            <w:pPr>
              <w:ind w:hanging="2"/>
              <w:jc w:val="center"/>
              <w:rPr>
                <w:rFonts w:eastAsia="Times New Roman"/>
                <w:color w:val="000000"/>
                <w:sz w:val="20"/>
                <w:szCs w:val="20"/>
                <w:lang w:eastAsia="id-ID"/>
              </w:rPr>
            </w:pPr>
            <w:r w:rsidRPr="00383643">
              <w:rPr>
                <w:rFonts w:eastAsia="Times New Roman"/>
                <w:color w:val="000000"/>
                <w:sz w:val="20"/>
                <w:szCs w:val="20"/>
                <w:lang w:eastAsia="id-ID"/>
              </w:rPr>
              <w:t> </w:t>
            </w:r>
          </w:p>
        </w:tc>
        <w:tc>
          <w:tcPr>
            <w:tcW w:w="1216" w:type="pct"/>
            <w:tcBorders>
              <w:top w:val="nil"/>
              <w:left w:val="nil"/>
              <w:bottom w:val="single" w:sz="4" w:space="0" w:color="auto"/>
              <w:right w:val="nil"/>
            </w:tcBorders>
            <w:shd w:val="clear" w:color="auto" w:fill="auto"/>
            <w:noWrap/>
            <w:vAlign w:val="bottom"/>
            <w:hideMark/>
          </w:tcPr>
          <w:p w14:paraId="4B911C51" w14:textId="77777777" w:rsidR="00341951" w:rsidRPr="00383643" w:rsidRDefault="00341951" w:rsidP="00F5022E">
            <w:pPr>
              <w:ind w:hanging="2"/>
              <w:rPr>
                <w:rFonts w:eastAsia="Times New Roman"/>
                <w:color w:val="000000"/>
                <w:sz w:val="20"/>
                <w:szCs w:val="20"/>
                <w:lang w:eastAsia="id-ID"/>
              </w:rPr>
            </w:pPr>
            <w:r w:rsidRPr="00383643">
              <w:rPr>
                <w:rFonts w:eastAsia="Times New Roman"/>
                <w:color w:val="000000"/>
                <w:sz w:val="20"/>
                <w:szCs w:val="20"/>
                <w:lang w:eastAsia="id-ID"/>
              </w:rPr>
              <w:t> </w:t>
            </w:r>
          </w:p>
        </w:tc>
      </w:tr>
    </w:tbl>
    <w:p w14:paraId="37E3BA53" w14:textId="77777777" w:rsidR="00E270B2" w:rsidRDefault="00E270B2" w:rsidP="00341951">
      <w:pPr>
        <w:jc w:val="both"/>
        <w:rPr>
          <w:sz w:val="20"/>
          <w:szCs w:val="20"/>
        </w:rPr>
        <w:sectPr w:rsidR="00E270B2" w:rsidSect="00E270B2">
          <w:type w:val="continuous"/>
          <w:pgSz w:w="11894" w:h="16157" w:code="9"/>
          <w:pgMar w:top="1411" w:right="1138" w:bottom="1699" w:left="1138" w:header="1138" w:footer="941" w:gutter="0"/>
          <w:cols w:space="706"/>
          <w:docGrid w:linePitch="360"/>
        </w:sectPr>
      </w:pPr>
    </w:p>
    <w:p w14:paraId="65E9F654" w14:textId="77777777" w:rsidR="008C4DEF" w:rsidRPr="00550A2D" w:rsidRDefault="00FE399F" w:rsidP="007010DC">
      <w:pPr>
        <w:spacing w:after="120"/>
        <w:rPr>
          <w:b/>
          <w:sz w:val="20"/>
          <w:szCs w:val="20"/>
          <w:lang w:val="id-ID"/>
        </w:rPr>
      </w:pPr>
      <w:r w:rsidRPr="00550A2D">
        <w:rPr>
          <w:b/>
          <w:sz w:val="20"/>
          <w:szCs w:val="20"/>
          <w:lang w:val="id-ID"/>
        </w:rPr>
        <w:lastRenderedPageBreak/>
        <w:t xml:space="preserve">Hasil </w:t>
      </w:r>
      <w:r w:rsidRPr="00550A2D">
        <w:rPr>
          <w:b/>
          <w:sz w:val="20"/>
          <w:szCs w:val="20"/>
        </w:rPr>
        <w:t>d</w:t>
      </w:r>
      <w:r w:rsidRPr="00550A2D">
        <w:rPr>
          <w:b/>
          <w:sz w:val="20"/>
          <w:szCs w:val="20"/>
          <w:lang w:val="id-ID"/>
        </w:rPr>
        <w:t>an Pembahasan</w:t>
      </w:r>
    </w:p>
    <w:p w14:paraId="5327CB3C" w14:textId="77777777" w:rsidR="00341951" w:rsidRPr="00383643" w:rsidRDefault="00341951" w:rsidP="00E270B2">
      <w:pPr>
        <w:ind w:firstLine="720"/>
        <w:jc w:val="both"/>
        <w:rPr>
          <w:sz w:val="20"/>
          <w:szCs w:val="20"/>
        </w:rPr>
      </w:pPr>
      <w:r w:rsidRPr="00383643">
        <w:rPr>
          <w:sz w:val="20"/>
          <w:szCs w:val="20"/>
        </w:rPr>
        <w:t xml:space="preserve">Profil kategori bentik dan substrat karang di perairan Labuhan Pandan, Kabupaten Lombok Timur disajikan pada Gambar 2. Secara umum, profil bentik dan substrat karang didominasi oleh Acropora Branching (ACB) dengan persentase tutupan 35,40% kemudian diikuti oleh Soft Coral (SC) 20,89%, Dead Coral with Algae (DCA) 14,08%, Coral Foliose (11,07%), Rubble (R) 7,36%, dan Halimeda (HA) 2,77%. English </w:t>
      </w:r>
      <w:r w:rsidRPr="00383643">
        <w:rPr>
          <w:i/>
          <w:sz w:val="20"/>
          <w:szCs w:val="20"/>
        </w:rPr>
        <w:t>et.al.</w:t>
      </w:r>
      <w:r w:rsidRPr="00383643">
        <w:rPr>
          <w:sz w:val="20"/>
          <w:szCs w:val="20"/>
        </w:rPr>
        <w:t xml:space="preserve"> (1994) menerangkan bahwa jenis karang yang dominan disuatu habitat tergantung pada kondisi lingkungan atau habitat tempat karang tersebut hidup. Karang </w:t>
      </w:r>
      <w:r w:rsidRPr="00383643">
        <w:rPr>
          <w:i/>
          <w:sz w:val="20"/>
          <w:szCs w:val="20"/>
        </w:rPr>
        <w:t>Acropora</w:t>
      </w:r>
      <w:r w:rsidRPr="00383643">
        <w:rPr>
          <w:sz w:val="20"/>
          <w:szCs w:val="20"/>
        </w:rPr>
        <w:t xml:space="preserve"> sp., umumnya merupakan </w:t>
      </w:r>
      <w:r w:rsidRPr="00383643">
        <w:rPr>
          <w:sz w:val="20"/>
          <w:szCs w:val="20"/>
        </w:rPr>
        <w:lastRenderedPageBreak/>
        <w:t xml:space="preserve">salah satu kelompok karang yang sangat dominan pada suatu perairan (Thamrin, 2006). </w:t>
      </w:r>
    </w:p>
    <w:p w14:paraId="38AC8D58" w14:textId="77777777" w:rsidR="00341951" w:rsidRPr="00383643" w:rsidRDefault="00341951" w:rsidP="00341951">
      <w:pPr>
        <w:ind w:hanging="2"/>
        <w:jc w:val="both"/>
        <w:rPr>
          <w:sz w:val="20"/>
          <w:szCs w:val="20"/>
        </w:rPr>
      </w:pPr>
      <w:r w:rsidRPr="00383643">
        <w:rPr>
          <w:sz w:val="20"/>
          <w:szCs w:val="20"/>
        </w:rPr>
        <w:tab/>
        <w:t xml:space="preserve">Fluktuasi kondisi lingkungan akan mempengaruhi tingkat pertumbuhan, bentuk pertumbuhan, kemampuan reproduksi karang (Kleypas </w:t>
      </w:r>
      <w:r w:rsidRPr="00383643">
        <w:rPr>
          <w:i/>
          <w:sz w:val="20"/>
          <w:szCs w:val="20"/>
        </w:rPr>
        <w:t>et al.</w:t>
      </w:r>
      <w:r w:rsidRPr="00383643">
        <w:rPr>
          <w:sz w:val="20"/>
          <w:szCs w:val="20"/>
        </w:rPr>
        <w:t xml:space="preserve"> 1999), yang akhirnya memberikan pengaruh pada kelimpahan, komposisi dan keanekaragaman komunitas karang (Baker </w:t>
      </w:r>
      <w:r w:rsidRPr="00383643">
        <w:rPr>
          <w:i/>
          <w:sz w:val="20"/>
          <w:szCs w:val="20"/>
        </w:rPr>
        <w:t>et al.</w:t>
      </w:r>
      <w:r w:rsidRPr="00383643">
        <w:rPr>
          <w:sz w:val="20"/>
          <w:szCs w:val="20"/>
        </w:rPr>
        <w:t xml:space="preserve"> 2008). Nontji (1987), menambahkan pertumbuhan karang juga </w:t>
      </w:r>
      <w:proofErr w:type="gramStart"/>
      <w:r w:rsidRPr="00383643">
        <w:rPr>
          <w:sz w:val="20"/>
          <w:szCs w:val="20"/>
        </w:rPr>
        <w:t>akan</w:t>
      </w:r>
      <w:proofErr w:type="gramEnd"/>
      <w:r w:rsidRPr="00383643">
        <w:rPr>
          <w:sz w:val="20"/>
          <w:szCs w:val="20"/>
        </w:rPr>
        <w:t xml:space="preserve"> lebih baik didaerah berarus atau bergelombang dibandingkan dengan perairan yang tenang. Karang bercabang dan karang batu atau masif lebih menyukai daerah yang bersubstrat keras dan yang berarus dikarenakan adanya sirkulasi unsur hara yang cukup berlimpah (Panggabean &amp; Setiadji 2011). </w:t>
      </w:r>
    </w:p>
    <w:p w14:paraId="4EB74CEC" w14:textId="77777777" w:rsidR="00341951" w:rsidRDefault="00341951" w:rsidP="00E270B2">
      <w:pPr>
        <w:ind w:firstLine="720"/>
        <w:jc w:val="both"/>
        <w:rPr>
          <w:sz w:val="20"/>
          <w:szCs w:val="20"/>
        </w:rPr>
      </w:pPr>
      <w:r w:rsidRPr="00383643">
        <w:rPr>
          <w:sz w:val="20"/>
          <w:szCs w:val="20"/>
        </w:rPr>
        <w:lastRenderedPageBreak/>
        <w:t>Karang bercabang jenis Acropora dan non Acropora dibedakan berdasarkan keberadaan aksial koralit. Karang Acropora memiliki aksial dan radial koralit sedangkan karang non Acropora tidak memiliki aksial koralit (Suharsono 2010). Dari berbagai jenis lifeform karang, jenis karang bercabang merupakan jenis yang diketahui cenderung sensitif terhadap perubahan suhu lingkungan sehingga perubahan suhu di atas kondisi normal atau rata-rata dapat segera diketahui (Rani 2001).</w:t>
      </w:r>
    </w:p>
    <w:p w14:paraId="690EDF69" w14:textId="77777777" w:rsidR="00341951" w:rsidRPr="00383643" w:rsidRDefault="00341951" w:rsidP="00341951">
      <w:pPr>
        <w:ind w:hanging="2"/>
        <w:jc w:val="center"/>
        <w:rPr>
          <w:sz w:val="20"/>
          <w:szCs w:val="20"/>
        </w:rPr>
      </w:pPr>
      <w:r w:rsidRPr="00383643">
        <w:rPr>
          <w:noProof/>
          <w:sz w:val="20"/>
          <w:szCs w:val="20"/>
          <w:lang w:val="id-ID" w:eastAsia="id-ID"/>
        </w:rPr>
        <w:drawing>
          <wp:inline distT="0" distB="0" distL="0" distR="0" wp14:anchorId="3801E455" wp14:editId="3BA1531E">
            <wp:extent cx="2999740" cy="2131183"/>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65344" cy="2177792"/>
                    </a:xfrm>
                    <a:prstGeom prst="rect">
                      <a:avLst/>
                    </a:prstGeom>
                    <a:noFill/>
                  </pic:spPr>
                </pic:pic>
              </a:graphicData>
            </a:graphic>
          </wp:inline>
        </w:drawing>
      </w:r>
    </w:p>
    <w:p w14:paraId="7A9DABA3" w14:textId="77777777" w:rsidR="00341951" w:rsidRPr="00383643" w:rsidRDefault="00341951" w:rsidP="00341951">
      <w:pPr>
        <w:spacing w:after="120"/>
        <w:ind w:left="852" w:hangingChars="426" w:hanging="852"/>
        <w:jc w:val="both"/>
        <w:rPr>
          <w:sz w:val="20"/>
          <w:szCs w:val="20"/>
        </w:rPr>
      </w:pPr>
      <w:r w:rsidRPr="00383643">
        <w:rPr>
          <w:sz w:val="20"/>
          <w:szCs w:val="20"/>
        </w:rPr>
        <w:t>Gambar 2. Profil kategori bentik dan substrat karang di perairan Labuhan Pandan, Lombok Timur</w:t>
      </w:r>
    </w:p>
    <w:p w14:paraId="0DCE8D05" w14:textId="77777777" w:rsidR="00341951" w:rsidRDefault="00341951" w:rsidP="00E270B2">
      <w:pPr>
        <w:ind w:firstLine="720"/>
        <w:jc w:val="both"/>
        <w:rPr>
          <w:sz w:val="20"/>
          <w:szCs w:val="20"/>
        </w:rPr>
      </w:pPr>
      <w:r w:rsidRPr="00383643">
        <w:rPr>
          <w:sz w:val="20"/>
          <w:szCs w:val="20"/>
        </w:rPr>
        <w:t>Gambar 3 menunjukkan perbandingan persentase tutupan kategori bentik dan substrat karang pada masing-masing stasiun pengamatan. Acropora Branching ditemukan dominan pada beberapa stasiun. Tutupan Acropora Branching tertingi ditemukan pada stasiun Gili Kondo (KND_01) sebesar 63</w:t>
      </w:r>
      <w:proofErr w:type="gramStart"/>
      <w:r w:rsidRPr="00383643">
        <w:rPr>
          <w:sz w:val="20"/>
          <w:szCs w:val="20"/>
        </w:rPr>
        <w:t>,33</w:t>
      </w:r>
      <w:proofErr w:type="gramEnd"/>
      <w:r w:rsidRPr="00383643">
        <w:rPr>
          <w:sz w:val="20"/>
          <w:szCs w:val="20"/>
        </w:rPr>
        <w:t>% kemudian diikuti oleh Gili Petagan 1 (PTG_01) 49,13%, Gili Petagan 2 (PTG_02) 31,18%, Gili Bidara (BDR_01) 21,73% dan Gili Petagan 3 (PTG_03) 11,00%.</w:t>
      </w:r>
    </w:p>
    <w:p w14:paraId="4804B595" w14:textId="77777777" w:rsidR="00341951" w:rsidRPr="00383643" w:rsidRDefault="00341951" w:rsidP="00341951">
      <w:pPr>
        <w:ind w:hanging="2"/>
        <w:jc w:val="center"/>
        <w:rPr>
          <w:sz w:val="20"/>
          <w:szCs w:val="20"/>
        </w:rPr>
      </w:pPr>
      <w:r w:rsidRPr="00383643">
        <w:rPr>
          <w:noProof/>
          <w:sz w:val="20"/>
          <w:szCs w:val="20"/>
          <w:lang w:val="id-ID" w:eastAsia="id-ID"/>
        </w:rPr>
        <w:drawing>
          <wp:inline distT="0" distB="0" distL="0" distR="0" wp14:anchorId="36FE6F41" wp14:editId="59FEE3C8">
            <wp:extent cx="2973110" cy="198241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37937" cy="2025645"/>
                    </a:xfrm>
                    <a:prstGeom prst="rect">
                      <a:avLst/>
                    </a:prstGeom>
                  </pic:spPr>
                </pic:pic>
              </a:graphicData>
            </a:graphic>
          </wp:inline>
        </w:drawing>
      </w:r>
    </w:p>
    <w:p w14:paraId="77B6FAE1" w14:textId="77777777" w:rsidR="00341951" w:rsidRPr="00383643" w:rsidRDefault="00341951" w:rsidP="00341951">
      <w:pPr>
        <w:spacing w:after="120"/>
        <w:ind w:left="852" w:hangingChars="426" w:hanging="852"/>
        <w:jc w:val="both"/>
        <w:rPr>
          <w:sz w:val="20"/>
          <w:szCs w:val="20"/>
        </w:rPr>
      </w:pPr>
      <w:r w:rsidRPr="00383643">
        <w:rPr>
          <w:sz w:val="20"/>
          <w:szCs w:val="20"/>
        </w:rPr>
        <w:t>Gambar 3. Perbandingan persentase tutupan kategori bentik dan substrat karang pada masing-masing stasiun pengamatan</w:t>
      </w:r>
    </w:p>
    <w:p w14:paraId="41C37D34" w14:textId="75B4DAB8" w:rsidR="00341951" w:rsidRPr="00383643" w:rsidRDefault="00341951" w:rsidP="00341951">
      <w:pPr>
        <w:ind w:hanging="2"/>
        <w:jc w:val="both"/>
        <w:rPr>
          <w:sz w:val="20"/>
          <w:szCs w:val="20"/>
        </w:rPr>
      </w:pPr>
      <w:r w:rsidRPr="00383643">
        <w:rPr>
          <w:sz w:val="20"/>
          <w:szCs w:val="20"/>
        </w:rPr>
        <w:lastRenderedPageBreak/>
        <w:tab/>
      </w:r>
      <w:r w:rsidR="00E270B2">
        <w:rPr>
          <w:sz w:val="20"/>
          <w:szCs w:val="20"/>
        </w:rPr>
        <w:tab/>
      </w:r>
      <w:r w:rsidRPr="00383643">
        <w:rPr>
          <w:sz w:val="20"/>
          <w:szCs w:val="20"/>
        </w:rPr>
        <w:t>Soft coral (SC) ditemukan dengan persentase tutupan tertinggi di stasiun Gili Petagan 2 (PTG_02) 47</w:t>
      </w:r>
      <w:proofErr w:type="gramStart"/>
      <w:r w:rsidRPr="00383643">
        <w:rPr>
          <w:sz w:val="20"/>
          <w:szCs w:val="20"/>
        </w:rPr>
        <w:t>,67</w:t>
      </w:r>
      <w:proofErr w:type="gramEnd"/>
      <w:r w:rsidRPr="00383643">
        <w:rPr>
          <w:sz w:val="20"/>
          <w:szCs w:val="20"/>
        </w:rPr>
        <w:t>%, Gili Petagan 3 (PTG_03) 21,80%, Gili Bidara (BDR_01) 16,13%, Gili Petagan 1 (PTG_01) 14,20%, dan Gili Kondo (KND_01) 4,67%. Keberadaan karang lunak (</w:t>
      </w:r>
      <w:r w:rsidRPr="00383643">
        <w:rPr>
          <w:i/>
          <w:iCs/>
          <w:sz w:val="20"/>
          <w:szCs w:val="20"/>
        </w:rPr>
        <w:t>soft coral</w:t>
      </w:r>
      <w:r w:rsidRPr="00383643">
        <w:rPr>
          <w:sz w:val="20"/>
          <w:szCs w:val="20"/>
        </w:rPr>
        <w:t>) dapat merupakan indikator kondisi karang keras (</w:t>
      </w:r>
      <w:r w:rsidRPr="00383643">
        <w:rPr>
          <w:i/>
          <w:iCs/>
          <w:sz w:val="20"/>
          <w:szCs w:val="20"/>
        </w:rPr>
        <w:t>hard coral</w:t>
      </w:r>
      <w:r w:rsidRPr="00383643">
        <w:rPr>
          <w:sz w:val="20"/>
          <w:szCs w:val="20"/>
        </w:rPr>
        <w:t xml:space="preserve">).  Pertumbuhan jenis karang lunak mengalami </w:t>
      </w:r>
      <w:r w:rsidRPr="00383643">
        <w:rPr>
          <w:i/>
          <w:iCs/>
          <w:sz w:val="20"/>
          <w:szCs w:val="20"/>
        </w:rPr>
        <w:t xml:space="preserve">blooming </w:t>
      </w:r>
      <w:r w:rsidRPr="00383643">
        <w:rPr>
          <w:sz w:val="20"/>
          <w:szCs w:val="20"/>
        </w:rPr>
        <w:t>apabila kondisi karang keras sudah dalam keadaan kritis atau rusak (Panggabean &amp; Setiadji 2011).  Panggabean &amp; Setiadji (2011) menambahkan bahwa karang lunak merupakan kelompok karang yang relatif mudah tumbuh dalam waktu singkat dibandingkan dengan karang batu. Gerakan air yang disebabkan oleh arus menyebabkan karang lunak mampu bertahan dan melekat pada substrat yang keras dan mendukung proses pertumbuhannya.</w:t>
      </w:r>
    </w:p>
    <w:p w14:paraId="03A70A49" w14:textId="77777777" w:rsidR="00341951" w:rsidRPr="00383643" w:rsidRDefault="00341951" w:rsidP="00E270B2">
      <w:pPr>
        <w:ind w:firstLine="720"/>
        <w:jc w:val="both"/>
        <w:rPr>
          <w:sz w:val="20"/>
          <w:szCs w:val="20"/>
        </w:rPr>
      </w:pPr>
      <w:r w:rsidRPr="00383643">
        <w:rPr>
          <w:sz w:val="20"/>
          <w:szCs w:val="20"/>
        </w:rPr>
        <w:t xml:space="preserve">Manuputty (1990) menyatakan bahwa senyawa terpen terutama pada marga </w:t>
      </w:r>
      <w:r w:rsidRPr="00383643">
        <w:rPr>
          <w:i/>
          <w:iCs/>
          <w:sz w:val="20"/>
          <w:szCs w:val="20"/>
        </w:rPr>
        <w:t xml:space="preserve">Sinularia, Lobophytum </w:t>
      </w:r>
      <w:r w:rsidRPr="00383643">
        <w:rPr>
          <w:sz w:val="20"/>
          <w:szCs w:val="20"/>
        </w:rPr>
        <w:t xml:space="preserve">dan </w:t>
      </w:r>
      <w:r w:rsidRPr="00383643">
        <w:rPr>
          <w:i/>
          <w:iCs/>
          <w:sz w:val="20"/>
          <w:szCs w:val="20"/>
        </w:rPr>
        <w:t xml:space="preserve">Xenia </w:t>
      </w:r>
      <w:r w:rsidRPr="00383643">
        <w:rPr>
          <w:sz w:val="20"/>
          <w:szCs w:val="20"/>
        </w:rPr>
        <w:t xml:space="preserve">mempunyai pengaruh alleopatik terhadap biota sesil di sekitarnya sehingga dapat menghambat pertumbuhan dan mematikan biota sesil yang ada di sekitarnya. Evans </w:t>
      </w:r>
      <w:r w:rsidRPr="00383643">
        <w:rPr>
          <w:i/>
          <w:sz w:val="20"/>
          <w:szCs w:val="20"/>
        </w:rPr>
        <w:t>et al.</w:t>
      </w:r>
      <w:r w:rsidRPr="00383643">
        <w:rPr>
          <w:sz w:val="20"/>
          <w:szCs w:val="20"/>
        </w:rPr>
        <w:t xml:space="preserve"> (2011) menambahkan bahwa karang lunak dan kipas laut dianggap sebagai biota pengganggu karang. Kehadiran mereka mampu mendominasi ekosistem terumbu karang dan diketahui memproduksi toksin yang menyebabkan kematian karang yang letaknya berdekatan, kemudian </w:t>
      </w:r>
      <w:proofErr w:type="gramStart"/>
      <w:r w:rsidRPr="00383643">
        <w:rPr>
          <w:sz w:val="20"/>
          <w:szCs w:val="20"/>
        </w:rPr>
        <w:t>akan</w:t>
      </w:r>
      <w:proofErr w:type="gramEnd"/>
      <w:r w:rsidRPr="00383643">
        <w:rPr>
          <w:sz w:val="20"/>
          <w:szCs w:val="20"/>
        </w:rPr>
        <w:t xml:space="preserve"> menempati daerah tersebut. Selain hal tersebut, ketersediaan substrat yang minim akibat dominasi karang lunak menyebabkan anakan karang </w:t>
      </w:r>
      <w:proofErr w:type="gramStart"/>
      <w:r w:rsidRPr="00383643">
        <w:rPr>
          <w:sz w:val="20"/>
          <w:szCs w:val="20"/>
        </w:rPr>
        <w:t>susah</w:t>
      </w:r>
      <w:proofErr w:type="gramEnd"/>
      <w:r w:rsidRPr="00383643">
        <w:rPr>
          <w:sz w:val="20"/>
          <w:szCs w:val="20"/>
        </w:rPr>
        <w:t xml:space="preserve"> untuk berkembang. Hal ini tentu saja mengganggu proses pemulihan ekosistem terumbu karang. </w:t>
      </w:r>
    </w:p>
    <w:p w14:paraId="3A42568E" w14:textId="77777777" w:rsidR="00341951" w:rsidRPr="00383643" w:rsidRDefault="00341951" w:rsidP="00E270B2">
      <w:pPr>
        <w:ind w:firstLine="720"/>
        <w:jc w:val="both"/>
        <w:rPr>
          <w:sz w:val="20"/>
          <w:szCs w:val="20"/>
        </w:rPr>
      </w:pPr>
      <w:r w:rsidRPr="00383643">
        <w:rPr>
          <w:sz w:val="20"/>
          <w:szCs w:val="20"/>
        </w:rPr>
        <w:t>Persentase tutupan Dead Coral with Algae (DCA) tertinggi ditemukan pada stasiun Gili Bidara (BDR_01) sebesar 29,27%, kemudian diikuti oleh Gili Kondo (KND_01) 15,67%, Gili Petagan 3 (PTG_03) 13,33%, Gili Petagan 2 (PTG_02) 9,20%, dan Gili Petagan 1 (PTG_01) 2,93%. Birkeland (1997) menjelaskan bahwa kematian karang dapat disebabkan oleh aspek fisik dan kimiawi, pada aspek fisik kematian atau kerusakan terumbu karang terjadi karena terkena hantaman gelombang besar yang dapat memporak porandakan terumbu karang, sedangkan dari aspek kimiawi adalah adanya polutan dari aktivitas manusia didarat yang menyebabkan eutrofikasi, sedimentasi, polusi serta masuknya air tawar yang berlebihan dari darat karena terjadinya erosi melalui proses run-off. Muttaqin et al. (2014) menambahkan bahwa kematian karang telah memberikan ruang untuk tumbuhnya alga sebagai kompetitor terumbu karang.</w:t>
      </w:r>
    </w:p>
    <w:p w14:paraId="1DFF5CBB" w14:textId="3637AF2B" w:rsidR="00341951" w:rsidRPr="00383643" w:rsidRDefault="00341951" w:rsidP="00341951">
      <w:pPr>
        <w:ind w:hanging="2"/>
        <w:jc w:val="both"/>
        <w:rPr>
          <w:sz w:val="20"/>
          <w:szCs w:val="20"/>
        </w:rPr>
      </w:pPr>
      <w:r w:rsidRPr="00383643">
        <w:rPr>
          <w:sz w:val="20"/>
          <w:szCs w:val="20"/>
        </w:rPr>
        <w:tab/>
      </w:r>
      <w:r w:rsidR="00E270B2">
        <w:rPr>
          <w:sz w:val="20"/>
          <w:szCs w:val="20"/>
        </w:rPr>
        <w:tab/>
      </w:r>
      <w:r w:rsidRPr="00383643">
        <w:rPr>
          <w:sz w:val="20"/>
          <w:szCs w:val="20"/>
        </w:rPr>
        <w:t>Coral Foliose (CF) ditemukan dengan tutupan tertinggi pada stasiun Gili Bidara (BDR_01) sebesar 22</w:t>
      </w:r>
      <w:proofErr w:type="gramStart"/>
      <w:r w:rsidRPr="00383643">
        <w:rPr>
          <w:sz w:val="20"/>
          <w:szCs w:val="20"/>
        </w:rPr>
        <w:t>,40</w:t>
      </w:r>
      <w:proofErr w:type="gramEnd"/>
      <w:r w:rsidRPr="00383643">
        <w:rPr>
          <w:sz w:val="20"/>
          <w:szCs w:val="20"/>
        </w:rPr>
        <w:t xml:space="preserve">%, kemudian diikuti oleh Gili Petagan 3 (PTG_03) </w:t>
      </w:r>
      <w:r w:rsidRPr="00383643">
        <w:rPr>
          <w:sz w:val="20"/>
          <w:szCs w:val="20"/>
        </w:rPr>
        <w:lastRenderedPageBreak/>
        <w:t>14,13%, Gili Petagan 1 (PTG_01) 11,93%, Gili Kondo (KND_01) 6,67%, dan Gili Petagan 2 (PTG_02) 0,20%. Bentuk pertumbuhan karang batu (</w:t>
      </w:r>
      <w:r w:rsidRPr="00383643">
        <w:rPr>
          <w:i/>
          <w:iCs/>
          <w:sz w:val="20"/>
          <w:szCs w:val="20"/>
        </w:rPr>
        <w:t>massive</w:t>
      </w:r>
      <w:r w:rsidRPr="00383643">
        <w:rPr>
          <w:sz w:val="20"/>
          <w:szCs w:val="20"/>
        </w:rPr>
        <w:t>), melebar (</w:t>
      </w:r>
      <w:r w:rsidRPr="00383643">
        <w:rPr>
          <w:i/>
          <w:iCs/>
          <w:sz w:val="20"/>
          <w:szCs w:val="20"/>
        </w:rPr>
        <w:t>encrusting</w:t>
      </w:r>
      <w:r w:rsidRPr="00383643">
        <w:rPr>
          <w:sz w:val="20"/>
          <w:szCs w:val="20"/>
        </w:rPr>
        <w:t>), dan lembaran (</w:t>
      </w:r>
      <w:r w:rsidRPr="00383643">
        <w:rPr>
          <w:i/>
          <w:iCs/>
          <w:sz w:val="20"/>
          <w:szCs w:val="20"/>
        </w:rPr>
        <w:t>foliose</w:t>
      </w:r>
      <w:r w:rsidRPr="00383643">
        <w:rPr>
          <w:sz w:val="20"/>
          <w:szCs w:val="20"/>
        </w:rPr>
        <w:t xml:space="preserve">) merupakan suatu </w:t>
      </w:r>
      <w:proofErr w:type="gramStart"/>
      <w:r w:rsidRPr="00383643">
        <w:rPr>
          <w:sz w:val="20"/>
          <w:szCs w:val="20"/>
        </w:rPr>
        <w:t>cara</w:t>
      </w:r>
      <w:proofErr w:type="gramEnd"/>
      <w:r w:rsidRPr="00383643">
        <w:rPr>
          <w:sz w:val="20"/>
          <w:szCs w:val="20"/>
        </w:rPr>
        <w:t xml:space="preserve"> bagi karang tersebut untuk mentoleransi kondisi kecepatan arus permukaan yang dapat menyebabkan perairan yang keruh agar dapat menyerap sinar matahari untuk kegiatan fotosintesis Zooxanthelae yang melekat di atas karang tersebut (Panggabean &amp; Setiadji 2011). Supriharyono (2007) menambahkan bahwa karang yang tumbuh atau teradaptasi pada perairan yang sedimennya tinggi cenderung berbentuk Folliose.</w:t>
      </w:r>
    </w:p>
    <w:p w14:paraId="68952EEC" w14:textId="77777777" w:rsidR="00341951" w:rsidRDefault="00341951" w:rsidP="00E270B2">
      <w:pPr>
        <w:ind w:firstLine="720"/>
        <w:jc w:val="both"/>
        <w:rPr>
          <w:sz w:val="20"/>
          <w:szCs w:val="20"/>
        </w:rPr>
      </w:pPr>
      <w:r w:rsidRPr="00383643">
        <w:rPr>
          <w:sz w:val="20"/>
          <w:szCs w:val="20"/>
        </w:rPr>
        <w:t>Secara umum tutupan pecahan karang/</w:t>
      </w:r>
      <w:r w:rsidRPr="00383643">
        <w:rPr>
          <w:i/>
          <w:sz w:val="20"/>
          <w:szCs w:val="20"/>
        </w:rPr>
        <w:t>Rubble</w:t>
      </w:r>
      <w:r w:rsidRPr="00383643">
        <w:rPr>
          <w:sz w:val="20"/>
          <w:szCs w:val="20"/>
        </w:rPr>
        <w:t xml:space="preserve"> di perairan Labuhan Pandan tergolong kecil yaitu 7</w:t>
      </w:r>
      <w:proofErr w:type="gramStart"/>
      <w:r w:rsidRPr="00383643">
        <w:rPr>
          <w:sz w:val="20"/>
          <w:szCs w:val="20"/>
        </w:rPr>
        <w:t>,36</w:t>
      </w:r>
      <w:proofErr w:type="gramEnd"/>
      <w:r w:rsidRPr="00383643">
        <w:rPr>
          <w:sz w:val="20"/>
          <w:szCs w:val="20"/>
        </w:rPr>
        <w:t xml:space="preserve">%. </w:t>
      </w:r>
      <w:r w:rsidRPr="00383643">
        <w:rPr>
          <w:i/>
          <w:sz w:val="20"/>
          <w:szCs w:val="20"/>
        </w:rPr>
        <w:t>Rubble</w:t>
      </w:r>
      <w:r w:rsidRPr="00383643">
        <w:rPr>
          <w:sz w:val="20"/>
          <w:szCs w:val="20"/>
        </w:rPr>
        <w:t xml:space="preserve"> (R</w:t>
      </w:r>
      <w:proofErr w:type="gramStart"/>
      <w:r w:rsidRPr="00383643">
        <w:rPr>
          <w:sz w:val="20"/>
          <w:szCs w:val="20"/>
        </w:rPr>
        <w:t>)  tertinggi</w:t>
      </w:r>
      <w:proofErr w:type="gramEnd"/>
      <w:r w:rsidRPr="00383643">
        <w:rPr>
          <w:sz w:val="20"/>
          <w:szCs w:val="20"/>
        </w:rPr>
        <w:t xml:space="preserve"> ditemukan pada stasiun Gili Petagan 1 (PTG_01) sebesar 13,87%, kemudian diikuti oleh Gili Petagan 3 (PTG_03) 6,80%, Gili Bidara (BDR_01) 6,67%, Gili Petagan 2 (PTG_02) 6,00% dan Gili Kondo (KND_01) 3,47%. Persentase tutupan rubble menggambarkan besarnya kerusakan ekosistem terumbu karang dalam suatu perairan. Ancaman kerusakan terumbu karang berasal dari alam dan akbiat dari aktifitas manusia. Wilkinson (2004) menjelaskan bahwa kerusakan alami biasanya disebabkan oleh gelombang, badai, tsunami dan naiknya temperatur air laut akibat perubahan iklim. Ancaman yang berasal dari akifitas manusia adalah sedimentasi, eutropikasi, metode penangkapan ikan yang tidak ramah lingkungan (menggunakan bom atau racun), pembangunan jembatan dan pelabuhan, pembuangan limbah dan pariwisata (Ress </w:t>
      </w:r>
      <w:r w:rsidRPr="00383643">
        <w:rPr>
          <w:i/>
          <w:sz w:val="20"/>
          <w:szCs w:val="20"/>
        </w:rPr>
        <w:t xml:space="preserve">et al. </w:t>
      </w:r>
      <w:r w:rsidRPr="00383643">
        <w:rPr>
          <w:sz w:val="20"/>
          <w:szCs w:val="20"/>
        </w:rPr>
        <w:t xml:space="preserve">1999; Raymundo </w:t>
      </w:r>
      <w:r w:rsidRPr="00383643">
        <w:rPr>
          <w:i/>
          <w:sz w:val="20"/>
          <w:szCs w:val="20"/>
        </w:rPr>
        <w:t xml:space="preserve">et al. </w:t>
      </w:r>
      <w:r w:rsidRPr="00383643">
        <w:rPr>
          <w:sz w:val="20"/>
          <w:szCs w:val="20"/>
        </w:rPr>
        <w:t>2007; Munoz-Chagin 1997; Willoughby</w:t>
      </w:r>
      <w:r w:rsidRPr="00383643">
        <w:rPr>
          <w:i/>
          <w:sz w:val="20"/>
          <w:szCs w:val="20"/>
        </w:rPr>
        <w:t xml:space="preserve"> et al. </w:t>
      </w:r>
      <w:r w:rsidRPr="00383643">
        <w:rPr>
          <w:sz w:val="20"/>
          <w:szCs w:val="20"/>
        </w:rPr>
        <w:t xml:space="preserve">1997; Burke </w:t>
      </w:r>
      <w:r w:rsidRPr="00383643">
        <w:rPr>
          <w:i/>
          <w:sz w:val="20"/>
          <w:szCs w:val="20"/>
        </w:rPr>
        <w:t>et al.</w:t>
      </w:r>
      <w:r w:rsidRPr="00383643">
        <w:rPr>
          <w:sz w:val="20"/>
          <w:szCs w:val="20"/>
        </w:rPr>
        <w:t xml:space="preserve"> 2002). Brown (2004) menambahkan bahwa lokasi menyelam populer </w:t>
      </w:r>
      <w:proofErr w:type="gramStart"/>
      <w:r w:rsidRPr="00383643">
        <w:rPr>
          <w:sz w:val="20"/>
          <w:szCs w:val="20"/>
        </w:rPr>
        <w:t>akan</w:t>
      </w:r>
      <w:proofErr w:type="gramEnd"/>
      <w:r w:rsidRPr="00383643">
        <w:rPr>
          <w:sz w:val="20"/>
          <w:szCs w:val="20"/>
        </w:rPr>
        <w:t xml:space="preserve"> mengundang masuknya para wisatawan yang apabila tidak terkontrol bisa merusak ekosistem terumbu karang.</w:t>
      </w:r>
    </w:p>
    <w:p w14:paraId="0F7AA9F4" w14:textId="1C153E14" w:rsidR="00E270B2" w:rsidRDefault="00E270B2" w:rsidP="00E270B2">
      <w:pPr>
        <w:spacing w:after="240"/>
        <w:ind w:firstLine="720"/>
        <w:jc w:val="both"/>
        <w:rPr>
          <w:sz w:val="20"/>
          <w:szCs w:val="20"/>
        </w:rPr>
      </w:pPr>
      <w:r w:rsidRPr="00383643">
        <w:rPr>
          <w:sz w:val="20"/>
          <w:szCs w:val="20"/>
        </w:rPr>
        <w:t xml:space="preserve">Tutupan makro algae </w:t>
      </w:r>
      <w:r w:rsidRPr="00383643">
        <w:rPr>
          <w:i/>
          <w:sz w:val="20"/>
          <w:szCs w:val="20"/>
        </w:rPr>
        <w:t>Halimeda</w:t>
      </w:r>
      <w:r w:rsidRPr="00383643">
        <w:rPr>
          <w:sz w:val="20"/>
          <w:szCs w:val="20"/>
        </w:rPr>
        <w:t xml:space="preserve"> (HA) ditemukan pada 2 stasiun pengamatan yaitu Gili Petagan 2 (PTG_02) 1</w:t>
      </w:r>
      <w:proofErr w:type="gramStart"/>
      <w:r w:rsidRPr="00383643">
        <w:rPr>
          <w:sz w:val="20"/>
          <w:szCs w:val="20"/>
        </w:rPr>
        <w:t>,87</w:t>
      </w:r>
      <w:proofErr w:type="gramEnd"/>
      <w:r w:rsidRPr="00383643">
        <w:rPr>
          <w:sz w:val="20"/>
          <w:szCs w:val="20"/>
        </w:rPr>
        <w:t xml:space="preserve">% dan Gili Petagan 3 (PTG_03) 12,00%. Hal ini Hal ini mengindikasikan terjadinya kerusakan karang pada lokasi tersebut yang ditandai dengan munculnya </w:t>
      </w:r>
      <w:r w:rsidRPr="00383643">
        <w:rPr>
          <w:i/>
          <w:sz w:val="20"/>
          <w:szCs w:val="20"/>
        </w:rPr>
        <w:t>Halimeda</w:t>
      </w:r>
      <w:r w:rsidRPr="00383643">
        <w:rPr>
          <w:sz w:val="20"/>
          <w:szCs w:val="20"/>
        </w:rPr>
        <w:t xml:space="preserve"> atau yang dikenal sebagai biota pioner (Siringoringo,</w:t>
      </w:r>
      <w:r w:rsidRPr="00383643">
        <w:rPr>
          <w:i/>
          <w:sz w:val="20"/>
          <w:szCs w:val="20"/>
        </w:rPr>
        <w:t xml:space="preserve"> dkk.  </w:t>
      </w:r>
      <w:r w:rsidRPr="00383643">
        <w:rPr>
          <w:sz w:val="20"/>
          <w:szCs w:val="20"/>
        </w:rPr>
        <w:t xml:space="preserve">2012). Stasiun ini merupakan lokasi pengamatan yang memiliki arus yang cukup kuat sehingga banyak ditemukan karang yang patah/roboh. Ayhuan </w:t>
      </w:r>
      <w:r w:rsidRPr="00383643">
        <w:rPr>
          <w:i/>
          <w:sz w:val="20"/>
          <w:szCs w:val="20"/>
        </w:rPr>
        <w:t>et al.</w:t>
      </w:r>
      <w:r w:rsidRPr="00383643">
        <w:rPr>
          <w:sz w:val="20"/>
          <w:szCs w:val="20"/>
        </w:rPr>
        <w:t xml:space="preserve"> (2017) melaporkan bahwa semakin kuat arus maka pertubuhan makroalgae </w:t>
      </w:r>
      <w:proofErr w:type="gramStart"/>
      <w:r w:rsidRPr="00383643">
        <w:rPr>
          <w:sz w:val="20"/>
          <w:szCs w:val="20"/>
        </w:rPr>
        <w:t>akan</w:t>
      </w:r>
      <w:proofErr w:type="gramEnd"/>
      <w:r w:rsidRPr="00383643">
        <w:rPr>
          <w:sz w:val="20"/>
          <w:szCs w:val="20"/>
        </w:rPr>
        <w:t xml:space="preserve"> semakin cepat yang disebabkan oleh meningkatnya difusi nutrien di dalam sel sehingga secara otomatis akan mempercepat metabolisme. Alga merupakan kompetitor terumbu karang dalam hal perebutan ruang atau cahaya (McCook dan Diaz-Pulido, 2001). Faktor utama yang berpengruh terhadap pertumbuhan makroalgae adalah keberadaan hewan herbivora (pemakan algae) dan ketersediaan nutrien yang secara </w:t>
      </w:r>
      <w:r w:rsidRPr="00383643">
        <w:rPr>
          <w:sz w:val="20"/>
          <w:szCs w:val="20"/>
        </w:rPr>
        <w:lastRenderedPageBreak/>
        <w:t>tidak langsung berpengaruh pada komunitas terumbu karang (Fabricius, 2011).</w:t>
      </w:r>
    </w:p>
    <w:p w14:paraId="3E360E64" w14:textId="6FD6B7CD" w:rsidR="00341951" w:rsidRPr="00383643" w:rsidRDefault="00341951" w:rsidP="00E270B2">
      <w:pPr>
        <w:spacing w:after="120"/>
        <w:jc w:val="both"/>
        <w:rPr>
          <w:sz w:val="20"/>
          <w:szCs w:val="20"/>
        </w:rPr>
      </w:pPr>
      <w:r>
        <w:rPr>
          <w:noProof/>
          <w:lang w:val="id-ID" w:eastAsia="id-ID"/>
        </w:rPr>
        <w:drawing>
          <wp:inline distT="0" distB="0" distL="0" distR="0" wp14:anchorId="22756153" wp14:editId="0C2375B0">
            <wp:extent cx="2815200" cy="3368151"/>
            <wp:effectExtent l="0" t="0" r="4445"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16269" cy="3369430"/>
                    </a:xfrm>
                    <a:prstGeom prst="rect">
                      <a:avLst/>
                    </a:prstGeom>
                  </pic:spPr>
                </pic:pic>
              </a:graphicData>
            </a:graphic>
          </wp:inline>
        </w:drawing>
      </w:r>
    </w:p>
    <w:p w14:paraId="3AD2F96E" w14:textId="77777777" w:rsidR="00341951" w:rsidRPr="00383643" w:rsidRDefault="00341951" w:rsidP="00E270B2">
      <w:pPr>
        <w:spacing w:after="240"/>
        <w:ind w:left="851" w:hanging="851"/>
        <w:jc w:val="both"/>
        <w:rPr>
          <w:sz w:val="20"/>
          <w:szCs w:val="20"/>
        </w:rPr>
      </w:pPr>
      <w:r w:rsidRPr="00383643">
        <w:rPr>
          <w:sz w:val="20"/>
          <w:szCs w:val="20"/>
        </w:rPr>
        <w:t>Gambar 4. Kondisi terumbu karang di perairan Labuhan Pandan, Lombok Timur (a. Gili Bidara (BDR_01); b. Gili Kondo (KND_01); c. Gili Petagan 1 (PTG_01); d. Gili Petagan 2 (PTG_02); e. Gili Petagan 3 (PTG_03))</w:t>
      </w:r>
    </w:p>
    <w:p w14:paraId="078FF049" w14:textId="19B379D3" w:rsidR="00341951" w:rsidRDefault="00341951" w:rsidP="00E270B2">
      <w:pPr>
        <w:ind w:hanging="2"/>
        <w:jc w:val="both"/>
        <w:rPr>
          <w:sz w:val="20"/>
          <w:szCs w:val="20"/>
        </w:rPr>
      </w:pPr>
      <w:r w:rsidRPr="00383643">
        <w:rPr>
          <w:sz w:val="20"/>
          <w:szCs w:val="20"/>
        </w:rPr>
        <w:tab/>
      </w:r>
      <w:r w:rsidR="00E270B2">
        <w:rPr>
          <w:sz w:val="20"/>
          <w:szCs w:val="20"/>
        </w:rPr>
        <w:tab/>
      </w:r>
      <w:r w:rsidRPr="00383643">
        <w:rPr>
          <w:sz w:val="20"/>
          <w:szCs w:val="20"/>
        </w:rPr>
        <w:t xml:space="preserve">Keberadaan terumbu dalak ekosistem perairan menjadi penopang kehidupan biota laut ekonomis, seperti ikan udang dan biota bentik lainnya. Rusaknya terumbu karang dapat menurunkan produktivitas perikanan yaitu mempengaruhi baik dalam reproduksi, komposisi komunitas dan kemampuan dalam penyebarannya (Grimsditch dan Rodney, 2006). </w:t>
      </w:r>
      <w:r w:rsidRPr="00383643">
        <w:rPr>
          <w:noProof/>
          <w:sz w:val="20"/>
          <w:szCs w:val="20"/>
          <w:lang w:eastAsia="id-ID"/>
        </w:rPr>
        <w:t>Kerusakan yang diakibatkan oleh polusi dan overfishing benar-benar telah mengancam keutuhan dan eksistensi dari terumbu karang, di samping itu, dampak dari pemanasan global juga yang secara tidak langsung di akibatkan oleh aktivitas manusia sangat berpengaruh besar terhadap keselamatan terumbu karang (Campbell and Reece, 2010). Oleh karena itu, a</w:t>
      </w:r>
      <w:r w:rsidRPr="00383643">
        <w:rPr>
          <w:sz w:val="20"/>
          <w:szCs w:val="20"/>
        </w:rPr>
        <w:t xml:space="preserve">ktifitas manusia di darat dan perairan sebaiknya dikelola secara terpadu dengan pengelolaan ekosistem terumbu karang agar dapat memanfaaatkan sumberdaya hayati laut secara berkesinambungan. </w:t>
      </w:r>
    </w:p>
    <w:p w14:paraId="5FC938D2" w14:textId="77777777" w:rsidR="00E270B2" w:rsidRDefault="00E270B2" w:rsidP="00E270B2">
      <w:pPr>
        <w:ind w:hanging="2"/>
        <w:jc w:val="both"/>
        <w:rPr>
          <w:sz w:val="20"/>
          <w:szCs w:val="20"/>
        </w:rPr>
      </w:pPr>
    </w:p>
    <w:p w14:paraId="4595C7CD" w14:textId="77777777" w:rsidR="00E270B2" w:rsidRDefault="00E270B2" w:rsidP="00E270B2">
      <w:pPr>
        <w:ind w:hanging="2"/>
        <w:jc w:val="both"/>
        <w:rPr>
          <w:sz w:val="20"/>
          <w:szCs w:val="20"/>
        </w:rPr>
      </w:pPr>
    </w:p>
    <w:p w14:paraId="1E1ED273" w14:textId="77777777" w:rsidR="00E270B2" w:rsidRDefault="00E270B2" w:rsidP="00E270B2">
      <w:pPr>
        <w:ind w:hanging="2"/>
        <w:jc w:val="both"/>
        <w:rPr>
          <w:sz w:val="20"/>
          <w:szCs w:val="20"/>
        </w:rPr>
      </w:pPr>
    </w:p>
    <w:p w14:paraId="2C68F07C" w14:textId="77777777" w:rsidR="008C4DEF" w:rsidRPr="00550A2D" w:rsidRDefault="008C4DEF" w:rsidP="008C4DEF">
      <w:pPr>
        <w:rPr>
          <w:b/>
          <w:sz w:val="20"/>
          <w:szCs w:val="20"/>
          <w:lang w:val="id-ID"/>
        </w:rPr>
      </w:pPr>
    </w:p>
    <w:p w14:paraId="50DEA2A2" w14:textId="77777777" w:rsidR="008C4DEF" w:rsidRDefault="00FE399F" w:rsidP="008C4DEF">
      <w:pPr>
        <w:rPr>
          <w:b/>
          <w:sz w:val="20"/>
          <w:szCs w:val="20"/>
          <w:lang w:val="id-ID"/>
        </w:rPr>
      </w:pPr>
      <w:r w:rsidRPr="00550A2D">
        <w:rPr>
          <w:b/>
          <w:sz w:val="20"/>
          <w:szCs w:val="20"/>
          <w:lang w:val="id-ID"/>
        </w:rPr>
        <w:lastRenderedPageBreak/>
        <w:t>Kesimpulan</w:t>
      </w:r>
    </w:p>
    <w:p w14:paraId="012CC163" w14:textId="77777777" w:rsidR="00341951" w:rsidRPr="00550A2D" w:rsidRDefault="00341951" w:rsidP="008C4DEF">
      <w:pPr>
        <w:rPr>
          <w:b/>
          <w:sz w:val="20"/>
          <w:szCs w:val="20"/>
          <w:lang w:val="id-ID"/>
        </w:rPr>
      </w:pPr>
    </w:p>
    <w:p w14:paraId="1BC016C5" w14:textId="415D9901" w:rsidR="00341951" w:rsidRDefault="00341951" w:rsidP="00341951">
      <w:pPr>
        <w:tabs>
          <w:tab w:val="left" w:pos="450"/>
        </w:tabs>
        <w:ind w:hanging="2"/>
        <w:jc w:val="both"/>
        <w:rPr>
          <w:sz w:val="20"/>
          <w:szCs w:val="20"/>
        </w:rPr>
      </w:pPr>
      <w:r>
        <w:rPr>
          <w:sz w:val="20"/>
          <w:szCs w:val="20"/>
        </w:rPr>
        <w:tab/>
      </w:r>
      <w:r>
        <w:rPr>
          <w:sz w:val="20"/>
          <w:szCs w:val="20"/>
        </w:rPr>
        <w:tab/>
      </w:r>
      <w:r w:rsidRPr="00383643">
        <w:rPr>
          <w:sz w:val="20"/>
          <w:szCs w:val="20"/>
        </w:rPr>
        <w:t xml:space="preserve">Berdasarkan hasil pegamatan dan pembahasan </w:t>
      </w:r>
      <w:proofErr w:type="gramStart"/>
      <w:r w:rsidRPr="00383643">
        <w:rPr>
          <w:sz w:val="20"/>
          <w:szCs w:val="20"/>
        </w:rPr>
        <w:t>maka  dapat</w:t>
      </w:r>
      <w:proofErr w:type="gramEnd"/>
      <w:r w:rsidRPr="00383643">
        <w:rPr>
          <w:sz w:val="20"/>
          <w:szCs w:val="20"/>
        </w:rPr>
        <w:t xml:space="preserve"> ditarik kesimpulan bahwa profil bentik dan substrat terumbu karang di perairan labuhan Pandan Lombok Timur secara umum didominasi oleh Acropora Branching (35,40%) kemudian diikuti oleh Soft Coral (20,89%), DCA (14,08%), Coral Foliose (11,07%), Rubble (7,36%) dan Halimeda (2,77%). Persentase Acropora Branching tertinggi ditemukan pada stasiun KND_01 (63</w:t>
      </w:r>
      <w:proofErr w:type="gramStart"/>
      <w:r w:rsidRPr="00383643">
        <w:rPr>
          <w:sz w:val="20"/>
          <w:szCs w:val="20"/>
        </w:rPr>
        <w:t>,33</w:t>
      </w:r>
      <w:proofErr w:type="gramEnd"/>
      <w:r w:rsidRPr="00383643">
        <w:rPr>
          <w:sz w:val="20"/>
          <w:szCs w:val="20"/>
        </w:rPr>
        <w:t>%) diikuti oleh PTG_01 (49,13%), PTG_02 (31,18%), BDR_01 (21,73%), dan PTG_03 (11,00%). Persentase DCA tertinggi ditemukan di stasiun BDR_01 (29</w:t>
      </w:r>
      <w:proofErr w:type="gramStart"/>
      <w:r w:rsidRPr="00383643">
        <w:rPr>
          <w:sz w:val="20"/>
          <w:szCs w:val="20"/>
        </w:rPr>
        <w:t>,27</w:t>
      </w:r>
      <w:proofErr w:type="gramEnd"/>
      <w:r w:rsidRPr="00383643">
        <w:rPr>
          <w:sz w:val="20"/>
          <w:szCs w:val="20"/>
        </w:rPr>
        <w:t>%) sedangkan Soft Coral ditemukan dominan pada PTG_02 (47,67%). Halimeda hanya ditemukan pada PTG_02 (1</w:t>
      </w:r>
      <w:proofErr w:type="gramStart"/>
      <w:r w:rsidRPr="00383643">
        <w:rPr>
          <w:sz w:val="20"/>
          <w:szCs w:val="20"/>
        </w:rPr>
        <w:t>,87</w:t>
      </w:r>
      <w:proofErr w:type="gramEnd"/>
      <w:r w:rsidRPr="00383643">
        <w:rPr>
          <w:sz w:val="20"/>
          <w:szCs w:val="20"/>
        </w:rPr>
        <w:t>%) dan PTG_03 (12,00%). Perbedaan komposisi bentik dan substrat kemungkinan disebabkan oleh perbedaan kondisi perairan pada masing-masing stasiun.</w:t>
      </w:r>
    </w:p>
    <w:p w14:paraId="0811F5AD" w14:textId="77777777" w:rsidR="00FE399F" w:rsidRPr="00550A2D" w:rsidRDefault="00FE399F" w:rsidP="008C4DEF">
      <w:pPr>
        <w:rPr>
          <w:b/>
          <w:sz w:val="20"/>
          <w:szCs w:val="20"/>
          <w:lang w:val="id-ID"/>
        </w:rPr>
      </w:pPr>
    </w:p>
    <w:p w14:paraId="14A8582D" w14:textId="77777777" w:rsidR="008C4DEF" w:rsidRPr="00550A2D" w:rsidRDefault="008C4DEF" w:rsidP="008C4DEF">
      <w:pPr>
        <w:jc w:val="both"/>
        <w:rPr>
          <w:sz w:val="20"/>
          <w:szCs w:val="20"/>
          <w:lang w:val="id-ID"/>
        </w:rPr>
      </w:pPr>
    </w:p>
    <w:p w14:paraId="194B6B79" w14:textId="77777777" w:rsidR="008C4DEF" w:rsidRPr="00550A2D" w:rsidRDefault="00550A2D" w:rsidP="008C4DEF">
      <w:pPr>
        <w:rPr>
          <w:b/>
          <w:sz w:val="20"/>
          <w:szCs w:val="20"/>
          <w:lang w:val="id-ID"/>
        </w:rPr>
      </w:pPr>
      <w:r w:rsidRPr="00550A2D">
        <w:rPr>
          <w:b/>
          <w:sz w:val="20"/>
          <w:szCs w:val="20"/>
          <w:lang w:val="id-ID"/>
        </w:rPr>
        <w:t>Ucapan Terima</w:t>
      </w:r>
      <w:r w:rsidRPr="00550A2D">
        <w:rPr>
          <w:b/>
          <w:sz w:val="20"/>
          <w:szCs w:val="20"/>
        </w:rPr>
        <w:t xml:space="preserve"> </w:t>
      </w:r>
      <w:r w:rsidRPr="00550A2D">
        <w:rPr>
          <w:b/>
          <w:sz w:val="20"/>
          <w:szCs w:val="20"/>
          <w:lang w:val="id-ID"/>
        </w:rPr>
        <w:t>Kasih</w:t>
      </w:r>
    </w:p>
    <w:p w14:paraId="7D66D27A" w14:textId="77777777" w:rsidR="00550A2D" w:rsidRPr="00550A2D" w:rsidRDefault="00550A2D" w:rsidP="008C4DEF">
      <w:pPr>
        <w:rPr>
          <w:b/>
          <w:sz w:val="20"/>
          <w:szCs w:val="20"/>
          <w:lang w:val="id-ID"/>
        </w:rPr>
      </w:pPr>
    </w:p>
    <w:p w14:paraId="6CA58422" w14:textId="7A8E11CD" w:rsidR="008C4DEF" w:rsidRDefault="008C4DEF" w:rsidP="00550A2D">
      <w:pPr>
        <w:ind w:firstLine="567"/>
        <w:jc w:val="both"/>
        <w:rPr>
          <w:sz w:val="20"/>
          <w:szCs w:val="20"/>
          <w:lang w:val="id-ID"/>
        </w:rPr>
      </w:pPr>
      <w:r w:rsidRPr="00550A2D">
        <w:rPr>
          <w:sz w:val="20"/>
          <w:szCs w:val="20"/>
          <w:lang w:val="id-ID"/>
        </w:rPr>
        <w:t>Ucapan terimakasih kami sampaikan kepada DR</w:t>
      </w:r>
      <w:r w:rsidR="0023397A" w:rsidRPr="00550A2D">
        <w:rPr>
          <w:sz w:val="20"/>
          <w:szCs w:val="20"/>
          <w:lang w:val="id-ID"/>
        </w:rPr>
        <w:t>P</w:t>
      </w:r>
      <w:r w:rsidRPr="00550A2D">
        <w:rPr>
          <w:sz w:val="20"/>
          <w:szCs w:val="20"/>
          <w:lang w:val="id-ID"/>
        </w:rPr>
        <w:t xml:space="preserve">M Kemenristek Dikti atas pendanaan yang diberikan sehingga penelitian ini dapat terlaksana dan diselesaikan tepat pada waktunya. Terimakasih juga kami sampaikan kepada </w:t>
      </w:r>
      <w:r w:rsidR="00D209F1">
        <w:rPr>
          <w:sz w:val="20"/>
          <w:szCs w:val="20"/>
          <w:lang w:val="id-ID"/>
        </w:rPr>
        <w:t xml:space="preserve">LPPM </w:t>
      </w:r>
      <w:r w:rsidRPr="00550A2D">
        <w:rPr>
          <w:sz w:val="20"/>
          <w:szCs w:val="20"/>
          <w:lang w:val="id-ID"/>
        </w:rPr>
        <w:t>Universitas 45 Mataram</w:t>
      </w:r>
      <w:r w:rsidR="00D209F1">
        <w:rPr>
          <w:sz w:val="20"/>
          <w:szCs w:val="20"/>
          <w:lang w:val="id-ID"/>
        </w:rPr>
        <w:t xml:space="preserve"> dan P3M Politeknik Kelautan dan Perikanan Jembrana</w:t>
      </w:r>
      <w:r w:rsidRPr="00550A2D">
        <w:rPr>
          <w:sz w:val="20"/>
          <w:szCs w:val="20"/>
          <w:lang w:val="id-ID"/>
        </w:rPr>
        <w:t>. Tidak lupa kami sampaikan terimakasih kepada pihak-pihak yang membantu dalam pengambilan data sampai terpublikasikannya hasil penelitian ini.</w:t>
      </w:r>
    </w:p>
    <w:p w14:paraId="3F435B68" w14:textId="77777777" w:rsidR="007010DC" w:rsidRPr="00550A2D" w:rsidRDefault="007010DC" w:rsidP="00550A2D">
      <w:pPr>
        <w:ind w:firstLine="567"/>
        <w:jc w:val="both"/>
        <w:rPr>
          <w:sz w:val="20"/>
          <w:szCs w:val="20"/>
          <w:lang w:val="id-ID"/>
        </w:rPr>
      </w:pPr>
    </w:p>
    <w:p w14:paraId="24CB0942" w14:textId="77777777" w:rsidR="008C4DEF" w:rsidRPr="00550A2D" w:rsidRDefault="008C4DEF" w:rsidP="008C4DEF">
      <w:pPr>
        <w:ind w:firstLine="720"/>
        <w:jc w:val="both"/>
        <w:rPr>
          <w:sz w:val="20"/>
          <w:szCs w:val="20"/>
          <w:lang w:val="id-ID"/>
        </w:rPr>
      </w:pPr>
    </w:p>
    <w:p w14:paraId="1C2EFB07" w14:textId="77777777" w:rsidR="008C4DEF" w:rsidRDefault="00FE399F" w:rsidP="008C4DEF">
      <w:pPr>
        <w:rPr>
          <w:b/>
          <w:sz w:val="20"/>
          <w:szCs w:val="20"/>
          <w:lang w:val="id-ID"/>
        </w:rPr>
      </w:pPr>
      <w:r w:rsidRPr="00550A2D">
        <w:rPr>
          <w:b/>
          <w:sz w:val="20"/>
          <w:szCs w:val="20"/>
          <w:lang w:val="id-ID"/>
        </w:rPr>
        <w:t>Daftar Pustaka</w:t>
      </w:r>
    </w:p>
    <w:p w14:paraId="7CBA2652" w14:textId="77777777" w:rsidR="00341951" w:rsidRPr="00550A2D" w:rsidRDefault="00341951" w:rsidP="008C4DEF">
      <w:pPr>
        <w:rPr>
          <w:b/>
          <w:sz w:val="20"/>
          <w:szCs w:val="20"/>
          <w:lang w:val="id-ID"/>
        </w:rPr>
      </w:pPr>
    </w:p>
    <w:p w14:paraId="33FCE5FD" w14:textId="77777777" w:rsidR="00341951" w:rsidRPr="00383643" w:rsidRDefault="00341951" w:rsidP="00341951">
      <w:pPr>
        <w:shd w:val="clear" w:color="auto" w:fill="FFFFFF"/>
        <w:spacing w:after="120"/>
        <w:ind w:left="567" w:hanging="569"/>
        <w:jc w:val="both"/>
        <w:rPr>
          <w:sz w:val="20"/>
          <w:szCs w:val="20"/>
        </w:rPr>
      </w:pPr>
      <w:r w:rsidRPr="00383643">
        <w:rPr>
          <w:sz w:val="20"/>
          <w:szCs w:val="20"/>
        </w:rPr>
        <w:t xml:space="preserve">Ayhuan, H.V., N.P. Zamani, &amp; D. Soedharma. (2017). Analisis struktur komunitas makroalga ekonomis penting di perairan intertidal Manokwari, Papua Barat. </w:t>
      </w:r>
      <w:r w:rsidRPr="00383643">
        <w:rPr>
          <w:i/>
          <w:sz w:val="20"/>
          <w:szCs w:val="20"/>
        </w:rPr>
        <w:t>Jurnal Teknologi Perikanan dan Kelautan</w:t>
      </w:r>
      <w:r w:rsidRPr="00383643">
        <w:rPr>
          <w:sz w:val="20"/>
          <w:szCs w:val="20"/>
        </w:rPr>
        <w:t xml:space="preserve"> Vol. 8(1): 19-38.</w:t>
      </w:r>
    </w:p>
    <w:p w14:paraId="080FE7CA" w14:textId="77777777" w:rsidR="00341951" w:rsidRPr="00383643" w:rsidRDefault="00341951" w:rsidP="00341951">
      <w:pPr>
        <w:spacing w:after="120"/>
        <w:ind w:left="567" w:hanging="569"/>
        <w:jc w:val="both"/>
        <w:rPr>
          <w:sz w:val="20"/>
          <w:szCs w:val="20"/>
        </w:rPr>
      </w:pPr>
      <w:r w:rsidRPr="00383643">
        <w:rPr>
          <w:sz w:val="20"/>
          <w:szCs w:val="20"/>
        </w:rPr>
        <w:t xml:space="preserve">Bachtiar I, Karnan, Santoso D, Japa L, Satyawan N., Atmanegara FK, &amp; Iien H. (2017). </w:t>
      </w:r>
      <w:r w:rsidRPr="00383643">
        <w:rPr>
          <w:i/>
          <w:sz w:val="20"/>
          <w:szCs w:val="20"/>
        </w:rPr>
        <w:t>Monitoring Kesehatan Terumbu Karang dan Ekosistem Terkait di Sekotong, Lombok Barat</w:t>
      </w:r>
      <w:r w:rsidRPr="00383643">
        <w:rPr>
          <w:sz w:val="20"/>
          <w:szCs w:val="20"/>
        </w:rPr>
        <w:t>. COREMAP-CTI. Jakarta: Lembaga Ilmu Pengetahuan Indonesia. Pp. 63</w:t>
      </w:r>
    </w:p>
    <w:p w14:paraId="653BF1CB" w14:textId="77777777" w:rsidR="00341951" w:rsidRPr="00383643" w:rsidRDefault="00341951" w:rsidP="00341951">
      <w:pPr>
        <w:autoSpaceDE w:val="0"/>
        <w:autoSpaceDN w:val="0"/>
        <w:adjustRightInd w:val="0"/>
        <w:spacing w:after="120"/>
        <w:ind w:left="567" w:hanging="569"/>
        <w:jc w:val="both"/>
        <w:rPr>
          <w:sz w:val="20"/>
          <w:szCs w:val="20"/>
        </w:rPr>
      </w:pPr>
      <w:r w:rsidRPr="00383643">
        <w:rPr>
          <w:sz w:val="20"/>
          <w:szCs w:val="20"/>
        </w:rPr>
        <w:t>Baker, A.C., Glynn, P.W.</w:t>
      </w:r>
      <w:proofErr w:type="gramStart"/>
      <w:r w:rsidRPr="00383643">
        <w:rPr>
          <w:sz w:val="20"/>
          <w:szCs w:val="20"/>
        </w:rPr>
        <w:t>,  &amp;</w:t>
      </w:r>
      <w:proofErr w:type="gramEnd"/>
      <w:r w:rsidRPr="00383643">
        <w:rPr>
          <w:sz w:val="20"/>
          <w:szCs w:val="20"/>
        </w:rPr>
        <w:t xml:space="preserve">Riegl, B., (2008). Climate change and coral reef bleaching: an ecological assessment of long-term impacts, recovery trends and future outlook. </w:t>
      </w:r>
      <w:r w:rsidRPr="00383643">
        <w:rPr>
          <w:i/>
          <w:sz w:val="20"/>
          <w:szCs w:val="20"/>
        </w:rPr>
        <w:t>Estuarine, Coastal and Shelf Science</w:t>
      </w:r>
      <w:r w:rsidRPr="00383643">
        <w:rPr>
          <w:sz w:val="20"/>
          <w:szCs w:val="20"/>
        </w:rPr>
        <w:t xml:space="preserve"> 80: 435-471.</w:t>
      </w:r>
    </w:p>
    <w:p w14:paraId="47B7E88A" w14:textId="77777777" w:rsidR="00341951" w:rsidRPr="00383643" w:rsidRDefault="00341951" w:rsidP="00341951">
      <w:pPr>
        <w:spacing w:after="120"/>
        <w:ind w:left="567" w:hanging="569"/>
        <w:jc w:val="both"/>
        <w:rPr>
          <w:sz w:val="20"/>
          <w:szCs w:val="20"/>
        </w:rPr>
      </w:pPr>
      <w:r w:rsidRPr="00383643">
        <w:rPr>
          <w:sz w:val="20"/>
          <w:szCs w:val="20"/>
        </w:rPr>
        <w:t xml:space="preserve">Birkeland, C. (1997). </w:t>
      </w:r>
      <w:r w:rsidRPr="00383643">
        <w:rPr>
          <w:i/>
          <w:sz w:val="20"/>
          <w:szCs w:val="20"/>
        </w:rPr>
        <w:t>Life and Death of coral reefs</w:t>
      </w:r>
      <w:r w:rsidRPr="00383643">
        <w:rPr>
          <w:sz w:val="20"/>
          <w:szCs w:val="20"/>
        </w:rPr>
        <w:t>. Chapman &amp; Hall. New York.</w:t>
      </w:r>
    </w:p>
    <w:p w14:paraId="7560D045" w14:textId="77777777" w:rsidR="00341951" w:rsidRPr="00383643" w:rsidRDefault="00341951" w:rsidP="00341951">
      <w:pPr>
        <w:shd w:val="clear" w:color="auto" w:fill="FFFFFF"/>
        <w:spacing w:after="120"/>
        <w:ind w:left="567" w:hanging="569"/>
        <w:jc w:val="both"/>
        <w:rPr>
          <w:sz w:val="20"/>
          <w:szCs w:val="20"/>
        </w:rPr>
      </w:pPr>
      <w:r w:rsidRPr="00383643">
        <w:rPr>
          <w:sz w:val="20"/>
          <w:szCs w:val="20"/>
        </w:rPr>
        <w:lastRenderedPageBreak/>
        <w:t>Brown, R., Gruber, J.G., Hardesty, J., Meyer, M.</w:t>
      </w:r>
      <w:proofErr w:type="gramStart"/>
      <w:r w:rsidRPr="00383643">
        <w:rPr>
          <w:sz w:val="20"/>
          <w:szCs w:val="20"/>
        </w:rPr>
        <w:t>,  Roth</w:t>
      </w:r>
      <w:proofErr w:type="gramEnd"/>
      <w:r w:rsidRPr="00383643">
        <w:rPr>
          <w:sz w:val="20"/>
          <w:szCs w:val="20"/>
        </w:rPr>
        <w:t xml:space="preserve">, M.,  Thompson  J.  &amp; Weir, W. (2004). </w:t>
      </w:r>
      <w:r w:rsidRPr="00383643">
        <w:rPr>
          <w:i/>
          <w:sz w:val="20"/>
          <w:szCs w:val="20"/>
        </w:rPr>
        <w:t>Reef Relief the Coral Reef Theacher Guide. Captain Roland Roberts House Environmental Center</w:t>
      </w:r>
      <w:r w:rsidRPr="00383643">
        <w:rPr>
          <w:sz w:val="20"/>
          <w:szCs w:val="20"/>
        </w:rPr>
        <w:t>. Abacos-Bahamas.Pp175.</w:t>
      </w:r>
    </w:p>
    <w:p w14:paraId="1E22D49D" w14:textId="77777777" w:rsidR="00341951" w:rsidRPr="00383643" w:rsidRDefault="00341951" w:rsidP="00341951">
      <w:pPr>
        <w:spacing w:after="120"/>
        <w:ind w:left="567" w:hanging="569"/>
        <w:jc w:val="both"/>
        <w:rPr>
          <w:sz w:val="20"/>
          <w:szCs w:val="20"/>
        </w:rPr>
      </w:pPr>
      <w:r w:rsidRPr="00383643">
        <w:rPr>
          <w:sz w:val="20"/>
          <w:szCs w:val="20"/>
        </w:rPr>
        <w:t>Burke L</w:t>
      </w:r>
      <w:proofErr w:type="gramStart"/>
      <w:r w:rsidRPr="00383643">
        <w:rPr>
          <w:sz w:val="20"/>
          <w:szCs w:val="20"/>
        </w:rPr>
        <w:t>,  Selig</w:t>
      </w:r>
      <w:proofErr w:type="gramEnd"/>
      <w:r w:rsidRPr="00383643">
        <w:rPr>
          <w:sz w:val="20"/>
          <w:szCs w:val="20"/>
        </w:rPr>
        <w:t xml:space="preserve">, E., &amp; Spalding, M., (2002). </w:t>
      </w:r>
      <w:r w:rsidRPr="00383643">
        <w:rPr>
          <w:i/>
          <w:sz w:val="20"/>
          <w:szCs w:val="20"/>
        </w:rPr>
        <w:t>Reefs at Risk in Southeast Asia</w:t>
      </w:r>
      <w:r w:rsidRPr="00383643">
        <w:rPr>
          <w:sz w:val="20"/>
          <w:szCs w:val="20"/>
        </w:rPr>
        <w:t>. World Resources Institute (WRI), Washington DC, USA.</w:t>
      </w:r>
    </w:p>
    <w:p w14:paraId="39435417" w14:textId="77777777" w:rsidR="00341951" w:rsidRPr="00383643" w:rsidRDefault="00341951" w:rsidP="00341951">
      <w:pPr>
        <w:spacing w:after="120"/>
        <w:ind w:left="567" w:hanging="569"/>
        <w:jc w:val="both"/>
        <w:rPr>
          <w:sz w:val="20"/>
          <w:szCs w:val="20"/>
        </w:rPr>
      </w:pPr>
      <w:r w:rsidRPr="00383643">
        <w:rPr>
          <w:sz w:val="20"/>
          <w:szCs w:val="20"/>
        </w:rPr>
        <w:t>Campbell, N.A. &amp; Reece, J.B.  (2010). Biologi, Edisi Kedelapan Jilid 3 Terjemahan: Damaring Tyas Wulandari. Jakarta: Erlangga.</w:t>
      </w:r>
    </w:p>
    <w:p w14:paraId="66FDD404" w14:textId="77777777" w:rsidR="00341951" w:rsidRPr="00383643" w:rsidRDefault="00341951" w:rsidP="00341951">
      <w:pPr>
        <w:spacing w:after="120"/>
        <w:ind w:left="567" w:hanging="569"/>
        <w:jc w:val="both"/>
        <w:rPr>
          <w:sz w:val="20"/>
          <w:szCs w:val="20"/>
        </w:rPr>
      </w:pPr>
      <w:r w:rsidRPr="00383643">
        <w:rPr>
          <w:sz w:val="20"/>
          <w:szCs w:val="20"/>
        </w:rPr>
        <w:t>English. S.C. Wilkinson &amp; Baker, V</w:t>
      </w:r>
      <w:proofErr w:type="gramStart"/>
      <w:r w:rsidRPr="00383643">
        <w:rPr>
          <w:sz w:val="20"/>
          <w:szCs w:val="20"/>
        </w:rPr>
        <w:t>.(</w:t>
      </w:r>
      <w:proofErr w:type="gramEnd"/>
      <w:r w:rsidRPr="00383643">
        <w:rPr>
          <w:sz w:val="20"/>
          <w:szCs w:val="20"/>
        </w:rPr>
        <w:t xml:space="preserve">1994). </w:t>
      </w:r>
      <w:r w:rsidRPr="00383643">
        <w:rPr>
          <w:i/>
          <w:sz w:val="20"/>
          <w:szCs w:val="20"/>
        </w:rPr>
        <w:t>Survey Manual for Tropical marine Resources</w:t>
      </w:r>
      <w:r w:rsidRPr="00383643">
        <w:rPr>
          <w:sz w:val="20"/>
          <w:szCs w:val="20"/>
        </w:rPr>
        <w:t>. Australian of Marine Science. Townsville.</w:t>
      </w:r>
    </w:p>
    <w:p w14:paraId="32BB793E" w14:textId="77777777" w:rsidR="00341951" w:rsidRPr="00383643" w:rsidRDefault="00341951" w:rsidP="00341951">
      <w:pPr>
        <w:autoSpaceDE w:val="0"/>
        <w:autoSpaceDN w:val="0"/>
        <w:adjustRightInd w:val="0"/>
        <w:spacing w:after="120"/>
        <w:ind w:left="567" w:hanging="569"/>
        <w:jc w:val="both"/>
        <w:rPr>
          <w:sz w:val="20"/>
          <w:szCs w:val="20"/>
        </w:rPr>
      </w:pPr>
      <w:r w:rsidRPr="00383643">
        <w:rPr>
          <w:sz w:val="20"/>
          <w:szCs w:val="20"/>
        </w:rPr>
        <w:t xml:space="preserve">Evans, A. J., M. D. Steer, &amp; Belle, E. M. S. (2011). The Alcynocea (Soft Corals and Sea Fans) of Antsiranana Bay, Northern Madagaskar. </w:t>
      </w:r>
      <w:r w:rsidRPr="00383643">
        <w:rPr>
          <w:i/>
          <w:iCs/>
          <w:sz w:val="20"/>
          <w:szCs w:val="20"/>
        </w:rPr>
        <w:t xml:space="preserve">Madagaskar Conservation and Development. </w:t>
      </w:r>
      <w:r w:rsidRPr="00383643">
        <w:rPr>
          <w:sz w:val="20"/>
          <w:szCs w:val="20"/>
        </w:rPr>
        <w:t>6: 29-36</w:t>
      </w:r>
    </w:p>
    <w:p w14:paraId="5D27068E" w14:textId="77777777" w:rsidR="00341951" w:rsidRPr="00383643" w:rsidRDefault="00341951" w:rsidP="00341951">
      <w:pPr>
        <w:spacing w:after="120"/>
        <w:ind w:left="567" w:hanging="569"/>
        <w:jc w:val="both"/>
        <w:rPr>
          <w:sz w:val="20"/>
          <w:szCs w:val="20"/>
        </w:rPr>
      </w:pPr>
      <w:r w:rsidRPr="00383643">
        <w:rPr>
          <w:sz w:val="20"/>
          <w:szCs w:val="20"/>
        </w:rPr>
        <w:t xml:space="preserve">Fabricius, K.E. (2011). Factors determining the resilience of coral reefs to eutrophication: A review and conceptual model, in: Dubinsky, Z., N. Stambler (Eds.), </w:t>
      </w:r>
      <w:proofErr w:type="gramStart"/>
      <w:r w:rsidRPr="00383643">
        <w:rPr>
          <w:i/>
          <w:sz w:val="20"/>
          <w:szCs w:val="20"/>
        </w:rPr>
        <w:t>Coral</w:t>
      </w:r>
      <w:proofErr w:type="gramEnd"/>
      <w:r w:rsidRPr="00383643">
        <w:rPr>
          <w:i/>
          <w:sz w:val="20"/>
          <w:szCs w:val="20"/>
        </w:rPr>
        <w:t xml:space="preserve"> reefs: An ecosystem in transition</w:t>
      </w:r>
      <w:r w:rsidRPr="00383643">
        <w:rPr>
          <w:sz w:val="20"/>
          <w:szCs w:val="20"/>
        </w:rPr>
        <w:t>. Springer Netherlands, Dordrecht.</w:t>
      </w:r>
    </w:p>
    <w:p w14:paraId="3D3356EB" w14:textId="77777777" w:rsidR="00341951" w:rsidRPr="00383643" w:rsidRDefault="00341951" w:rsidP="00341951">
      <w:pPr>
        <w:autoSpaceDE w:val="0"/>
        <w:autoSpaceDN w:val="0"/>
        <w:adjustRightInd w:val="0"/>
        <w:spacing w:after="120"/>
        <w:ind w:left="567" w:hanging="569"/>
        <w:rPr>
          <w:color w:val="000000"/>
          <w:sz w:val="20"/>
          <w:szCs w:val="20"/>
        </w:rPr>
      </w:pPr>
      <w:r w:rsidRPr="00383643">
        <w:rPr>
          <w:color w:val="000000"/>
          <w:sz w:val="20"/>
          <w:szCs w:val="20"/>
        </w:rPr>
        <w:t xml:space="preserve">Giyanto (2012a) Kajian tentang panjang transek dan jarak antar pemotretan pada penggunaan metode transek foto bawah air. </w:t>
      </w:r>
      <w:r w:rsidRPr="00383643">
        <w:rPr>
          <w:i/>
          <w:color w:val="000000"/>
          <w:sz w:val="20"/>
          <w:szCs w:val="20"/>
        </w:rPr>
        <w:t>Oseanologi dan Limnologi di Indonesia</w:t>
      </w:r>
      <w:r w:rsidRPr="00383643">
        <w:rPr>
          <w:color w:val="000000"/>
          <w:sz w:val="20"/>
          <w:szCs w:val="20"/>
        </w:rPr>
        <w:t xml:space="preserve"> Vol. 38 (1): 1-18. </w:t>
      </w:r>
    </w:p>
    <w:p w14:paraId="759A4D55" w14:textId="77777777" w:rsidR="00341951" w:rsidRPr="00383643" w:rsidRDefault="00341951" w:rsidP="00341951">
      <w:pPr>
        <w:autoSpaceDE w:val="0"/>
        <w:autoSpaceDN w:val="0"/>
        <w:adjustRightInd w:val="0"/>
        <w:spacing w:after="120"/>
        <w:ind w:left="567" w:hanging="569"/>
        <w:rPr>
          <w:color w:val="000000"/>
          <w:sz w:val="20"/>
          <w:szCs w:val="20"/>
        </w:rPr>
      </w:pPr>
      <w:r w:rsidRPr="00383643">
        <w:rPr>
          <w:color w:val="000000"/>
          <w:sz w:val="20"/>
          <w:szCs w:val="20"/>
        </w:rPr>
        <w:t xml:space="preserve">Giyanto (2012b) Penilaian kondisi terumbu karang dengan metode transek foto bawah air. </w:t>
      </w:r>
      <w:r w:rsidRPr="00383643">
        <w:rPr>
          <w:i/>
          <w:color w:val="000000"/>
          <w:sz w:val="20"/>
          <w:szCs w:val="20"/>
        </w:rPr>
        <w:t>Oseanologi dan Limnologi di Indonesia</w:t>
      </w:r>
      <w:r w:rsidRPr="00383643">
        <w:rPr>
          <w:color w:val="000000"/>
          <w:sz w:val="20"/>
          <w:szCs w:val="20"/>
        </w:rPr>
        <w:t xml:space="preserve"> Vol. 38 (3):377-389. </w:t>
      </w:r>
    </w:p>
    <w:p w14:paraId="3B95BF86" w14:textId="77777777" w:rsidR="00341951" w:rsidRPr="00383643" w:rsidRDefault="00341951" w:rsidP="00341951">
      <w:pPr>
        <w:spacing w:after="120"/>
        <w:ind w:left="567" w:hanging="569"/>
        <w:jc w:val="both"/>
        <w:rPr>
          <w:sz w:val="20"/>
          <w:szCs w:val="20"/>
        </w:rPr>
      </w:pPr>
      <w:r w:rsidRPr="00383643">
        <w:rPr>
          <w:color w:val="000000"/>
          <w:sz w:val="20"/>
          <w:szCs w:val="20"/>
        </w:rPr>
        <w:t>Giyanto, Iskandar B.H., Soedharma D., &amp; Suharsono</w:t>
      </w:r>
      <w:proofErr w:type="gramStart"/>
      <w:r w:rsidRPr="00383643">
        <w:rPr>
          <w:color w:val="000000"/>
          <w:sz w:val="20"/>
          <w:szCs w:val="20"/>
        </w:rPr>
        <w:t>.(</w:t>
      </w:r>
      <w:proofErr w:type="gramEnd"/>
      <w:r w:rsidRPr="00383643">
        <w:rPr>
          <w:color w:val="000000"/>
          <w:sz w:val="20"/>
          <w:szCs w:val="20"/>
        </w:rPr>
        <w:t xml:space="preserve">2010). Effisiensi dan akurasi pada proses analisis foto bawah air untuk menilai kondisi terumbu karang. </w:t>
      </w:r>
      <w:r w:rsidRPr="00383643">
        <w:rPr>
          <w:i/>
          <w:color w:val="000000"/>
          <w:sz w:val="20"/>
          <w:szCs w:val="20"/>
        </w:rPr>
        <w:t>Oseanologi dan Limnologi di Indonesia</w:t>
      </w:r>
      <w:r w:rsidRPr="00383643">
        <w:rPr>
          <w:color w:val="000000"/>
          <w:sz w:val="20"/>
          <w:szCs w:val="20"/>
        </w:rPr>
        <w:t xml:space="preserve"> Vol. 36 (1): 111-130.</w:t>
      </w:r>
    </w:p>
    <w:p w14:paraId="7AE14514" w14:textId="77777777" w:rsidR="00341951" w:rsidRPr="00383643" w:rsidRDefault="00341951" w:rsidP="00341951">
      <w:pPr>
        <w:autoSpaceDE w:val="0"/>
        <w:autoSpaceDN w:val="0"/>
        <w:adjustRightInd w:val="0"/>
        <w:spacing w:after="120"/>
        <w:ind w:left="567" w:hanging="569"/>
        <w:jc w:val="both"/>
        <w:rPr>
          <w:sz w:val="20"/>
          <w:szCs w:val="20"/>
        </w:rPr>
      </w:pPr>
      <w:r w:rsidRPr="00383643">
        <w:rPr>
          <w:sz w:val="20"/>
          <w:szCs w:val="20"/>
        </w:rPr>
        <w:t xml:space="preserve">Grimsditch, G. D. &amp; Rodney V.S. 2006. Coral Reef Resilience and Resistance to Bleaching. </w:t>
      </w:r>
      <w:r w:rsidRPr="00383643">
        <w:rPr>
          <w:i/>
          <w:iCs/>
          <w:sz w:val="20"/>
          <w:szCs w:val="20"/>
        </w:rPr>
        <w:t xml:space="preserve">IUCN Resilience Sci. Group Working Pap. Ser. </w:t>
      </w:r>
      <w:r w:rsidRPr="00383643">
        <w:rPr>
          <w:sz w:val="20"/>
          <w:szCs w:val="20"/>
        </w:rPr>
        <w:t>1: 1-43.</w:t>
      </w:r>
    </w:p>
    <w:p w14:paraId="2F240275" w14:textId="77777777" w:rsidR="00341951" w:rsidRPr="00383643" w:rsidRDefault="00341951" w:rsidP="00341951">
      <w:pPr>
        <w:spacing w:after="120"/>
        <w:ind w:left="567" w:hanging="569"/>
        <w:jc w:val="both"/>
        <w:rPr>
          <w:sz w:val="20"/>
          <w:szCs w:val="20"/>
        </w:rPr>
      </w:pPr>
      <w:r w:rsidRPr="00383643">
        <w:rPr>
          <w:sz w:val="20"/>
          <w:szCs w:val="20"/>
        </w:rPr>
        <w:t xml:space="preserve">Grimsditch, G.D. &amp; Rodney V.S. (2006). </w:t>
      </w:r>
      <w:r w:rsidRPr="00383643">
        <w:rPr>
          <w:i/>
          <w:sz w:val="20"/>
          <w:szCs w:val="20"/>
        </w:rPr>
        <w:t>Coral Reef Resilience and Resistance to Bleaching</w:t>
      </w:r>
      <w:r w:rsidRPr="00383643">
        <w:rPr>
          <w:sz w:val="20"/>
          <w:szCs w:val="20"/>
        </w:rPr>
        <w:t>. IUCN Resilience Science Group Working Paper Series - No.1. Switzerland: The International Union for the Conservation of Nature (IUCN)</w:t>
      </w:r>
    </w:p>
    <w:p w14:paraId="137F1574" w14:textId="77777777" w:rsidR="00341951" w:rsidRPr="00383643" w:rsidRDefault="00341951" w:rsidP="00341951">
      <w:pPr>
        <w:spacing w:after="120"/>
        <w:ind w:left="567" w:hanging="569"/>
        <w:jc w:val="both"/>
        <w:rPr>
          <w:sz w:val="20"/>
          <w:szCs w:val="20"/>
        </w:rPr>
      </w:pPr>
      <w:r w:rsidRPr="00383643">
        <w:rPr>
          <w:sz w:val="20"/>
          <w:szCs w:val="20"/>
        </w:rPr>
        <w:t xml:space="preserve">Hadi, T.A., Giyanto, Prayudha, B., Hafitz, M., Budiyanto, A., Suharsono. (2018). </w:t>
      </w:r>
      <w:r w:rsidRPr="00383643">
        <w:rPr>
          <w:i/>
          <w:sz w:val="20"/>
          <w:szCs w:val="20"/>
        </w:rPr>
        <w:t xml:space="preserve">Status Terumbu Karang </w:t>
      </w:r>
      <w:proofErr w:type="gramStart"/>
      <w:r w:rsidRPr="00383643">
        <w:rPr>
          <w:i/>
          <w:sz w:val="20"/>
          <w:szCs w:val="20"/>
        </w:rPr>
        <w:t>indonesia</w:t>
      </w:r>
      <w:proofErr w:type="gramEnd"/>
      <w:r w:rsidRPr="00383643">
        <w:rPr>
          <w:i/>
          <w:sz w:val="20"/>
          <w:szCs w:val="20"/>
        </w:rPr>
        <w:t xml:space="preserve"> 2018</w:t>
      </w:r>
      <w:r w:rsidRPr="00383643">
        <w:rPr>
          <w:sz w:val="20"/>
          <w:szCs w:val="20"/>
        </w:rPr>
        <w:t xml:space="preserve">. Coremap-CTI. </w:t>
      </w:r>
      <w:r w:rsidRPr="00383643">
        <w:rPr>
          <w:sz w:val="20"/>
          <w:szCs w:val="20"/>
        </w:rPr>
        <w:lastRenderedPageBreak/>
        <w:t>Jakarta: Lembaga Ilmu Pengetahuan Indonesia. Pp26.</w:t>
      </w:r>
    </w:p>
    <w:p w14:paraId="0D66B98B" w14:textId="77777777" w:rsidR="00341951" w:rsidRPr="00383643" w:rsidRDefault="00341951" w:rsidP="00341951">
      <w:pPr>
        <w:autoSpaceDE w:val="0"/>
        <w:autoSpaceDN w:val="0"/>
        <w:adjustRightInd w:val="0"/>
        <w:spacing w:after="120"/>
        <w:ind w:left="567" w:hanging="569"/>
        <w:jc w:val="both"/>
        <w:rPr>
          <w:sz w:val="20"/>
          <w:szCs w:val="20"/>
        </w:rPr>
      </w:pPr>
      <w:r w:rsidRPr="00383643">
        <w:rPr>
          <w:sz w:val="20"/>
          <w:szCs w:val="20"/>
        </w:rPr>
        <w:t>Kleypas, J.A., McManus, J.W., &amp; Meñez, L.A.B., (1999). Environmental limits to coral reef development: where do we draw the line</w:t>
      </w:r>
      <w:proofErr w:type="gramStart"/>
      <w:r w:rsidRPr="00383643">
        <w:rPr>
          <w:sz w:val="20"/>
          <w:szCs w:val="20"/>
        </w:rPr>
        <w:t>?.</w:t>
      </w:r>
      <w:proofErr w:type="gramEnd"/>
      <w:r w:rsidRPr="00383643">
        <w:rPr>
          <w:sz w:val="20"/>
          <w:szCs w:val="20"/>
        </w:rPr>
        <w:t xml:space="preserve"> </w:t>
      </w:r>
      <w:r w:rsidRPr="00383643">
        <w:rPr>
          <w:i/>
          <w:sz w:val="20"/>
          <w:szCs w:val="20"/>
        </w:rPr>
        <w:t>American Zoologist</w:t>
      </w:r>
      <w:r w:rsidRPr="00383643">
        <w:rPr>
          <w:sz w:val="20"/>
          <w:szCs w:val="20"/>
        </w:rPr>
        <w:t xml:space="preserve"> 39, 146-159.</w:t>
      </w:r>
    </w:p>
    <w:p w14:paraId="38E8B807" w14:textId="77777777" w:rsidR="00341951" w:rsidRPr="00383643" w:rsidRDefault="00341951" w:rsidP="00341951">
      <w:pPr>
        <w:spacing w:after="120"/>
        <w:ind w:left="567" w:hanging="569"/>
        <w:jc w:val="both"/>
        <w:rPr>
          <w:rStyle w:val="rvts8"/>
          <w:sz w:val="20"/>
          <w:szCs w:val="20"/>
        </w:rPr>
      </w:pPr>
      <w:r w:rsidRPr="00383643">
        <w:rPr>
          <w:rStyle w:val="rvts8"/>
          <w:sz w:val="20"/>
          <w:szCs w:val="20"/>
        </w:rPr>
        <w:t xml:space="preserve">Kohler, K.E. &amp; S.M. Gill, (2006). Coral Point Count with Excel extensions (CPCe): A Visual Basic program for the determination of coral and substrate coverage using random point count methodology. </w:t>
      </w:r>
      <w:r w:rsidRPr="00383643">
        <w:rPr>
          <w:rStyle w:val="rvts8"/>
          <w:i/>
          <w:sz w:val="20"/>
          <w:szCs w:val="20"/>
        </w:rPr>
        <w:t>Computers and Geosciences</w:t>
      </w:r>
      <w:r w:rsidRPr="00383643">
        <w:rPr>
          <w:rStyle w:val="rvts8"/>
          <w:sz w:val="20"/>
          <w:szCs w:val="20"/>
        </w:rPr>
        <w:t xml:space="preserve"> Vol. 32(9): 1259-1269.</w:t>
      </w:r>
    </w:p>
    <w:p w14:paraId="52E8B6AA" w14:textId="77777777" w:rsidR="00341951" w:rsidRPr="00383643" w:rsidRDefault="00341951" w:rsidP="00341951">
      <w:pPr>
        <w:spacing w:after="120"/>
        <w:ind w:left="567" w:hanging="569"/>
        <w:jc w:val="both"/>
        <w:rPr>
          <w:sz w:val="20"/>
          <w:szCs w:val="20"/>
        </w:rPr>
      </w:pPr>
      <w:r w:rsidRPr="00383643">
        <w:rPr>
          <w:sz w:val="20"/>
          <w:szCs w:val="20"/>
        </w:rPr>
        <w:t>Manuputty, A. E. W. 1990. Senyawa Terpen Dalam Karang Lunak (</w:t>
      </w:r>
      <w:proofErr w:type="gramStart"/>
      <w:r w:rsidRPr="00383643">
        <w:rPr>
          <w:sz w:val="20"/>
          <w:szCs w:val="20"/>
        </w:rPr>
        <w:t>Octocorallia :</w:t>
      </w:r>
      <w:proofErr w:type="gramEnd"/>
      <w:r w:rsidRPr="00383643">
        <w:rPr>
          <w:sz w:val="20"/>
          <w:szCs w:val="20"/>
        </w:rPr>
        <w:t xml:space="preserve"> Alcyonace). </w:t>
      </w:r>
      <w:r w:rsidRPr="00383643">
        <w:rPr>
          <w:i/>
          <w:sz w:val="20"/>
          <w:szCs w:val="20"/>
        </w:rPr>
        <w:t>Oseana</w:t>
      </w:r>
      <w:r w:rsidRPr="00383643">
        <w:rPr>
          <w:sz w:val="20"/>
          <w:szCs w:val="20"/>
        </w:rPr>
        <w:t>, Vol. 15(2</w:t>
      </w:r>
      <w:proofErr w:type="gramStart"/>
      <w:r w:rsidRPr="00383643">
        <w:rPr>
          <w:sz w:val="20"/>
          <w:szCs w:val="20"/>
        </w:rPr>
        <w:t>) :</w:t>
      </w:r>
      <w:proofErr w:type="gramEnd"/>
      <w:r w:rsidRPr="00383643">
        <w:rPr>
          <w:sz w:val="20"/>
          <w:szCs w:val="20"/>
        </w:rPr>
        <w:t xml:space="preserve"> 77 – 84.</w:t>
      </w:r>
    </w:p>
    <w:p w14:paraId="44B47498" w14:textId="77777777" w:rsidR="00341951" w:rsidRPr="00383643" w:rsidRDefault="00341951" w:rsidP="00341951">
      <w:pPr>
        <w:spacing w:after="120"/>
        <w:ind w:left="567" w:hanging="569"/>
        <w:jc w:val="both"/>
        <w:rPr>
          <w:sz w:val="20"/>
          <w:szCs w:val="20"/>
        </w:rPr>
      </w:pPr>
      <w:r w:rsidRPr="00383643">
        <w:rPr>
          <w:sz w:val="20"/>
          <w:szCs w:val="20"/>
        </w:rPr>
        <w:t xml:space="preserve">McCook, L.J., &amp; Diaz-Pulido, G. (2001). Competition between corals and algal turfs along a gradient of terrestrial influence in the nearshore central great barrier reef. </w:t>
      </w:r>
      <w:r w:rsidRPr="00383643">
        <w:rPr>
          <w:i/>
          <w:sz w:val="20"/>
          <w:szCs w:val="20"/>
        </w:rPr>
        <w:t>Coral Reefs</w:t>
      </w:r>
      <w:r w:rsidRPr="00383643">
        <w:rPr>
          <w:sz w:val="20"/>
          <w:szCs w:val="20"/>
        </w:rPr>
        <w:t xml:space="preserve"> Vol. 19: 419–425.</w:t>
      </w:r>
    </w:p>
    <w:p w14:paraId="59E9C714" w14:textId="77777777" w:rsidR="00341951" w:rsidRPr="00383643" w:rsidRDefault="00341951" w:rsidP="00341951">
      <w:pPr>
        <w:spacing w:after="120"/>
        <w:ind w:left="567" w:hanging="569"/>
        <w:jc w:val="both"/>
        <w:rPr>
          <w:sz w:val="20"/>
          <w:szCs w:val="20"/>
        </w:rPr>
      </w:pPr>
      <w:r w:rsidRPr="00383643">
        <w:rPr>
          <w:sz w:val="20"/>
          <w:szCs w:val="20"/>
        </w:rPr>
        <w:t xml:space="preserve">Munoz-Chagin R.F. (1997). Coral transplantation program in the Paraiso coral reef, Cozumel Island, Mexico. </w:t>
      </w:r>
      <w:r w:rsidRPr="00383643">
        <w:rPr>
          <w:i/>
          <w:sz w:val="20"/>
          <w:szCs w:val="20"/>
        </w:rPr>
        <w:t>Proceedings of the 8' International Coral Reef Symposium</w:t>
      </w:r>
      <w:r w:rsidRPr="00383643">
        <w:rPr>
          <w:sz w:val="20"/>
          <w:szCs w:val="20"/>
        </w:rPr>
        <w:t xml:space="preserve"> 2: 2075-2078.</w:t>
      </w:r>
    </w:p>
    <w:p w14:paraId="78873EA0" w14:textId="77777777" w:rsidR="00341951" w:rsidRPr="00383643" w:rsidRDefault="00341951" w:rsidP="00341951">
      <w:pPr>
        <w:spacing w:after="120"/>
        <w:ind w:left="567" w:hanging="569"/>
        <w:jc w:val="both"/>
        <w:rPr>
          <w:sz w:val="20"/>
          <w:szCs w:val="20"/>
        </w:rPr>
      </w:pPr>
      <w:r w:rsidRPr="00383643">
        <w:rPr>
          <w:sz w:val="20"/>
          <w:szCs w:val="20"/>
        </w:rPr>
        <w:t>Muttaqin, M., Kamal, M.M., Haryadi, S., Pardede, S.</w:t>
      </w:r>
      <w:proofErr w:type="gramStart"/>
      <w:r w:rsidRPr="00383643">
        <w:rPr>
          <w:sz w:val="20"/>
          <w:szCs w:val="20"/>
        </w:rPr>
        <w:t>,Tarigan</w:t>
      </w:r>
      <w:proofErr w:type="gramEnd"/>
      <w:r w:rsidRPr="00383643">
        <w:rPr>
          <w:sz w:val="20"/>
          <w:szCs w:val="20"/>
        </w:rPr>
        <w:t xml:space="preserve">, S. &amp; Campbell, S. (2014). Dampak Pemutihan karang terhadap ekosistem terumbu karang pada tahun 2010 di Perairan Utara Aceh. </w:t>
      </w:r>
      <w:r w:rsidRPr="00383643">
        <w:rPr>
          <w:i/>
          <w:sz w:val="20"/>
          <w:szCs w:val="20"/>
        </w:rPr>
        <w:t xml:space="preserve">J. Ilmu dan Teknologi Kelautan Tropis </w:t>
      </w:r>
      <w:proofErr w:type="gramStart"/>
      <w:r w:rsidRPr="00383643">
        <w:rPr>
          <w:sz w:val="20"/>
          <w:szCs w:val="20"/>
        </w:rPr>
        <w:t>Vol.1(</w:t>
      </w:r>
      <w:proofErr w:type="gramEnd"/>
      <w:r w:rsidRPr="00383643">
        <w:rPr>
          <w:sz w:val="20"/>
          <w:szCs w:val="20"/>
        </w:rPr>
        <w:t>5):15-21.</w:t>
      </w:r>
    </w:p>
    <w:p w14:paraId="777A83B2" w14:textId="77777777" w:rsidR="00341951" w:rsidRPr="00383643" w:rsidRDefault="00341951" w:rsidP="00341951">
      <w:pPr>
        <w:spacing w:after="120"/>
        <w:ind w:left="567" w:hanging="569"/>
        <w:jc w:val="both"/>
        <w:rPr>
          <w:sz w:val="20"/>
          <w:szCs w:val="20"/>
        </w:rPr>
      </w:pPr>
      <w:r w:rsidRPr="00383643">
        <w:rPr>
          <w:sz w:val="20"/>
          <w:szCs w:val="20"/>
        </w:rPr>
        <w:t xml:space="preserve">Nontji, A. (1987). </w:t>
      </w:r>
      <w:r w:rsidRPr="00383643">
        <w:rPr>
          <w:i/>
          <w:sz w:val="20"/>
          <w:szCs w:val="20"/>
        </w:rPr>
        <w:t>Laut Nusantara</w:t>
      </w:r>
      <w:r w:rsidRPr="00383643">
        <w:rPr>
          <w:sz w:val="20"/>
          <w:szCs w:val="20"/>
        </w:rPr>
        <w:t>. Jakarta: Djambatan</w:t>
      </w:r>
    </w:p>
    <w:p w14:paraId="321B425E" w14:textId="77777777" w:rsidR="00341951" w:rsidRPr="00383643" w:rsidRDefault="00341951" w:rsidP="00341951">
      <w:pPr>
        <w:autoSpaceDE w:val="0"/>
        <w:autoSpaceDN w:val="0"/>
        <w:adjustRightInd w:val="0"/>
        <w:spacing w:after="120"/>
        <w:ind w:left="567" w:hanging="569"/>
        <w:jc w:val="both"/>
        <w:rPr>
          <w:iCs/>
          <w:sz w:val="20"/>
          <w:szCs w:val="20"/>
        </w:rPr>
      </w:pPr>
      <w:r w:rsidRPr="00383643">
        <w:rPr>
          <w:sz w:val="20"/>
          <w:szCs w:val="20"/>
        </w:rPr>
        <w:t xml:space="preserve">Panggabean, A.S., Setaidji, B. (2011). </w:t>
      </w:r>
      <w:r w:rsidRPr="00383643">
        <w:rPr>
          <w:bCs/>
          <w:sz w:val="20"/>
          <w:szCs w:val="20"/>
        </w:rPr>
        <w:t xml:space="preserve">Bentuk pertumbuhan Karang Daerah Tertutup Dan Terbuka Di Perairan Sekitarpulau Pamegaran, Teluk Jakarta. </w:t>
      </w:r>
      <w:r w:rsidRPr="00383643">
        <w:rPr>
          <w:i/>
          <w:iCs/>
          <w:sz w:val="20"/>
          <w:szCs w:val="20"/>
        </w:rPr>
        <w:t xml:space="preserve">Bawal </w:t>
      </w:r>
      <w:r w:rsidRPr="00383643">
        <w:rPr>
          <w:iCs/>
          <w:sz w:val="20"/>
          <w:szCs w:val="20"/>
        </w:rPr>
        <w:t>Vol.3 (4): 255-260.</w:t>
      </w:r>
    </w:p>
    <w:p w14:paraId="5ACDEFFB" w14:textId="77777777" w:rsidR="00341951" w:rsidRPr="00383643" w:rsidRDefault="00341951" w:rsidP="00341951">
      <w:pPr>
        <w:spacing w:after="120"/>
        <w:ind w:left="567" w:hanging="569"/>
        <w:jc w:val="both"/>
        <w:rPr>
          <w:sz w:val="20"/>
          <w:szCs w:val="20"/>
        </w:rPr>
      </w:pPr>
      <w:r w:rsidRPr="00383643">
        <w:rPr>
          <w:sz w:val="20"/>
          <w:szCs w:val="20"/>
        </w:rPr>
        <w:t>Plaisance, L., Caley, M.J</w:t>
      </w:r>
      <w:proofErr w:type="gramStart"/>
      <w:r w:rsidRPr="00383643">
        <w:rPr>
          <w:sz w:val="20"/>
          <w:szCs w:val="20"/>
        </w:rPr>
        <w:t>. ,</w:t>
      </w:r>
      <w:proofErr w:type="gramEnd"/>
      <w:r w:rsidRPr="00383643">
        <w:rPr>
          <w:sz w:val="20"/>
          <w:szCs w:val="20"/>
        </w:rPr>
        <w:t xml:space="preserve"> Brainard, R.E &amp; Knowlton, N. (2011). The diversity of coral reefs: What are we missing</w:t>
      </w:r>
      <w:proofErr w:type="gramStart"/>
      <w:r w:rsidRPr="00383643">
        <w:rPr>
          <w:sz w:val="20"/>
          <w:szCs w:val="20"/>
        </w:rPr>
        <w:t>?.</w:t>
      </w:r>
      <w:proofErr w:type="gramEnd"/>
      <w:r w:rsidRPr="00383643">
        <w:rPr>
          <w:sz w:val="20"/>
          <w:szCs w:val="20"/>
        </w:rPr>
        <w:t xml:space="preserve"> </w:t>
      </w:r>
      <w:r w:rsidRPr="00383643">
        <w:rPr>
          <w:i/>
          <w:sz w:val="20"/>
          <w:szCs w:val="20"/>
        </w:rPr>
        <w:t>Plos One.</w:t>
      </w:r>
      <w:r w:rsidRPr="00383643">
        <w:rPr>
          <w:sz w:val="20"/>
          <w:szCs w:val="20"/>
        </w:rPr>
        <w:t xml:space="preserve"> Vol. 6(10): 1 - 7.</w:t>
      </w:r>
    </w:p>
    <w:p w14:paraId="297C563D" w14:textId="77777777" w:rsidR="00341951" w:rsidRPr="00383643" w:rsidRDefault="00341951" w:rsidP="00341951">
      <w:pPr>
        <w:autoSpaceDE w:val="0"/>
        <w:autoSpaceDN w:val="0"/>
        <w:adjustRightInd w:val="0"/>
        <w:spacing w:after="120"/>
        <w:ind w:left="567" w:hanging="569"/>
        <w:jc w:val="both"/>
        <w:rPr>
          <w:sz w:val="20"/>
          <w:szCs w:val="20"/>
        </w:rPr>
      </w:pPr>
      <w:r w:rsidRPr="00383643">
        <w:rPr>
          <w:sz w:val="20"/>
          <w:szCs w:val="20"/>
        </w:rPr>
        <w:t xml:space="preserve">Rani, C. (2001). Pemutihan </w:t>
      </w:r>
      <w:proofErr w:type="gramStart"/>
      <w:r w:rsidRPr="00383643">
        <w:rPr>
          <w:sz w:val="20"/>
          <w:szCs w:val="20"/>
        </w:rPr>
        <w:t>Karang :</w:t>
      </w:r>
      <w:proofErr w:type="gramEnd"/>
      <w:r w:rsidRPr="00383643">
        <w:rPr>
          <w:sz w:val="20"/>
          <w:szCs w:val="20"/>
        </w:rPr>
        <w:t xml:space="preserve"> Pengaruhnya Terhadap Karang. </w:t>
      </w:r>
      <w:r w:rsidRPr="00383643">
        <w:rPr>
          <w:i/>
          <w:sz w:val="20"/>
          <w:szCs w:val="20"/>
        </w:rPr>
        <w:t>Hayati</w:t>
      </w:r>
      <w:r w:rsidRPr="00383643">
        <w:rPr>
          <w:sz w:val="20"/>
          <w:szCs w:val="20"/>
        </w:rPr>
        <w:t xml:space="preserve"> 8 (3</w:t>
      </w:r>
      <w:proofErr w:type="gramStart"/>
      <w:r w:rsidRPr="00383643">
        <w:rPr>
          <w:sz w:val="20"/>
          <w:szCs w:val="20"/>
        </w:rPr>
        <w:t>) :</w:t>
      </w:r>
      <w:proofErr w:type="gramEnd"/>
      <w:r w:rsidRPr="00383643">
        <w:rPr>
          <w:sz w:val="20"/>
          <w:szCs w:val="20"/>
        </w:rPr>
        <w:t xml:space="preserve"> 86-90.</w:t>
      </w:r>
    </w:p>
    <w:p w14:paraId="220524C6" w14:textId="77777777" w:rsidR="00341951" w:rsidRPr="00383643" w:rsidRDefault="00341951" w:rsidP="00341951">
      <w:pPr>
        <w:spacing w:after="120"/>
        <w:ind w:left="567" w:hanging="569"/>
        <w:jc w:val="both"/>
        <w:rPr>
          <w:sz w:val="20"/>
          <w:szCs w:val="20"/>
        </w:rPr>
      </w:pPr>
      <w:r w:rsidRPr="00383643">
        <w:rPr>
          <w:sz w:val="20"/>
          <w:szCs w:val="20"/>
        </w:rPr>
        <w:t>Raymundo L.J, Maypa, A.P.</w:t>
      </w:r>
      <w:proofErr w:type="gramStart"/>
      <w:r w:rsidRPr="00383643">
        <w:rPr>
          <w:sz w:val="20"/>
          <w:szCs w:val="20"/>
        </w:rPr>
        <w:t>,  Gomez</w:t>
      </w:r>
      <w:proofErr w:type="gramEnd"/>
      <w:r w:rsidRPr="00383643">
        <w:rPr>
          <w:sz w:val="20"/>
          <w:szCs w:val="20"/>
        </w:rPr>
        <w:t xml:space="preserve">, E.D.,  &amp; Cadiz, P. (2007). Can dynamite-blasted reefs recover? </w:t>
      </w:r>
      <w:proofErr w:type="gramStart"/>
      <w:r w:rsidRPr="00383643">
        <w:rPr>
          <w:sz w:val="20"/>
          <w:szCs w:val="20"/>
        </w:rPr>
        <w:t>a</w:t>
      </w:r>
      <w:proofErr w:type="gramEnd"/>
      <w:r w:rsidRPr="00383643">
        <w:rPr>
          <w:sz w:val="20"/>
          <w:szCs w:val="20"/>
        </w:rPr>
        <w:t xml:space="preserve"> novel, low-tech approach to stimulating natural recovery in fish and coral populations.</w:t>
      </w:r>
      <w:r w:rsidRPr="00383643">
        <w:rPr>
          <w:i/>
          <w:sz w:val="20"/>
          <w:szCs w:val="20"/>
        </w:rPr>
        <w:t xml:space="preserve"> Marine Pollution Bulletin</w:t>
      </w:r>
      <w:r w:rsidRPr="00383643">
        <w:rPr>
          <w:sz w:val="20"/>
          <w:szCs w:val="20"/>
        </w:rPr>
        <w:t xml:space="preserve"> Vol. 54: 1009-1019.</w:t>
      </w:r>
    </w:p>
    <w:p w14:paraId="3A6085C3" w14:textId="77777777" w:rsidR="00341951" w:rsidRPr="00383643" w:rsidRDefault="00341951" w:rsidP="00341951">
      <w:pPr>
        <w:spacing w:after="120"/>
        <w:ind w:left="567" w:hanging="569"/>
        <w:jc w:val="both"/>
        <w:rPr>
          <w:sz w:val="20"/>
          <w:szCs w:val="20"/>
        </w:rPr>
      </w:pPr>
      <w:r w:rsidRPr="00383643">
        <w:rPr>
          <w:sz w:val="20"/>
          <w:szCs w:val="20"/>
        </w:rPr>
        <w:t xml:space="preserve">Rees, J.G., Setiapermana, D., Sharp, V. A., Weeks, J. M., &amp; Williams, T. M., (1999). Evaluation of the impacts of land-based contaminants on the </w:t>
      </w:r>
      <w:r w:rsidRPr="00383643">
        <w:rPr>
          <w:sz w:val="20"/>
          <w:szCs w:val="20"/>
        </w:rPr>
        <w:lastRenderedPageBreak/>
        <w:t xml:space="preserve">benthic faunas of Jakarta Bay, Indonesia. </w:t>
      </w:r>
      <w:r w:rsidRPr="00383643">
        <w:rPr>
          <w:i/>
          <w:sz w:val="20"/>
          <w:szCs w:val="20"/>
        </w:rPr>
        <w:t>Oceanologica Acta</w:t>
      </w:r>
      <w:r w:rsidRPr="00383643">
        <w:rPr>
          <w:sz w:val="20"/>
          <w:szCs w:val="20"/>
        </w:rPr>
        <w:t>, 22(6), 627-640.</w:t>
      </w:r>
    </w:p>
    <w:p w14:paraId="23F86EC5" w14:textId="77777777" w:rsidR="00341951" w:rsidRPr="00383643" w:rsidRDefault="00341951" w:rsidP="00341951">
      <w:pPr>
        <w:pStyle w:val="Default"/>
        <w:spacing w:after="120"/>
        <w:ind w:left="567" w:hanging="569"/>
        <w:jc w:val="both"/>
        <w:rPr>
          <w:sz w:val="20"/>
          <w:szCs w:val="20"/>
        </w:rPr>
      </w:pPr>
      <w:r w:rsidRPr="00383643">
        <w:rPr>
          <w:sz w:val="20"/>
          <w:szCs w:val="20"/>
        </w:rPr>
        <w:t xml:space="preserve">Satyawan, N.M., Tutupoho, S., Wardiatno. Y. &amp; Tsuchiya, M. (2013). Feeding behaviour and bioerosion: the ecological role of the rock-boring urchin, </w:t>
      </w:r>
      <w:r w:rsidRPr="00383643">
        <w:rPr>
          <w:i/>
          <w:iCs/>
          <w:sz w:val="20"/>
          <w:szCs w:val="20"/>
        </w:rPr>
        <w:t xml:space="preserve">Echinometra mathaei </w:t>
      </w:r>
      <w:r w:rsidRPr="00383643">
        <w:rPr>
          <w:sz w:val="20"/>
          <w:szCs w:val="20"/>
        </w:rPr>
        <w:t xml:space="preserve">(de Blainville, 1825), in Okinawa reef flat. </w:t>
      </w:r>
      <w:r w:rsidRPr="00383643">
        <w:rPr>
          <w:i/>
          <w:iCs/>
          <w:sz w:val="20"/>
          <w:szCs w:val="20"/>
        </w:rPr>
        <w:t>Aquatic Science &amp; Management</w:t>
      </w:r>
      <w:r w:rsidRPr="00383643">
        <w:rPr>
          <w:sz w:val="20"/>
          <w:szCs w:val="20"/>
        </w:rPr>
        <w:t xml:space="preserve">, 1 (1): 10 – 16. </w:t>
      </w:r>
    </w:p>
    <w:p w14:paraId="0CBE48BF" w14:textId="77777777" w:rsidR="00341951" w:rsidRPr="00383643" w:rsidRDefault="00341951" w:rsidP="00341951">
      <w:pPr>
        <w:spacing w:after="120"/>
        <w:ind w:left="567" w:hanging="569"/>
        <w:jc w:val="both"/>
        <w:rPr>
          <w:sz w:val="20"/>
          <w:szCs w:val="20"/>
        </w:rPr>
      </w:pPr>
      <w:r w:rsidRPr="00383643">
        <w:rPr>
          <w:sz w:val="20"/>
          <w:szCs w:val="20"/>
        </w:rPr>
        <w:t xml:space="preserve">Satyawan, N.M., Wardiatno, Y. &amp; Kurnia, R. (2014). Keanekaragaman Spesies dan Zonasi Habitat Echinodermata di Perairan Pantai Semerang, Lombok Timur. </w:t>
      </w:r>
      <w:r w:rsidRPr="00383643">
        <w:rPr>
          <w:i/>
          <w:iCs/>
          <w:sz w:val="20"/>
          <w:szCs w:val="20"/>
        </w:rPr>
        <w:t xml:space="preserve">Jurnal Biologi Tropis, </w:t>
      </w:r>
      <w:r w:rsidRPr="00383643">
        <w:rPr>
          <w:sz w:val="20"/>
          <w:szCs w:val="20"/>
        </w:rPr>
        <w:t>14 (2</w:t>
      </w:r>
      <w:proofErr w:type="gramStart"/>
      <w:r w:rsidRPr="00383643">
        <w:rPr>
          <w:sz w:val="20"/>
          <w:szCs w:val="20"/>
        </w:rPr>
        <w:t>) :</w:t>
      </w:r>
      <w:proofErr w:type="gramEnd"/>
      <w:r w:rsidRPr="00383643">
        <w:rPr>
          <w:sz w:val="20"/>
          <w:szCs w:val="20"/>
        </w:rPr>
        <w:t xml:space="preserve"> 83 – 92.</w:t>
      </w:r>
    </w:p>
    <w:p w14:paraId="7AF97E4E" w14:textId="77777777" w:rsidR="00341951" w:rsidRPr="00383643" w:rsidRDefault="00341951" w:rsidP="00341951">
      <w:pPr>
        <w:pStyle w:val="Default"/>
        <w:spacing w:after="120"/>
        <w:ind w:left="567" w:hanging="569"/>
        <w:jc w:val="both"/>
        <w:rPr>
          <w:sz w:val="20"/>
          <w:szCs w:val="20"/>
          <w:lang w:val="id-ID"/>
        </w:rPr>
      </w:pPr>
      <w:r w:rsidRPr="00383643">
        <w:rPr>
          <w:sz w:val="20"/>
          <w:szCs w:val="20"/>
        </w:rPr>
        <w:t xml:space="preserve">Satyawan, N.M. &amp; Atriningrum, N.T. (2019). </w:t>
      </w:r>
      <w:r w:rsidRPr="00383643">
        <w:rPr>
          <w:bCs/>
          <w:sz w:val="20"/>
          <w:szCs w:val="20"/>
        </w:rPr>
        <w:t xml:space="preserve">Kondisi Eksisting Fauna Megabenthos di Perairan Labuhan Pandan Lombok Timur Pasca Gempa Bumi Lombok 7.0 Skala Richter </w:t>
      </w:r>
      <w:r w:rsidRPr="00383643">
        <w:rPr>
          <w:bCs/>
          <w:i/>
          <w:sz w:val="20"/>
          <w:szCs w:val="20"/>
        </w:rPr>
        <w:t>Jurnal Biologi Tropis</w:t>
      </w:r>
      <w:r w:rsidRPr="00383643">
        <w:rPr>
          <w:sz w:val="20"/>
          <w:szCs w:val="20"/>
        </w:rPr>
        <w:t>, 19 (2</w:t>
      </w:r>
      <w:proofErr w:type="gramStart"/>
      <w:r w:rsidRPr="00383643">
        <w:rPr>
          <w:sz w:val="20"/>
          <w:szCs w:val="20"/>
        </w:rPr>
        <w:t>) :</w:t>
      </w:r>
      <w:proofErr w:type="gramEnd"/>
      <w:r w:rsidRPr="00383643">
        <w:rPr>
          <w:sz w:val="20"/>
          <w:szCs w:val="20"/>
        </w:rPr>
        <w:t xml:space="preserve"> 172 – 179</w:t>
      </w:r>
      <w:r w:rsidRPr="00383643">
        <w:rPr>
          <w:sz w:val="20"/>
          <w:szCs w:val="20"/>
          <w:lang w:val="id-ID"/>
        </w:rPr>
        <w:t>.</w:t>
      </w:r>
    </w:p>
    <w:p w14:paraId="506F7C02" w14:textId="77777777" w:rsidR="00341951" w:rsidRPr="00383643" w:rsidRDefault="00341951" w:rsidP="00341951">
      <w:pPr>
        <w:autoSpaceDE w:val="0"/>
        <w:autoSpaceDN w:val="0"/>
        <w:adjustRightInd w:val="0"/>
        <w:spacing w:after="120"/>
        <w:ind w:left="567" w:hanging="569"/>
        <w:jc w:val="both"/>
        <w:rPr>
          <w:sz w:val="20"/>
          <w:szCs w:val="20"/>
        </w:rPr>
      </w:pPr>
      <w:r w:rsidRPr="00383643">
        <w:rPr>
          <w:sz w:val="20"/>
          <w:szCs w:val="20"/>
        </w:rPr>
        <w:t xml:space="preserve">Siringoringo, R.M., Palupi, R.D., &amp; Hadi, T.A. (2012). Biodiversitas Karang Batu (Scleractinia) di Perairan Kendari. </w:t>
      </w:r>
      <w:r w:rsidRPr="00383643">
        <w:rPr>
          <w:i/>
          <w:sz w:val="20"/>
          <w:szCs w:val="20"/>
        </w:rPr>
        <w:t>Ilmu Kelautan</w:t>
      </w:r>
      <w:r w:rsidRPr="00383643">
        <w:rPr>
          <w:sz w:val="20"/>
          <w:szCs w:val="20"/>
        </w:rPr>
        <w:t xml:space="preserve"> Vol. 17(1): 23-30.</w:t>
      </w:r>
    </w:p>
    <w:p w14:paraId="5FF5345D" w14:textId="77777777" w:rsidR="00341951" w:rsidRPr="00383643" w:rsidRDefault="00341951" w:rsidP="00341951">
      <w:pPr>
        <w:autoSpaceDE w:val="0"/>
        <w:autoSpaceDN w:val="0"/>
        <w:adjustRightInd w:val="0"/>
        <w:spacing w:after="120"/>
        <w:ind w:left="567" w:hanging="569"/>
        <w:jc w:val="both"/>
        <w:rPr>
          <w:sz w:val="20"/>
          <w:szCs w:val="20"/>
        </w:rPr>
      </w:pPr>
      <w:r w:rsidRPr="00383643">
        <w:rPr>
          <w:sz w:val="20"/>
          <w:szCs w:val="20"/>
        </w:rPr>
        <w:t xml:space="preserve">Suharsono. (2010). </w:t>
      </w:r>
      <w:r w:rsidRPr="00383643">
        <w:rPr>
          <w:i/>
          <w:sz w:val="20"/>
          <w:szCs w:val="20"/>
        </w:rPr>
        <w:t>Jenis-jenis karang di Indonesia.</w:t>
      </w:r>
      <w:r w:rsidRPr="00383643">
        <w:rPr>
          <w:sz w:val="20"/>
          <w:szCs w:val="20"/>
        </w:rPr>
        <w:t xml:space="preserve"> Coremap Program. Jakarta (ID): LIPI Pres.</w:t>
      </w:r>
    </w:p>
    <w:p w14:paraId="5CE6B33E" w14:textId="77777777" w:rsidR="00341951" w:rsidRPr="00383643" w:rsidRDefault="00341951" w:rsidP="00341951">
      <w:pPr>
        <w:spacing w:after="120"/>
        <w:ind w:left="567" w:hanging="569"/>
        <w:jc w:val="both"/>
        <w:rPr>
          <w:sz w:val="20"/>
          <w:szCs w:val="20"/>
        </w:rPr>
      </w:pPr>
      <w:r w:rsidRPr="00383643">
        <w:rPr>
          <w:sz w:val="20"/>
          <w:szCs w:val="20"/>
        </w:rPr>
        <w:t xml:space="preserve">Supriharyono. (2007). </w:t>
      </w:r>
      <w:r w:rsidRPr="00383643">
        <w:rPr>
          <w:i/>
          <w:sz w:val="20"/>
          <w:szCs w:val="20"/>
        </w:rPr>
        <w:t>Pengelolaan Ekosistem Terumbu Karang</w:t>
      </w:r>
      <w:r w:rsidRPr="00383643">
        <w:rPr>
          <w:sz w:val="20"/>
          <w:szCs w:val="20"/>
        </w:rPr>
        <w:t>. Jakarta: Djambatan.</w:t>
      </w:r>
    </w:p>
    <w:p w14:paraId="19773B1A" w14:textId="77777777" w:rsidR="00341951" w:rsidRPr="00383643" w:rsidRDefault="00341951" w:rsidP="00341951">
      <w:pPr>
        <w:spacing w:after="120"/>
        <w:ind w:left="567" w:hanging="569"/>
        <w:jc w:val="both"/>
        <w:rPr>
          <w:sz w:val="20"/>
          <w:szCs w:val="20"/>
        </w:rPr>
      </w:pPr>
      <w:r w:rsidRPr="00383643">
        <w:rPr>
          <w:sz w:val="20"/>
          <w:szCs w:val="20"/>
        </w:rPr>
        <w:t xml:space="preserve">Thamrin. (2006). </w:t>
      </w:r>
      <w:r w:rsidRPr="00383643">
        <w:rPr>
          <w:i/>
          <w:sz w:val="20"/>
          <w:szCs w:val="20"/>
        </w:rPr>
        <w:t>Karang: Biologi Reproduksi dan Ekologi</w:t>
      </w:r>
      <w:r w:rsidRPr="00383643">
        <w:rPr>
          <w:sz w:val="20"/>
          <w:szCs w:val="20"/>
        </w:rPr>
        <w:t>. Pekanbaru: Minamandiri Press.</w:t>
      </w:r>
    </w:p>
    <w:p w14:paraId="0E23054D" w14:textId="77777777" w:rsidR="00341951" w:rsidRPr="00383643" w:rsidRDefault="00341951" w:rsidP="00341951">
      <w:pPr>
        <w:spacing w:after="120"/>
        <w:ind w:left="567" w:hanging="569"/>
        <w:jc w:val="both"/>
        <w:rPr>
          <w:sz w:val="20"/>
          <w:szCs w:val="20"/>
        </w:rPr>
      </w:pPr>
      <w:r w:rsidRPr="00383643">
        <w:rPr>
          <w:sz w:val="20"/>
          <w:szCs w:val="20"/>
        </w:rPr>
        <w:t xml:space="preserve">Wilkinson C.R. (2004). </w:t>
      </w:r>
      <w:r w:rsidRPr="00383643">
        <w:rPr>
          <w:i/>
          <w:sz w:val="20"/>
          <w:szCs w:val="20"/>
        </w:rPr>
        <w:t>Status of coral reefs of the world: 2004.</w:t>
      </w:r>
      <w:r w:rsidRPr="00383643">
        <w:rPr>
          <w:sz w:val="20"/>
          <w:szCs w:val="20"/>
        </w:rPr>
        <w:t xml:space="preserve"> Global Coral Reef Monitoring Network GCRMN, Australian Institute of Marine Science, Townsville, Queensland, Australia. 557 pp</w:t>
      </w:r>
    </w:p>
    <w:p w14:paraId="1A55A155" w14:textId="2672BD54" w:rsidR="008C4DEF" w:rsidRPr="00E270B2" w:rsidRDefault="00341951" w:rsidP="00E270B2">
      <w:pPr>
        <w:spacing w:after="120"/>
        <w:ind w:left="567" w:hanging="569"/>
        <w:jc w:val="both"/>
        <w:rPr>
          <w:rFonts w:eastAsia="CIDFont+F3"/>
          <w:sz w:val="20"/>
          <w:szCs w:val="20"/>
          <w:lang w:val="id-ID"/>
        </w:rPr>
      </w:pPr>
      <w:r w:rsidRPr="00383643">
        <w:rPr>
          <w:sz w:val="20"/>
          <w:szCs w:val="20"/>
        </w:rPr>
        <w:t xml:space="preserve">Willoughby N.G, Sangkoyo, H. &amp; Lakaserus, B.O. (1997). Beach Litter: an increasing and changing problem for Indonesia. </w:t>
      </w:r>
      <w:r w:rsidRPr="00383643">
        <w:rPr>
          <w:i/>
          <w:sz w:val="20"/>
          <w:szCs w:val="20"/>
        </w:rPr>
        <w:t>Marine Pollution Bulletin</w:t>
      </w:r>
      <w:r w:rsidRPr="00383643">
        <w:rPr>
          <w:sz w:val="20"/>
          <w:szCs w:val="20"/>
        </w:rPr>
        <w:t xml:space="preserve"> Vol. 34: 469-478.</w:t>
      </w:r>
    </w:p>
    <w:sectPr w:rsidR="008C4DEF" w:rsidRPr="00E270B2" w:rsidSect="00970D9F">
      <w:type w:val="continuous"/>
      <w:pgSz w:w="11894" w:h="16157" w:code="9"/>
      <w:pgMar w:top="1411" w:right="1138" w:bottom="1699" w:left="1138" w:header="1138" w:footer="941" w:gutter="0"/>
      <w:cols w:num="2" w:space="70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473FD" w14:textId="77777777" w:rsidR="00475A48" w:rsidRDefault="00475A48" w:rsidP="008834B4">
      <w:r>
        <w:separator/>
      </w:r>
    </w:p>
  </w:endnote>
  <w:endnote w:type="continuationSeparator" w:id="0">
    <w:p w14:paraId="3E710721" w14:textId="77777777" w:rsidR="00475A48" w:rsidRDefault="00475A48" w:rsidP="0088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roman"/>
    <w:pitch w:val="default"/>
  </w:font>
  <w:font w:name="ヒラギノ角ゴ Pro W3">
    <w:altName w:val="Times New Roman"/>
    <w:charset w:val="00"/>
    <w:family w:val="roman"/>
    <w:pitch w:val="default"/>
  </w:font>
  <w:font w:name="Times New Roman Bold">
    <w:panose1 w:val="02020803070505020304"/>
    <w:charset w:val="00"/>
    <w:family w:val="roman"/>
    <w:pitch w:val="default"/>
  </w:font>
  <w:font w:name="Times New Roman Bold Italic">
    <w:panose1 w:val="02020703060505090304"/>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venir Black">
    <w:altName w:val="Trebuchet MS"/>
    <w:charset w:val="00"/>
    <w:family w:val="auto"/>
    <w:pitch w:val="variable"/>
    <w:sig w:usb0="800000AF" w:usb1="5000204A" w:usb2="00000000" w:usb3="00000000" w:csb0="0000009B" w:csb1="00000000"/>
  </w:font>
  <w:font w:name="CIDFont+F3">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C3098" w14:textId="13C6C6F6" w:rsidR="00970D9F" w:rsidRPr="00C1211D" w:rsidRDefault="00970D9F" w:rsidP="00970D9F">
    <w:pPr>
      <w:pStyle w:val="Footer"/>
      <w:tabs>
        <w:tab w:val="left" w:pos="2880"/>
      </w:tabs>
      <w:ind w:left="2552"/>
      <w:jc w:val="right"/>
    </w:pPr>
    <w:r>
      <w:ptab w:relativeTo="margin" w:alignment="center" w:leader="none"/>
    </w:r>
    <w:r>
      <w:ptab w:relativeTo="margin" w:alignment="right" w:leader="none"/>
    </w:r>
    <w:r w:rsidR="00D52E59">
      <w:rPr>
        <w:sz w:val="16"/>
      </w:rPr>
      <w:t>© 2019</w:t>
    </w:r>
    <w:r w:rsidRPr="00945688">
      <w:rPr>
        <w:sz w:val="16"/>
      </w:rPr>
      <w:t xml:space="preserve"> The Author(s). This article is open access</w:t>
    </w:r>
  </w:p>
  <w:p w14:paraId="1AC1284A" w14:textId="77777777" w:rsidR="00970D9F" w:rsidRDefault="000B652A">
    <w:pPr>
      <w:pStyle w:val="Footer"/>
    </w:pPr>
    <w:r>
      <w:rPr>
        <w:noProof/>
        <w:lang w:val="id-ID" w:eastAsia="id-ID"/>
      </w:rPr>
      <mc:AlternateContent>
        <mc:Choice Requires="wps">
          <w:drawing>
            <wp:anchor distT="0" distB="0" distL="114300" distR="114300" simplePos="0" relativeHeight="251659264" behindDoc="0" locked="0" layoutInCell="1" allowOverlap="1" wp14:anchorId="044A8022" wp14:editId="39223F64">
              <wp:simplePos x="0" y="0"/>
              <wp:positionH relativeFrom="column">
                <wp:posOffset>19050</wp:posOffset>
              </wp:positionH>
              <wp:positionV relativeFrom="paragraph">
                <wp:posOffset>-205105</wp:posOffset>
              </wp:positionV>
              <wp:extent cx="1889125" cy="38798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9125" cy="387985"/>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0B565529" w14:textId="77777777" w:rsidR="00970D9F" w:rsidRPr="006E4190" w:rsidRDefault="00970D9F" w:rsidP="00970D9F">
                          <w:pPr>
                            <w:rPr>
                              <w:b/>
                              <w:i/>
                              <w:color w:val="4F81BD" w:themeColor="accent1"/>
                              <w:sz w:val="20"/>
                            </w:rPr>
                          </w:pPr>
                          <w:r w:rsidRPr="006E4190">
                            <w:rPr>
                              <w:b/>
                              <w:i/>
                              <w:color w:val="4F81BD" w:themeColor="accent1"/>
                              <w:sz w:val="20"/>
                            </w:rPr>
                            <w:t xml:space="preserve">Publisher </w:t>
                          </w:r>
                        </w:p>
                        <w:p w14:paraId="0A0DBB66" w14:textId="77777777" w:rsidR="00970D9F" w:rsidRPr="006E4190" w:rsidRDefault="00970D9F" w:rsidP="00970D9F">
                          <w:pPr>
                            <w:rPr>
                              <w:b/>
                              <w:i/>
                              <w:color w:val="4F81BD" w:themeColor="accent1"/>
                              <w:sz w:val="20"/>
                            </w:rPr>
                          </w:pPr>
                          <w:r w:rsidRPr="006E4190">
                            <w:rPr>
                              <w:b/>
                              <w:i/>
                              <w:color w:val="4F81BD" w:themeColor="accent1"/>
                              <w:sz w:val="20"/>
                            </w:rPr>
                            <w:t>UPT Mataram University Press</w:t>
                          </w:r>
                        </w:p>
                        <w:p w14:paraId="4BDADFB1" w14:textId="77777777" w:rsidR="00970D9F" w:rsidRDefault="00970D9F" w:rsidP="00970D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4A8022" id="Rectangle 10" o:spid="_x0000_s1027" style="position:absolute;margin-left:1.5pt;margin-top:-16.15pt;width:148.75pt;height: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" fillcolor="white [3201]" stroked="f" strokeweight="2pt">
              <v:path arrowok="t"/>
              <v:textbox>
                <w:txbxContent>
                  <w:p w14:paraId="0B565529" w14:textId="77777777" w:rsidR="00970D9F" w:rsidRPr="006E4190" w:rsidRDefault="00970D9F" w:rsidP="00970D9F">
                    <w:pPr>
                      <w:rPr>
                        <w:b/>
                        <w:i/>
                        <w:color w:val="4F81BD" w:themeColor="accent1"/>
                        <w:sz w:val="20"/>
                      </w:rPr>
                    </w:pPr>
                    <w:r w:rsidRPr="006E4190">
                      <w:rPr>
                        <w:b/>
                        <w:i/>
                        <w:color w:val="4F81BD" w:themeColor="accent1"/>
                        <w:sz w:val="20"/>
                      </w:rPr>
                      <w:t xml:space="preserve">Publisher </w:t>
                    </w:r>
                  </w:p>
                  <w:p w14:paraId="0A0DBB66" w14:textId="77777777" w:rsidR="00970D9F" w:rsidRPr="006E4190" w:rsidRDefault="00970D9F" w:rsidP="00970D9F">
                    <w:pPr>
                      <w:rPr>
                        <w:b/>
                        <w:i/>
                        <w:color w:val="4F81BD" w:themeColor="accent1"/>
                        <w:sz w:val="20"/>
                      </w:rPr>
                    </w:pPr>
                    <w:r w:rsidRPr="006E4190">
                      <w:rPr>
                        <w:b/>
                        <w:i/>
                        <w:color w:val="4F81BD" w:themeColor="accent1"/>
                        <w:sz w:val="20"/>
                      </w:rPr>
                      <w:t>UPT Mataram University Press</w:t>
                    </w:r>
                  </w:p>
                  <w:p w14:paraId="4BDADFB1" w14:textId="77777777" w:rsidR="00970D9F" w:rsidRDefault="00970D9F" w:rsidP="00970D9F">
                    <w:pPr>
                      <w:jc w:val="cente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820B0" w14:textId="77777777" w:rsidR="00475A48" w:rsidRDefault="00475A48" w:rsidP="008834B4">
      <w:r>
        <w:separator/>
      </w:r>
    </w:p>
  </w:footnote>
  <w:footnote w:type="continuationSeparator" w:id="0">
    <w:p w14:paraId="0F171DC1" w14:textId="77777777" w:rsidR="00475A48" w:rsidRDefault="00475A48" w:rsidP="008834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2D1D4" w14:textId="79B2CB52" w:rsidR="00970D9F" w:rsidRPr="00E13E10" w:rsidRDefault="00341951" w:rsidP="00970D9F">
    <w:pPr>
      <w:rPr>
        <w:sz w:val="14"/>
      </w:rPr>
    </w:pPr>
    <w:r>
      <w:rPr>
        <w:sz w:val="14"/>
      </w:rPr>
      <w:t>Satyawan, NM &amp; A</w:t>
    </w:r>
    <w:r w:rsidR="00E068E5">
      <w:rPr>
        <w:sz w:val="14"/>
      </w:rPr>
      <w:t>r</w:t>
    </w:r>
    <w:r>
      <w:rPr>
        <w:sz w:val="14"/>
        <w:lang w:val="id-ID"/>
      </w:rPr>
      <w:t>t</w:t>
    </w:r>
    <w:r w:rsidR="00E068E5">
      <w:rPr>
        <w:sz w:val="14"/>
      </w:rPr>
      <w:t>iningrum, NT</w:t>
    </w:r>
    <w:r w:rsidR="00970D9F" w:rsidRPr="00E13E10">
      <w:rPr>
        <w:sz w:val="14"/>
      </w:rPr>
      <w:t xml:space="preserve">, </w:t>
    </w:r>
    <w:r w:rsidR="00970D9F" w:rsidRPr="00E068E5">
      <w:rPr>
        <w:b/>
        <w:bCs/>
        <w:iCs/>
        <w:sz w:val="14"/>
      </w:rPr>
      <w:t>Jurnal B</w:t>
    </w:r>
    <w:r w:rsidR="00B00390" w:rsidRPr="00E068E5">
      <w:rPr>
        <w:b/>
        <w:bCs/>
        <w:iCs/>
        <w:sz w:val="14"/>
      </w:rPr>
      <w:t>i</w:t>
    </w:r>
    <w:r w:rsidR="00970D9F" w:rsidRPr="00E068E5">
      <w:rPr>
        <w:b/>
        <w:bCs/>
        <w:iCs/>
        <w:sz w:val="14"/>
      </w:rPr>
      <w:t>ologi Tropis</w:t>
    </w:r>
    <w:r w:rsidR="00E068E5" w:rsidRPr="00E068E5">
      <w:rPr>
        <w:iCs/>
        <w:sz w:val="14"/>
      </w:rPr>
      <w:t xml:space="preserve">, </w:t>
    </w:r>
    <w:r w:rsidR="00E068E5">
      <w:rPr>
        <w:iCs/>
        <w:sz w:val="14"/>
      </w:rPr>
      <w:t>19 (2</w:t>
    </w:r>
    <w:proofErr w:type="gramStart"/>
    <w:r w:rsidR="00E068E5">
      <w:rPr>
        <w:iCs/>
        <w:sz w:val="14"/>
      </w:rPr>
      <w:t>)</w:t>
    </w:r>
    <w:r w:rsidR="00970D9F" w:rsidRPr="00E068E5">
      <w:rPr>
        <w:iCs/>
        <w:sz w:val="14"/>
      </w:rPr>
      <w:t xml:space="preserve"> :</w:t>
    </w:r>
    <w:proofErr w:type="gramEnd"/>
    <w:r w:rsidR="00E068E5">
      <w:rPr>
        <w:iCs/>
        <w:sz w:val="14"/>
      </w:rPr>
      <w:t xml:space="preserve"> a – b </w:t>
    </w:r>
  </w:p>
  <w:p w14:paraId="3A88748D" w14:textId="77777777" w:rsidR="00970D9F" w:rsidRPr="00E13E10" w:rsidRDefault="00970D9F" w:rsidP="00970D9F">
    <w:pPr>
      <w:pStyle w:val="Header"/>
      <w:pBdr>
        <w:bottom w:val="single" w:sz="4" w:space="1" w:color="auto"/>
      </w:pBdr>
      <w:jc w:val="both"/>
      <w:rPr>
        <w:b/>
        <w:sz w:val="14"/>
      </w:rPr>
    </w:pPr>
    <w:r w:rsidRPr="00E13E10">
      <w:rPr>
        <w:b/>
        <w:sz w:val="14"/>
      </w:rPr>
      <w:t>DOI:</w:t>
    </w:r>
    <w:r>
      <w:rPr>
        <w:b/>
        <w:sz w:val="14"/>
      </w:rPr>
      <w:t xml:space="preserve"> xxxxxxxxxxx</w:t>
    </w:r>
  </w:p>
  <w:p w14:paraId="1FEC2A74" w14:textId="77777777" w:rsidR="00F71A34" w:rsidRPr="00E13E10" w:rsidRDefault="00F71A34" w:rsidP="00F71A34">
    <w:pPr>
      <w:pStyle w:val="Header"/>
      <w:jc w:val="both"/>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69FD2" w14:textId="77777777" w:rsidR="00E10082" w:rsidRPr="00E10082" w:rsidRDefault="000B652A" w:rsidP="00A167AB">
    <w:pPr>
      <w:pStyle w:val="Header"/>
      <w:tabs>
        <w:tab w:val="left" w:pos="7566"/>
        <w:tab w:val="right" w:pos="9020"/>
      </w:tabs>
    </w:pPr>
    <w:r>
      <w:rPr>
        <w:noProof/>
        <w:lang w:val="id-ID" w:eastAsia="id-ID"/>
      </w:rPr>
      <mc:AlternateContent>
        <mc:Choice Requires="wps">
          <w:drawing>
            <wp:anchor distT="0" distB="0" distL="114300" distR="114300" simplePos="0" relativeHeight="251658240" behindDoc="0" locked="0" layoutInCell="1" allowOverlap="1" wp14:anchorId="6152D1A4" wp14:editId="4141619C">
              <wp:simplePos x="0" y="0"/>
              <wp:positionH relativeFrom="column">
                <wp:posOffset>0</wp:posOffset>
              </wp:positionH>
              <wp:positionV relativeFrom="paragraph">
                <wp:posOffset>-113665</wp:posOffset>
              </wp:positionV>
              <wp:extent cx="6098540" cy="4572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8540" cy="457200"/>
                      </a:xfrm>
                      <a:prstGeom prst="rect">
                        <a:avLst/>
                      </a:prstGeom>
                      <a:solidFill>
                        <a:srgbClr val="1F497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E6AB27" w14:textId="77777777" w:rsidR="006C30C4" w:rsidRPr="008C6F30" w:rsidRDefault="006C30C4" w:rsidP="006C30C4">
                          <w:pPr>
                            <w:ind w:right="136"/>
                            <w:jc w:val="right"/>
                            <w:rPr>
                              <w:i/>
                              <w:color w:val="FFFFFF"/>
                            </w:rPr>
                          </w:pPr>
                          <w:r w:rsidRPr="009A1040">
                            <w:rPr>
                              <w:i/>
                              <w:color w:val="FFFFFF"/>
                              <w:sz w:val="28"/>
                            </w:rPr>
                            <w:t>Jurnal Biologi Tropis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152D1A4" id="Rectangle 4" o:spid="_x0000_s1026" style="position:absolute;margin-left:0;margin-top:-8.95pt;width:480.2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" fillcolor="#1f497d" stroked="f">
              <v:textbox>
                <w:txbxContent>
                  <w:p w14:paraId="71E6AB27" w14:textId="77777777" w:rsidR="006C30C4" w:rsidRPr="008C6F30" w:rsidRDefault="006C30C4" w:rsidP="006C30C4">
                    <w:pPr>
                      <w:ind w:right="136"/>
                      <w:jc w:val="right"/>
                      <w:rPr>
                        <w:i/>
                        <w:color w:val="FFFFFF"/>
                      </w:rPr>
                    </w:pPr>
                    <w:r w:rsidRPr="009A1040">
                      <w:rPr>
                        <w:i/>
                        <w:color w:val="FFFFFF"/>
                        <w:sz w:val="28"/>
                      </w:rPr>
                      <w:t>Jurnal Biologi Tropis</w:t>
                    </w:r>
                  </w:p>
                </w:txbxContent>
              </v:textbox>
            </v:rect>
          </w:pict>
        </mc:Fallback>
      </mc:AlternateContent>
    </w:r>
    <w:r w:rsidR="00E10082" w:rsidRPr="00E10082">
      <w:tab/>
    </w:r>
    <w:r w:rsidR="00E10082" w:rsidRPr="00E10082">
      <w:tab/>
    </w:r>
  </w:p>
  <w:p w14:paraId="3D8DF5BC" w14:textId="77777777" w:rsidR="002076A1" w:rsidRPr="008834B4" w:rsidRDefault="002076A1" w:rsidP="00A167AB">
    <w:pPr>
      <w:pStyle w:val="Header"/>
      <w:tabs>
        <w:tab w:val="left" w:pos="7566"/>
        <w:tab w:val="right" w:pos="9020"/>
      </w:tabs>
      <w:rPr>
        <w:rFonts w:ascii="Avenir Black" w:hAnsi="Avenir Black"/>
      </w:rPr>
    </w:pPr>
    <w:r>
      <w:rPr>
        <w:rFonts w:ascii="Avenir Black" w:hAnsi="Avenir Black"/>
      </w:rPr>
      <w:tab/>
    </w:r>
    <w:r>
      <w:rPr>
        <w:rFonts w:ascii="Avenir Black" w:hAnsi="Avenir Black"/>
      </w:rPr>
      <w:tab/>
    </w:r>
    <w:r>
      <w:rPr>
        <w:rFonts w:ascii="Avenir Black" w:hAnsi="Avenir Black"/>
      </w:rPr>
      <w:tab/>
    </w:r>
    <w:r>
      <w:rPr>
        <w:rFonts w:ascii="Avenir Black" w:hAnsi="Avenir Black"/>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894EE87A"/>
    <w:lvl w:ilvl="0">
      <w:start w:val="1"/>
      <w:numFmt w:val="lowerLetter"/>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1">
    <w:nsid w:val="02151059"/>
    <w:multiLevelType w:val="hybridMultilevel"/>
    <w:tmpl w:val="ABC89B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A54BA8"/>
    <w:multiLevelType w:val="hybridMultilevel"/>
    <w:tmpl w:val="34D4FC16"/>
    <w:lvl w:ilvl="0" w:tplc="E5BE2B0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31014149"/>
    <w:multiLevelType w:val="hybridMultilevel"/>
    <w:tmpl w:val="EF2E3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03345A"/>
    <w:multiLevelType w:val="multilevel"/>
    <w:tmpl w:val="3E58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C0E"/>
    <w:rsid w:val="000108A2"/>
    <w:rsid w:val="0001490C"/>
    <w:rsid w:val="00016AF7"/>
    <w:rsid w:val="00047C5B"/>
    <w:rsid w:val="000533D8"/>
    <w:rsid w:val="00054660"/>
    <w:rsid w:val="000702F6"/>
    <w:rsid w:val="00085B45"/>
    <w:rsid w:val="000A35AF"/>
    <w:rsid w:val="000A4990"/>
    <w:rsid w:val="000B652A"/>
    <w:rsid w:val="000D53CB"/>
    <w:rsid w:val="000D6F49"/>
    <w:rsid w:val="001054E9"/>
    <w:rsid w:val="001233D0"/>
    <w:rsid w:val="0012581B"/>
    <w:rsid w:val="001301A4"/>
    <w:rsid w:val="00133649"/>
    <w:rsid w:val="00136C62"/>
    <w:rsid w:val="00140D13"/>
    <w:rsid w:val="00145228"/>
    <w:rsid w:val="00153819"/>
    <w:rsid w:val="001609C1"/>
    <w:rsid w:val="0017024C"/>
    <w:rsid w:val="00184ED3"/>
    <w:rsid w:val="00192A1D"/>
    <w:rsid w:val="001A591B"/>
    <w:rsid w:val="001C480C"/>
    <w:rsid w:val="001D7A3D"/>
    <w:rsid w:val="001D7CA6"/>
    <w:rsid w:val="001E0531"/>
    <w:rsid w:val="001F002D"/>
    <w:rsid w:val="002076A1"/>
    <w:rsid w:val="0021217E"/>
    <w:rsid w:val="0022160B"/>
    <w:rsid w:val="0022198B"/>
    <w:rsid w:val="00221FE5"/>
    <w:rsid w:val="0023397A"/>
    <w:rsid w:val="00236B53"/>
    <w:rsid w:val="002376E0"/>
    <w:rsid w:val="0024352A"/>
    <w:rsid w:val="00256531"/>
    <w:rsid w:val="002616F4"/>
    <w:rsid w:val="00270902"/>
    <w:rsid w:val="0027481D"/>
    <w:rsid w:val="002B029F"/>
    <w:rsid w:val="002B4F1C"/>
    <w:rsid w:val="002B53A9"/>
    <w:rsid w:val="002C3B4D"/>
    <w:rsid w:val="002D76C8"/>
    <w:rsid w:val="002F059B"/>
    <w:rsid w:val="002F5B8D"/>
    <w:rsid w:val="00310A6E"/>
    <w:rsid w:val="003155E1"/>
    <w:rsid w:val="00315725"/>
    <w:rsid w:val="00316CD5"/>
    <w:rsid w:val="0032003E"/>
    <w:rsid w:val="003352E8"/>
    <w:rsid w:val="00340E1D"/>
    <w:rsid w:val="00341951"/>
    <w:rsid w:val="003451C6"/>
    <w:rsid w:val="00366132"/>
    <w:rsid w:val="00385774"/>
    <w:rsid w:val="00385995"/>
    <w:rsid w:val="003A2DE8"/>
    <w:rsid w:val="003C49DF"/>
    <w:rsid w:val="00406889"/>
    <w:rsid w:val="0040725F"/>
    <w:rsid w:val="00427243"/>
    <w:rsid w:val="00427B5D"/>
    <w:rsid w:val="0043367B"/>
    <w:rsid w:val="004604C2"/>
    <w:rsid w:val="00471A4A"/>
    <w:rsid w:val="00475A48"/>
    <w:rsid w:val="0048214E"/>
    <w:rsid w:val="004A0D03"/>
    <w:rsid w:val="004B6F4D"/>
    <w:rsid w:val="004D11FB"/>
    <w:rsid w:val="004D72A4"/>
    <w:rsid w:val="004E796A"/>
    <w:rsid w:val="00512D3B"/>
    <w:rsid w:val="00521F0D"/>
    <w:rsid w:val="00530252"/>
    <w:rsid w:val="00532219"/>
    <w:rsid w:val="0053436A"/>
    <w:rsid w:val="00542D16"/>
    <w:rsid w:val="00550A2D"/>
    <w:rsid w:val="0055713B"/>
    <w:rsid w:val="00565553"/>
    <w:rsid w:val="005672C9"/>
    <w:rsid w:val="00575E58"/>
    <w:rsid w:val="00580595"/>
    <w:rsid w:val="005A491D"/>
    <w:rsid w:val="005B23C1"/>
    <w:rsid w:val="005E57DB"/>
    <w:rsid w:val="005F4A10"/>
    <w:rsid w:val="00606911"/>
    <w:rsid w:val="00613245"/>
    <w:rsid w:val="00623F18"/>
    <w:rsid w:val="00644984"/>
    <w:rsid w:val="00651A17"/>
    <w:rsid w:val="006645E4"/>
    <w:rsid w:val="006706FB"/>
    <w:rsid w:val="00677AC1"/>
    <w:rsid w:val="00685728"/>
    <w:rsid w:val="006A3F54"/>
    <w:rsid w:val="006A5275"/>
    <w:rsid w:val="006C30C4"/>
    <w:rsid w:val="006C3288"/>
    <w:rsid w:val="006C4214"/>
    <w:rsid w:val="006D19AF"/>
    <w:rsid w:val="006D43D1"/>
    <w:rsid w:val="006F1E24"/>
    <w:rsid w:val="006F3D3C"/>
    <w:rsid w:val="007010DC"/>
    <w:rsid w:val="007064C4"/>
    <w:rsid w:val="00726A49"/>
    <w:rsid w:val="0073003F"/>
    <w:rsid w:val="00736963"/>
    <w:rsid w:val="00770CB2"/>
    <w:rsid w:val="00776FF1"/>
    <w:rsid w:val="00777375"/>
    <w:rsid w:val="00783E85"/>
    <w:rsid w:val="0078589E"/>
    <w:rsid w:val="007A1D24"/>
    <w:rsid w:val="007A5391"/>
    <w:rsid w:val="007C6FC5"/>
    <w:rsid w:val="007D29A8"/>
    <w:rsid w:val="007E1FC6"/>
    <w:rsid w:val="007E71DC"/>
    <w:rsid w:val="007F48D1"/>
    <w:rsid w:val="007F6D69"/>
    <w:rsid w:val="00814441"/>
    <w:rsid w:val="00815281"/>
    <w:rsid w:val="00841223"/>
    <w:rsid w:val="008645DC"/>
    <w:rsid w:val="00875FCE"/>
    <w:rsid w:val="00882BBD"/>
    <w:rsid w:val="008834B4"/>
    <w:rsid w:val="008C4DEF"/>
    <w:rsid w:val="008C6F30"/>
    <w:rsid w:val="008D449C"/>
    <w:rsid w:val="008E1BD0"/>
    <w:rsid w:val="008F27A4"/>
    <w:rsid w:val="0091041E"/>
    <w:rsid w:val="00916B1D"/>
    <w:rsid w:val="00951DE9"/>
    <w:rsid w:val="00970D9F"/>
    <w:rsid w:val="00971183"/>
    <w:rsid w:val="00971692"/>
    <w:rsid w:val="009B0A5B"/>
    <w:rsid w:val="009B2A3B"/>
    <w:rsid w:val="009C1F59"/>
    <w:rsid w:val="009D0F14"/>
    <w:rsid w:val="00A007B6"/>
    <w:rsid w:val="00A03DB5"/>
    <w:rsid w:val="00A06B5C"/>
    <w:rsid w:val="00A1393A"/>
    <w:rsid w:val="00A1445B"/>
    <w:rsid w:val="00A167AB"/>
    <w:rsid w:val="00A27720"/>
    <w:rsid w:val="00A317A3"/>
    <w:rsid w:val="00A31B34"/>
    <w:rsid w:val="00A35B06"/>
    <w:rsid w:val="00A45F29"/>
    <w:rsid w:val="00A90BFA"/>
    <w:rsid w:val="00A91009"/>
    <w:rsid w:val="00AA6D5B"/>
    <w:rsid w:val="00AB77DE"/>
    <w:rsid w:val="00AC1883"/>
    <w:rsid w:val="00B00390"/>
    <w:rsid w:val="00B028B9"/>
    <w:rsid w:val="00B04046"/>
    <w:rsid w:val="00B114CB"/>
    <w:rsid w:val="00B43815"/>
    <w:rsid w:val="00B80BB9"/>
    <w:rsid w:val="00BA03FA"/>
    <w:rsid w:val="00BA7E19"/>
    <w:rsid w:val="00BB0337"/>
    <w:rsid w:val="00BB4976"/>
    <w:rsid w:val="00BB7239"/>
    <w:rsid w:val="00BC1E9F"/>
    <w:rsid w:val="00BE44B2"/>
    <w:rsid w:val="00BE590D"/>
    <w:rsid w:val="00BF5785"/>
    <w:rsid w:val="00C12027"/>
    <w:rsid w:val="00C1211D"/>
    <w:rsid w:val="00C17C98"/>
    <w:rsid w:val="00C44B52"/>
    <w:rsid w:val="00C56BB3"/>
    <w:rsid w:val="00C73510"/>
    <w:rsid w:val="00C828A0"/>
    <w:rsid w:val="00C835AC"/>
    <w:rsid w:val="00C86FC5"/>
    <w:rsid w:val="00CA3AD9"/>
    <w:rsid w:val="00CC337A"/>
    <w:rsid w:val="00CC3A26"/>
    <w:rsid w:val="00CD3B85"/>
    <w:rsid w:val="00CD3EFB"/>
    <w:rsid w:val="00CE5A46"/>
    <w:rsid w:val="00CE6D08"/>
    <w:rsid w:val="00CF70BE"/>
    <w:rsid w:val="00D209F1"/>
    <w:rsid w:val="00D25933"/>
    <w:rsid w:val="00D3794A"/>
    <w:rsid w:val="00D52E59"/>
    <w:rsid w:val="00D62FAB"/>
    <w:rsid w:val="00D77515"/>
    <w:rsid w:val="00D77B97"/>
    <w:rsid w:val="00DA3B59"/>
    <w:rsid w:val="00DB670D"/>
    <w:rsid w:val="00DC1993"/>
    <w:rsid w:val="00DF3B7C"/>
    <w:rsid w:val="00E068E5"/>
    <w:rsid w:val="00E10082"/>
    <w:rsid w:val="00E13E10"/>
    <w:rsid w:val="00E270B2"/>
    <w:rsid w:val="00E3225F"/>
    <w:rsid w:val="00E33A24"/>
    <w:rsid w:val="00E34C0E"/>
    <w:rsid w:val="00E3655D"/>
    <w:rsid w:val="00E4400F"/>
    <w:rsid w:val="00E44E92"/>
    <w:rsid w:val="00E51DB9"/>
    <w:rsid w:val="00E558EB"/>
    <w:rsid w:val="00E562F6"/>
    <w:rsid w:val="00E61A8D"/>
    <w:rsid w:val="00E747F6"/>
    <w:rsid w:val="00E76247"/>
    <w:rsid w:val="00E86A3B"/>
    <w:rsid w:val="00E9707A"/>
    <w:rsid w:val="00EA6F05"/>
    <w:rsid w:val="00EF037C"/>
    <w:rsid w:val="00EF26E1"/>
    <w:rsid w:val="00F03839"/>
    <w:rsid w:val="00F4627B"/>
    <w:rsid w:val="00F46669"/>
    <w:rsid w:val="00F55F4C"/>
    <w:rsid w:val="00F6322F"/>
    <w:rsid w:val="00F665D4"/>
    <w:rsid w:val="00F71A34"/>
    <w:rsid w:val="00F73916"/>
    <w:rsid w:val="00F847A4"/>
    <w:rsid w:val="00F87948"/>
    <w:rsid w:val="00FA56E2"/>
    <w:rsid w:val="00FA6E3A"/>
    <w:rsid w:val="00FB7BBC"/>
    <w:rsid w:val="00FC659C"/>
    <w:rsid w:val="00FD2B02"/>
    <w:rsid w:val="00FD3F12"/>
    <w:rsid w:val="00FD7C46"/>
    <w:rsid w:val="00FE399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6BF020"/>
  <w15:docId w15:val="{74EE2335-872B-4222-A966-6BF36C05E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D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4C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834B4"/>
    <w:pPr>
      <w:tabs>
        <w:tab w:val="center" w:pos="4320"/>
        <w:tab w:val="right" w:pos="8640"/>
      </w:tabs>
    </w:pPr>
  </w:style>
  <w:style w:type="character" w:customStyle="1" w:styleId="HeaderChar">
    <w:name w:val="Header Char"/>
    <w:basedOn w:val="DefaultParagraphFont"/>
    <w:link w:val="Header"/>
    <w:uiPriority w:val="99"/>
    <w:rsid w:val="008834B4"/>
  </w:style>
  <w:style w:type="paragraph" w:styleId="Footer">
    <w:name w:val="footer"/>
    <w:basedOn w:val="Normal"/>
    <w:link w:val="FooterChar"/>
    <w:uiPriority w:val="99"/>
    <w:unhideWhenUsed/>
    <w:rsid w:val="008834B4"/>
    <w:pPr>
      <w:tabs>
        <w:tab w:val="center" w:pos="4320"/>
        <w:tab w:val="right" w:pos="8640"/>
      </w:tabs>
    </w:pPr>
  </w:style>
  <w:style w:type="character" w:customStyle="1" w:styleId="FooterChar">
    <w:name w:val="Footer Char"/>
    <w:basedOn w:val="DefaultParagraphFont"/>
    <w:link w:val="Footer"/>
    <w:uiPriority w:val="99"/>
    <w:rsid w:val="008834B4"/>
  </w:style>
  <w:style w:type="paragraph" w:styleId="BalloonText">
    <w:name w:val="Balloon Text"/>
    <w:basedOn w:val="Normal"/>
    <w:link w:val="BalloonTextChar"/>
    <w:uiPriority w:val="99"/>
    <w:semiHidden/>
    <w:unhideWhenUsed/>
    <w:rsid w:val="008834B4"/>
    <w:rPr>
      <w:rFonts w:ascii="Lucida Grande" w:hAnsi="Lucida Grande"/>
      <w:sz w:val="18"/>
      <w:szCs w:val="18"/>
    </w:rPr>
  </w:style>
  <w:style w:type="character" w:customStyle="1" w:styleId="BalloonTextChar">
    <w:name w:val="Balloon Text Char"/>
    <w:link w:val="BalloonText"/>
    <w:uiPriority w:val="99"/>
    <w:semiHidden/>
    <w:rsid w:val="008834B4"/>
    <w:rPr>
      <w:rFonts w:ascii="Lucida Grande" w:hAnsi="Lucida Grande" w:cs="Lucida Grande"/>
      <w:sz w:val="18"/>
      <w:szCs w:val="18"/>
    </w:rPr>
  </w:style>
  <w:style w:type="paragraph" w:styleId="FootnoteText">
    <w:name w:val="footnote text"/>
    <w:basedOn w:val="Normal"/>
    <w:link w:val="FootnoteTextChar"/>
    <w:uiPriority w:val="99"/>
    <w:unhideWhenUsed/>
    <w:rsid w:val="008834B4"/>
  </w:style>
  <w:style w:type="character" w:customStyle="1" w:styleId="FootnoteTextChar">
    <w:name w:val="Footnote Text Char"/>
    <w:basedOn w:val="DefaultParagraphFont"/>
    <w:link w:val="FootnoteText"/>
    <w:uiPriority w:val="99"/>
    <w:rsid w:val="008834B4"/>
  </w:style>
  <w:style w:type="character" w:styleId="FootnoteReference">
    <w:name w:val="footnote reference"/>
    <w:uiPriority w:val="99"/>
    <w:unhideWhenUsed/>
    <w:rsid w:val="008834B4"/>
    <w:rPr>
      <w:vertAlign w:val="superscript"/>
    </w:rPr>
  </w:style>
  <w:style w:type="character" w:styleId="PageNumber">
    <w:name w:val="page number"/>
    <w:rsid w:val="00A167AB"/>
  </w:style>
  <w:style w:type="character" w:styleId="Hyperlink">
    <w:name w:val="Hyperlink"/>
    <w:uiPriority w:val="99"/>
    <w:unhideWhenUsed/>
    <w:rsid w:val="00D3794A"/>
    <w:rPr>
      <w:color w:val="0000FF"/>
      <w:u w:val="single"/>
    </w:rPr>
  </w:style>
  <w:style w:type="paragraph" w:customStyle="1" w:styleId="BodyText1">
    <w:name w:val="Body Text1"/>
    <w:rsid w:val="002F5B8D"/>
    <w:pPr>
      <w:spacing w:after="120" w:line="228" w:lineRule="auto"/>
      <w:ind w:firstLine="288"/>
      <w:jc w:val="both"/>
    </w:pPr>
    <w:rPr>
      <w:rFonts w:eastAsia="ヒラギノ角ゴ Pro W3"/>
      <w:color w:val="000000"/>
      <w:spacing w:val="-1"/>
    </w:rPr>
  </w:style>
  <w:style w:type="paragraph" w:customStyle="1" w:styleId="FreeForm">
    <w:name w:val="Free Form"/>
    <w:rsid w:val="002F5B8D"/>
    <w:rPr>
      <w:rFonts w:eastAsia="ヒラギノ角ゴ Pro W3"/>
      <w:color w:val="000000"/>
      <w:lang w:val="en-AU"/>
    </w:rPr>
  </w:style>
  <w:style w:type="paragraph" w:customStyle="1" w:styleId="D-Table">
    <w:name w:val="D-Table"/>
    <w:autoRedefine/>
    <w:rsid w:val="002F5B8D"/>
    <w:pPr>
      <w:tabs>
        <w:tab w:val="left" w:pos="1080"/>
      </w:tabs>
      <w:spacing w:before="240" w:after="120"/>
      <w:jc w:val="center"/>
    </w:pPr>
    <w:rPr>
      <w:rFonts w:ascii="Times New Roman Bold" w:eastAsia="ヒラギノ角ゴ Pro W3" w:hAnsi="Times New Roman Bold"/>
      <w:color w:val="000000"/>
      <w:sz w:val="18"/>
      <w:lang w:val="en-AU"/>
    </w:rPr>
  </w:style>
  <w:style w:type="paragraph" w:customStyle="1" w:styleId="tablecolhead">
    <w:name w:val="table col head"/>
    <w:rsid w:val="002F5B8D"/>
    <w:pPr>
      <w:jc w:val="center"/>
    </w:pPr>
    <w:rPr>
      <w:rFonts w:ascii="Times New Roman Bold" w:eastAsia="ヒラギノ角ゴ Pro W3" w:hAnsi="Times New Roman Bold"/>
      <w:color w:val="000000"/>
      <w:sz w:val="16"/>
    </w:rPr>
  </w:style>
  <w:style w:type="paragraph" w:customStyle="1" w:styleId="tablecolsubhead">
    <w:name w:val="table col subhead"/>
    <w:rsid w:val="002F5B8D"/>
    <w:pPr>
      <w:jc w:val="center"/>
    </w:pPr>
    <w:rPr>
      <w:rFonts w:ascii="Times New Roman Bold Italic" w:eastAsia="ヒラギノ角ゴ Pro W3" w:hAnsi="Times New Roman Bold Italic"/>
      <w:color w:val="000000"/>
      <w:sz w:val="15"/>
    </w:rPr>
  </w:style>
  <w:style w:type="paragraph" w:customStyle="1" w:styleId="tablecopy">
    <w:name w:val="table copy"/>
    <w:rsid w:val="002F5B8D"/>
    <w:pPr>
      <w:jc w:val="both"/>
    </w:pPr>
    <w:rPr>
      <w:rFonts w:eastAsia="ヒラギノ角ゴ Pro W3"/>
      <w:color w:val="000000"/>
      <w:sz w:val="16"/>
    </w:rPr>
  </w:style>
  <w:style w:type="paragraph" w:customStyle="1" w:styleId="tablefootnote">
    <w:name w:val="table footnote"/>
    <w:rsid w:val="002F5B8D"/>
    <w:pPr>
      <w:spacing w:before="60" w:after="30"/>
      <w:jc w:val="right"/>
    </w:pPr>
    <w:rPr>
      <w:rFonts w:eastAsia="ヒラギノ角ゴ Pro W3"/>
      <w:color w:val="000000"/>
      <w:sz w:val="12"/>
    </w:rPr>
  </w:style>
  <w:style w:type="paragraph" w:customStyle="1" w:styleId="ColorfulList-Accent11">
    <w:name w:val="Colorful List - Accent 11"/>
    <w:basedOn w:val="Normal"/>
    <w:uiPriority w:val="34"/>
    <w:qFormat/>
    <w:rsid w:val="002F5B8D"/>
    <w:pPr>
      <w:ind w:left="720"/>
      <w:contextualSpacing/>
    </w:pPr>
  </w:style>
  <w:style w:type="paragraph" w:styleId="EndnoteText">
    <w:name w:val="endnote text"/>
    <w:basedOn w:val="Normal"/>
    <w:link w:val="EndnoteTextChar"/>
    <w:uiPriority w:val="99"/>
    <w:unhideWhenUsed/>
    <w:rsid w:val="00C17C98"/>
  </w:style>
  <w:style w:type="character" w:customStyle="1" w:styleId="EndnoteTextChar">
    <w:name w:val="Endnote Text Char"/>
    <w:basedOn w:val="DefaultParagraphFont"/>
    <w:link w:val="EndnoteText"/>
    <w:uiPriority w:val="99"/>
    <w:rsid w:val="00C17C98"/>
  </w:style>
  <w:style w:type="character" w:styleId="EndnoteReference">
    <w:name w:val="endnote reference"/>
    <w:uiPriority w:val="99"/>
    <w:unhideWhenUsed/>
    <w:rsid w:val="00C17C98"/>
    <w:rPr>
      <w:vertAlign w:val="superscript"/>
    </w:rPr>
  </w:style>
  <w:style w:type="paragraph" w:customStyle="1" w:styleId="Abstract">
    <w:name w:val="Abstract"/>
    <w:link w:val="AbstractChar"/>
    <w:rsid w:val="00A03DB5"/>
    <w:pPr>
      <w:spacing w:after="200"/>
      <w:jc w:val="both"/>
    </w:pPr>
    <w:rPr>
      <w:rFonts w:eastAsia="SimSun"/>
      <w:b/>
      <w:bCs/>
      <w:sz w:val="18"/>
      <w:szCs w:val="18"/>
    </w:rPr>
  </w:style>
  <w:style w:type="paragraph" w:customStyle="1" w:styleId="StyleAbstractItalic">
    <w:name w:val="Style Abstract + Italic"/>
    <w:basedOn w:val="Abstract"/>
    <w:link w:val="StyleAbstractItalicChar"/>
    <w:rsid w:val="00A03DB5"/>
    <w:rPr>
      <w:rFonts w:eastAsia="MS Mincho"/>
      <w:i/>
      <w:iCs/>
    </w:rPr>
  </w:style>
  <w:style w:type="character" w:customStyle="1" w:styleId="AbstractChar">
    <w:name w:val="Abstract Char"/>
    <w:link w:val="Abstract"/>
    <w:locked/>
    <w:rsid w:val="00A03DB5"/>
    <w:rPr>
      <w:rFonts w:eastAsia="SimSun"/>
      <w:b/>
      <w:bCs/>
      <w:sz w:val="18"/>
      <w:szCs w:val="18"/>
      <w:lang w:bidi="ar-SA"/>
    </w:rPr>
  </w:style>
  <w:style w:type="character" w:customStyle="1" w:styleId="StyleAbstractItalicChar">
    <w:name w:val="Style Abstract + Italic Char"/>
    <w:link w:val="StyleAbstractItalic"/>
    <w:locked/>
    <w:rsid w:val="00A03DB5"/>
    <w:rPr>
      <w:b/>
      <w:bCs/>
      <w:i/>
      <w:iCs/>
      <w:sz w:val="18"/>
      <w:szCs w:val="18"/>
    </w:rPr>
  </w:style>
  <w:style w:type="paragraph" w:styleId="ListParagraph">
    <w:name w:val="List Paragraph"/>
    <w:basedOn w:val="Normal"/>
    <w:uiPriority w:val="34"/>
    <w:qFormat/>
    <w:rsid w:val="008C4DE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1A591B"/>
    <w:rPr>
      <w:sz w:val="16"/>
      <w:szCs w:val="16"/>
    </w:rPr>
  </w:style>
  <w:style w:type="paragraph" w:styleId="CommentText">
    <w:name w:val="annotation text"/>
    <w:basedOn w:val="Normal"/>
    <w:link w:val="CommentTextChar"/>
    <w:uiPriority w:val="99"/>
    <w:semiHidden/>
    <w:unhideWhenUsed/>
    <w:rsid w:val="001A591B"/>
    <w:rPr>
      <w:sz w:val="20"/>
      <w:szCs w:val="20"/>
    </w:rPr>
  </w:style>
  <w:style w:type="character" w:customStyle="1" w:styleId="CommentTextChar">
    <w:name w:val="Comment Text Char"/>
    <w:basedOn w:val="DefaultParagraphFont"/>
    <w:link w:val="CommentText"/>
    <w:uiPriority w:val="99"/>
    <w:semiHidden/>
    <w:rsid w:val="001A591B"/>
  </w:style>
  <w:style w:type="paragraph" w:styleId="CommentSubject">
    <w:name w:val="annotation subject"/>
    <w:basedOn w:val="CommentText"/>
    <w:next w:val="CommentText"/>
    <w:link w:val="CommentSubjectChar"/>
    <w:uiPriority w:val="99"/>
    <w:semiHidden/>
    <w:unhideWhenUsed/>
    <w:rsid w:val="001A591B"/>
    <w:rPr>
      <w:b/>
      <w:bCs/>
    </w:rPr>
  </w:style>
  <w:style w:type="character" w:customStyle="1" w:styleId="CommentSubjectChar">
    <w:name w:val="Comment Subject Char"/>
    <w:basedOn w:val="CommentTextChar"/>
    <w:link w:val="CommentSubject"/>
    <w:uiPriority w:val="99"/>
    <w:semiHidden/>
    <w:rsid w:val="001A591B"/>
    <w:rPr>
      <w:b/>
      <w:bCs/>
    </w:rPr>
  </w:style>
  <w:style w:type="paragraph" w:customStyle="1" w:styleId="Default">
    <w:name w:val="Default"/>
    <w:rsid w:val="00341951"/>
    <w:pPr>
      <w:autoSpaceDE w:val="0"/>
      <w:autoSpaceDN w:val="0"/>
      <w:adjustRightInd w:val="0"/>
    </w:pPr>
    <w:rPr>
      <w:rFonts w:eastAsiaTheme="minorHAnsi"/>
      <w:color w:val="000000"/>
      <w:sz w:val="24"/>
      <w:szCs w:val="24"/>
    </w:rPr>
  </w:style>
  <w:style w:type="character" w:customStyle="1" w:styleId="rvts8">
    <w:name w:val="rvts8"/>
    <w:basedOn w:val="DefaultParagraphFont"/>
    <w:rsid w:val="0034195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075410">
      <w:bodyDiv w:val="1"/>
      <w:marLeft w:val="0"/>
      <w:marRight w:val="0"/>
      <w:marTop w:val="0"/>
      <w:marBottom w:val="0"/>
      <w:divBdr>
        <w:top w:val="none" w:sz="0" w:space="0" w:color="auto"/>
        <w:left w:val="none" w:sz="0" w:space="0" w:color="auto"/>
        <w:bottom w:val="none" w:sz="0" w:space="0" w:color="auto"/>
        <w:right w:val="none" w:sz="0" w:space="0" w:color="auto"/>
      </w:divBdr>
    </w:div>
    <w:div w:id="1292790169">
      <w:bodyDiv w:val="1"/>
      <w:marLeft w:val="0"/>
      <w:marRight w:val="0"/>
      <w:marTop w:val="0"/>
      <w:marBottom w:val="0"/>
      <w:divBdr>
        <w:top w:val="none" w:sz="0" w:space="0" w:color="auto"/>
        <w:left w:val="none" w:sz="0" w:space="0" w:color="auto"/>
        <w:bottom w:val="none" w:sz="0" w:space="0" w:color="auto"/>
        <w:right w:val="none" w:sz="0" w:space="0" w:color="auto"/>
      </w:divBdr>
    </w:div>
    <w:div w:id="1954626978">
      <w:bodyDiv w:val="1"/>
      <w:marLeft w:val="0"/>
      <w:marRight w:val="0"/>
      <w:marTop w:val="0"/>
      <w:marBottom w:val="0"/>
      <w:divBdr>
        <w:top w:val="none" w:sz="0" w:space="0" w:color="auto"/>
        <w:left w:val="none" w:sz="0" w:space="0" w:color="auto"/>
        <w:bottom w:val="none" w:sz="0" w:space="0" w:color="auto"/>
        <w:right w:val="none" w:sz="0" w:space="0" w:color="auto"/>
      </w:divBdr>
      <w:divsChild>
        <w:div w:id="1259294725">
          <w:marLeft w:val="0"/>
          <w:marRight w:val="0"/>
          <w:marTop w:val="0"/>
          <w:marBottom w:val="0"/>
          <w:divBdr>
            <w:top w:val="none" w:sz="0" w:space="0" w:color="auto"/>
            <w:left w:val="none" w:sz="0" w:space="0" w:color="auto"/>
            <w:bottom w:val="none" w:sz="0" w:space="0" w:color="auto"/>
            <w:right w:val="none" w:sz="0" w:space="0" w:color="auto"/>
          </w:divBdr>
          <w:divsChild>
            <w:div w:id="2023625257">
              <w:marLeft w:val="0"/>
              <w:marRight w:val="0"/>
              <w:marTop w:val="0"/>
              <w:marBottom w:val="0"/>
              <w:divBdr>
                <w:top w:val="none" w:sz="0" w:space="0" w:color="auto"/>
                <w:left w:val="none" w:sz="0" w:space="0" w:color="auto"/>
                <w:bottom w:val="none" w:sz="0" w:space="0" w:color="auto"/>
                <w:right w:val="none" w:sz="0" w:space="0" w:color="auto"/>
              </w:divBdr>
              <w:divsChild>
                <w:div w:id="475611077">
                  <w:marLeft w:val="0"/>
                  <w:marRight w:val="0"/>
                  <w:marTop w:val="0"/>
                  <w:marBottom w:val="0"/>
                  <w:divBdr>
                    <w:top w:val="none" w:sz="0" w:space="0" w:color="auto"/>
                    <w:left w:val="none" w:sz="0" w:space="0" w:color="auto"/>
                    <w:bottom w:val="none" w:sz="0" w:space="0" w:color="auto"/>
                    <w:right w:val="none" w:sz="0" w:space="0" w:color="auto"/>
                  </w:divBdr>
                  <w:divsChild>
                    <w:div w:id="94380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satyawan.nm@gmail.com"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080C5-367A-4992-9E07-79882BD3A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3896</Words>
  <Characters>22211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26055</CharactersWithSpaces>
  <SharedDoc>false</SharedDoc>
  <HLinks>
    <vt:vector size="18" baseType="variant">
      <vt:variant>
        <vt:i4>8257652</vt:i4>
      </vt:variant>
      <vt:variant>
        <vt:i4>6</vt:i4>
      </vt:variant>
      <vt:variant>
        <vt:i4>0</vt:i4>
      </vt:variant>
      <vt:variant>
        <vt:i4>5</vt:i4>
      </vt:variant>
      <vt:variant>
        <vt:lpwstr>http://www.unepie.org/pc/cp/understanding_cp/cp_industries.htm</vt:lpwstr>
      </vt:variant>
      <vt:variant>
        <vt:lpwstr/>
      </vt:variant>
      <vt:variant>
        <vt:i4>5832777</vt:i4>
      </vt:variant>
      <vt:variant>
        <vt:i4>3</vt:i4>
      </vt:variant>
      <vt:variant>
        <vt:i4>0</vt:i4>
      </vt:variant>
      <vt:variant>
        <vt:i4>5</vt:i4>
      </vt:variant>
      <vt:variant>
        <vt:lpwstr>http://www.unu.edu/unupress/unupbooks/uu27se/uu27se00.htm</vt:lpwstr>
      </vt:variant>
      <vt:variant>
        <vt:lpwstr/>
      </vt:variant>
      <vt:variant>
        <vt:i4>1769540</vt:i4>
      </vt:variant>
      <vt:variant>
        <vt:i4>0</vt:i4>
      </vt:variant>
      <vt:variant>
        <vt:i4>0</vt:i4>
      </vt:variant>
      <vt:variant>
        <vt:i4>5</vt:i4>
      </vt:variant>
      <vt:variant>
        <vt:lpwstr>http://dx.doi.org/10.29303/jbt.v18i1.732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ACER</cp:lastModifiedBy>
  <cp:revision>2</cp:revision>
  <cp:lastPrinted>2019-07-27T14:27:00Z</cp:lastPrinted>
  <dcterms:created xsi:type="dcterms:W3CDTF">2021-01-26T01:56:00Z</dcterms:created>
  <dcterms:modified xsi:type="dcterms:W3CDTF">2021-01-26T01:56:00Z</dcterms:modified>
</cp:coreProperties>
</file>