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D3B" w:rsidRPr="00E81C8E" w:rsidRDefault="006C30C4" w:rsidP="006C30C4">
      <w:pPr>
        <w:spacing w:after="120"/>
        <w:rPr>
          <w:sz w:val="20"/>
          <w:szCs w:val="20"/>
        </w:rPr>
      </w:pPr>
      <w:r w:rsidRPr="00E81C8E">
        <w:rPr>
          <w:sz w:val="20"/>
          <w:szCs w:val="20"/>
        </w:rPr>
        <w:t>Original Research Paper</w:t>
      </w:r>
    </w:p>
    <w:p w:rsidR="007C5FAA" w:rsidRPr="00E81C8E" w:rsidRDefault="007C5FAA" w:rsidP="006C30C4">
      <w:pPr>
        <w:spacing w:after="120"/>
        <w:rPr>
          <w:b/>
          <w:sz w:val="28"/>
          <w:szCs w:val="28"/>
        </w:rPr>
      </w:pPr>
      <w:r w:rsidRPr="00E81C8E">
        <w:rPr>
          <w:rStyle w:val="jlqj4b"/>
          <w:b/>
          <w:sz w:val="28"/>
          <w:szCs w:val="28"/>
          <w:lang w:val="en"/>
        </w:rPr>
        <w:t xml:space="preserve">SPATIAL DISTRIBUTION AND POPULATION CHARACTERISTICS OF </w:t>
      </w:r>
      <w:r w:rsidRPr="00E81C8E">
        <w:rPr>
          <w:rStyle w:val="jlqj4b"/>
          <w:b/>
          <w:i/>
          <w:sz w:val="28"/>
          <w:szCs w:val="28"/>
          <w:lang w:val="en"/>
        </w:rPr>
        <w:t>Xylocarpus</w:t>
      </w:r>
      <w:r w:rsidRPr="00E81C8E">
        <w:rPr>
          <w:rStyle w:val="jlqj4b"/>
          <w:b/>
          <w:sz w:val="28"/>
          <w:szCs w:val="28"/>
          <w:lang w:val="en"/>
        </w:rPr>
        <w:t xml:space="preserve"> sp. </w:t>
      </w:r>
      <w:r w:rsidRPr="00E81C8E">
        <w:rPr>
          <w:rStyle w:val="viiyi"/>
          <w:b/>
          <w:sz w:val="28"/>
          <w:szCs w:val="28"/>
          <w:lang w:val="en"/>
        </w:rPr>
        <w:t xml:space="preserve"> </w:t>
      </w:r>
      <w:r w:rsidRPr="00E81C8E">
        <w:rPr>
          <w:rStyle w:val="jlqj4b"/>
          <w:b/>
          <w:sz w:val="28"/>
          <w:szCs w:val="28"/>
          <w:lang w:val="en"/>
        </w:rPr>
        <w:t xml:space="preserve">IN NORTH HALMAHERA </w:t>
      </w:r>
      <w:proofErr w:type="gramStart"/>
      <w:r w:rsidRPr="00E81C8E">
        <w:rPr>
          <w:rStyle w:val="jlqj4b"/>
          <w:b/>
          <w:sz w:val="28"/>
          <w:szCs w:val="28"/>
          <w:lang w:val="en"/>
        </w:rPr>
        <w:t>REGENCY</w:t>
      </w:r>
      <w:r w:rsidRPr="00E81C8E">
        <w:rPr>
          <w:b/>
          <w:sz w:val="28"/>
          <w:szCs w:val="28"/>
        </w:rPr>
        <w:t xml:space="preserve">  NORTH</w:t>
      </w:r>
      <w:proofErr w:type="gramEnd"/>
      <w:r w:rsidRPr="00E81C8E">
        <w:rPr>
          <w:b/>
          <w:sz w:val="28"/>
          <w:szCs w:val="28"/>
        </w:rPr>
        <w:t xml:space="preserve"> MALUKU</w:t>
      </w:r>
    </w:p>
    <w:p w:rsidR="00F962BC" w:rsidRPr="00E81C8E" w:rsidRDefault="007C5FAA" w:rsidP="007C5FAA">
      <w:pPr>
        <w:ind w:left="851"/>
        <w:jc w:val="both"/>
        <w:rPr>
          <w:b/>
          <w:sz w:val="20"/>
          <w:szCs w:val="20"/>
        </w:rPr>
      </w:pPr>
      <w:r w:rsidRPr="00E81C8E">
        <w:rPr>
          <w:b/>
        </w:rPr>
        <w:t xml:space="preserve"> A</w:t>
      </w:r>
      <w:r w:rsidRPr="00E81C8E">
        <w:rPr>
          <w:b/>
          <w:sz w:val="20"/>
          <w:szCs w:val="20"/>
        </w:rPr>
        <w:t>.R Tolangara</w:t>
      </w:r>
      <w:r w:rsidRPr="00E81C8E">
        <w:rPr>
          <w:b/>
          <w:sz w:val="20"/>
          <w:szCs w:val="20"/>
          <w:vertAlign w:val="superscript"/>
        </w:rPr>
        <w:t>1</w:t>
      </w:r>
      <w:r w:rsidRPr="00E81C8E">
        <w:rPr>
          <w:b/>
          <w:sz w:val="20"/>
          <w:szCs w:val="20"/>
        </w:rPr>
        <w:t>, Nurul Amalia R.L</w:t>
      </w:r>
      <w:r w:rsidR="00F962BC" w:rsidRPr="00E81C8E">
        <w:rPr>
          <w:b/>
          <w:sz w:val="20"/>
          <w:szCs w:val="20"/>
        </w:rPr>
        <w:t xml:space="preserve"> </w:t>
      </w:r>
      <w:r w:rsidR="00F962BC" w:rsidRPr="00E81C8E">
        <w:rPr>
          <w:b/>
          <w:sz w:val="20"/>
          <w:szCs w:val="20"/>
          <w:vertAlign w:val="superscript"/>
        </w:rPr>
        <w:t>2</w:t>
      </w:r>
      <w:r w:rsidRPr="00E81C8E">
        <w:rPr>
          <w:b/>
          <w:sz w:val="20"/>
          <w:szCs w:val="20"/>
        </w:rPr>
        <w:t xml:space="preserve">, </w:t>
      </w:r>
      <w:r w:rsidR="005F58D3" w:rsidRPr="00E81C8E">
        <w:rPr>
          <w:b/>
          <w:sz w:val="20"/>
          <w:szCs w:val="20"/>
        </w:rPr>
        <w:t xml:space="preserve">Abdu Masúd </w:t>
      </w:r>
      <w:proofErr w:type="gramStart"/>
      <w:r w:rsidR="005F58D3" w:rsidRPr="00E81C8E">
        <w:rPr>
          <w:b/>
          <w:sz w:val="20"/>
          <w:szCs w:val="20"/>
          <w:vertAlign w:val="superscript"/>
        </w:rPr>
        <w:t xml:space="preserve">2 </w:t>
      </w:r>
      <w:r w:rsidR="005F58D3" w:rsidRPr="00E81C8E">
        <w:rPr>
          <w:b/>
          <w:sz w:val="20"/>
          <w:szCs w:val="20"/>
        </w:rPr>
        <w:t>,</w:t>
      </w:r>
      <w:proofErr w:type="gramEnd"/>
      <w:r w:rsidR="005F58D3" w:rsidRPr="00E81C8E">
        <w:rPr>
          <w:b/>
          <w:sz w:val="20"/>
          <w:szCs w:val="20"/>
        </w:rPr>
        <w:t xml:space="preserve"> </w:t>
      </w:r>
      <w:r w:rsidRPr="00E81C8E">
        <w:rPr>
          <w:b/>
          <w:sz w:val="20"/>
          <w:szCs w:val="20"/>
        </w:rPr>
        <w:t>Sundari</w:t>
      </w:r>
      <w:r w:rsidR="00F962BC" w:rsidRPr="00E81C8E">
        <w:rPr>
          <w:b/>
          <w:sz w:val="20"/>
          <w:szCs w:val="20"/>
        </w:rPr>
        <w:t xml:space="preserve"> </w:t>
      </w:r>
      <w:r w:rsidR="00F962BC" w:rsidRPr="00E81C8E">
        <w:rPr>
          <w:b/>
          <w:sz w:val="20"/>
          <w:szCs w:val="20"/>
          <w:vertAlign w:val="superscript"/>
        </w:rPr>
        <w:t>1</w:t>
      </w:r>
    </w:p>
    <w:p w:rsidR="007C5FAA" w:rsidRPr="00E81C8E" w:rsidRDefault="005F58D3" w:rsidP="005F58D3">
      <w:pPr>
        <w:ind w:left="993" w:hanging="142"/>
        <w:jc w:val="both"/>
        <w:rPr>
          <w:sz w:val="20"/>
          <w:szCs w:val="20"/>
        </w:rPr>
      </w:pPr>
      <w:r w:rsidRPr="00E81C8E">
        <w:rPr>
          <w:sz w:val="20"/>
          <w:szCs w:val="20"/>
          <w:vertAlign w:val="superscript"/>
        </w:rPr>
        <w:t xml:space="preserve"> </w:t>
      </w:r>
      <w:r w:rsidR="00F962BC" w:rsidRPr="00E81C8E">
        <w:rPr>
          <w:sz w:val="20"/>
          <w:szCs w:val="20"/>
          <w:vertAlign w:val="superscript"/>
        </w:rPr>
        <w:t>1.</w:t>
      </w:r>
      <w:r w:rsidR="007C5FAA" w:rsidRPr="00E81C8E">
        <w:rPr>
          <w:sz w:val="20"/>
          <w:szCs w:val="20"/>
        </w:rPr>
        <w:t xml:space="preserve">Prodi </w:t>
      </w:r>
      <w:r w:rsidR="00F962BC" w:rsidRPr="00E81C8E">
        <w:rPr>
          <w:sz w:val="20"/>
          <w:szCs w:val="20"/>
        </w:rPr>
        <w:t xml:space="preserve">Magister </w:t>
      </w:r>
      <w:r w:rsidR="007C5FAA" w:rsidRPr="00E81C8E">
        <w:rPr>
          <w:sz w:val="20"/>
          <w:szCs w:val="20"/>
        </w:rPr>
        <w:t xml:space="preserve">Pendidikan Biologi </w:t>
      </w:r>
      <w:r w:rsidR="00F962BC" w:rsidRPr="00E81C8E">
        <w:rPr>
          <w:sz w:val="20"/>
          <w:szCs w:val="20"/>
        </w:rPr>
        <w:t xml:space="preserve">Pasca Sarjana </w:t>
      </w:r>
      <w:r w:rsidR="007C5FAA" w:rsidRPr="00E81C8E">
        <w:rPr>
          <w:sz w:val="20"/>
          <w:szCs w:val="20"/>
        </w:rPr>
        <w:t xml:space="preserve">Universitas Khairun Jl Jusuf Abdulrahman </w:t>
      </w:r>
      <w:proofErr w:type="gramStart"/>
      <w:r w:rsidR="007C5FAA" w:rsidRPr="00E81C8E">
        <w:rPr>
          <w:sz w:val="20"/>
          <w:szCs w:val="20"/>
        </w:rPr>
        <w:t xml:space="preserve">Kampus </w:t>
      </w:r>
      <w:r w:rsidR="00F962BC" w:rsidRPr="00E81C8E">
        <w:rPr>
          <w:sz w:val="20"/>
          <w:szCs w:val="20"/>
        </w:rPr>
        <w:t xml:space="preserve"> II</w:t>
      </w:r>
      <w:proofErr w:type="gramEnd"/>
      <w:r w:rsidR="00F962BC" w:rsidRPr="00E81C8E">
        <w:rPr>
          <w:sz w:val="20"/>
          <w:szCs w:val="20"/>
        </w:rPr>
        <w:t xml:space="preserve"> </w:t>
      </w:r>
      <w:r w:rsidR="007C5FAA" w:rsidRPr="00E81C8E">
        <w:rPr>
          <w:sz w:val="20"/>
          <w:szCs w:val="20"/>
        </w:rPr>
        <w:t xml:space="preserve"> Unkhair Kel. Gambesi Kota Ternate Selatan 97728 Indonesia</w:t>
      </w:r>
    </w:p>
    <w:p w:rsidR="00F962BC" w:rsidRPr="00E81C8E" w:rsidRDefault="00F962BC" w:rsidP="005F58D3">
      <w:pPr>
        <w:ind w:left="993" w:hanging="142"/>
        <w:jc w:val="both"/>
        <w:rPr>
          <w:sz w:val="20"/>
          <w:szCs w:val="20"/>
        </w:rPr>
      </w:pPr>
      <w:r w:rsidRPr="00E81C8E">
        <w:rPr>
          <w:sz w:val="20"/>
          <w:szCs w:val="20"/>
          <w:vertAlign w:val="superscript"/>
        </w:rPr>
        <w:t>2.</w:t>
      </w:r>
      <w:r w:rsidRPr="00E81C8E">
        <w:rPr>
          <w:sz w:val="20"/>
          <w:szCs w:val="20"/>
        </w:rPr>
        <w:t xml:space="preserve">Prodi Pendidikan Biologi FKIP Universitas Khairun Jl </w:t>
      </w:r>
      <w:r w:rsidR="009B425E" w:rsidRPr="00E81C8E">
        <w:rPr>
          <w:sz w:val="20"/>
          <w:szCs w:val="20"/>
        </w:rPr>
        <w:t xml:space="preserve">Bandara Babulah </w:t>
      </w:r>
      <w:r w:rsidRPr="00E81C8E">
        <w:rPr>
          <w:sz w:val="20"/>
          <w:szCs w:val="20"/>
        </w:rPr>
        <w:t xml:space="preserve">Kampus 1 Unkhair Kel. </w:t>
      </w:r>
      <w:proofErr w:type="gramStart"/>
      <w:r w:rsidRPr="00E81C8E">
        <w:rPr>
          <w:sz w:val="20"/>
          <w:szCs w:val="20"/>
        </w:rPr>
        <w:t>Akehuda  Kota</w:t>
      </w:r>
      <w:proofErr w:type="gramEnd"/>
      <w:r w:rsidRPr="00E81C8E">
        <w:rPr>
          <w:sz w:val="20"/>
          <w:szCs w:val="20"/>
        </w:rPr>
        <w:t xml:space="preserve"> Ternate Utara 97718 Indonesia</w:t>
      </w:r>
    </w:p>
    <w:p w:rsidR="006C30C4" w:rsidRPr="00E81C8E" w:rsidRDefault="006C30C4" w:rsidP="006C30C4">
      <w:pPr>
        <w:ind w:left="1123" w:firstLine="317"/>
        <w:rPr>
          <w:sz w:val="18"/>
          <w:szCs w:val="20"/>
        </w:rPr>
      </w:pPr>
    </w:p>
    <w:p w:rsidR="002C3B4D" w:rsidRPr="00E81C8E" w:rsidRDefault="002C3B4D" w:rsidP="00F55F4C">
      <w:pPr>
        <w:spacing w:line="200" w:lineRule="exact"/>
        <w:jc w:val="center"/>
        <w:rPr>
          <w:sz w:val="20"/>
          <w:szCs w:val="20"/>
        </w:rPr>
      </w:pPr>
      <w:bookmarkStart w:id="0" w:name="_GoBack"/>
      <w:bookmarkEnd w:id="0"/>
    </w:p>
    <w:tbl>
      <w:tblPr>
        <w:tblW w:w="9004" w:type="dxa"/>
        <w:tblLook w:val="04A0" w:firstRow="1" w:lastRow="0" w:firstColumn="1" w:lastColumn="0" w:noHBand="0" w:noVBand="1"/>
      </w:tblPr>
      <w:tblGrid>
        <w:gridCol w:w="2518"/>
        <w:gridCol w:w="6486"/>
      </w:tblGrid>
      <w:tr w:rsidR="00385774" w:rsidRPr="00E81C8E" w:rsidTr="00504F09">
        <w:trPr>
          <w:trHeight w:val="1226"/>
        </w:trPr>
        <w:tc>
          <w:tcPr>
            <w:tcW w:w="2518" w:type="dxa"/>
            <w:vMerge w:val="restart"/>
            <w:tcBorders>
              <w:right w:val="single" w:sz="4" w:space="0" w:color="auto"/>
            </w:tcBorders>
            <w:shd w:val="clear" w:color="auto" w:fill="auto"/>
          </w:tcPr>
          <w:p w:rsidR="00951DE9" w:rsidRPr="00E81C8E" w:rsidRDefault="00196B00" w:rsidP="008C6F30">
            <w:pPr>
              <w:spacing w:line="276" w:lineRule="auto"/>
              <w:rPr>
                <w:b/>
                <w:sz w:val="18"/>
                <w:szCs w:val="20"/>
              </w:rPr>
            </w:pPr>
            <w:r w:rsidRPr="00E81C8E">
              <w:rPr>
                <w:b/>
                <w:sz w:val="18"/>
                <w:szCs w:val="20"/>
              </w:rPr>
              <w:t>Article History</w:t>
            </w:r>
          </w:p>
          <w:p w:rsidR="00385774" w:rsidRPr="00E81C8E" w:rsidRDefault="00E10082" w:rsidP="008C6F30">
            <w:pPr>
              <w:spacing w:line="276" w:lineRule="auto"/>
              <w:rPr>
                <w:sz w:val="18"/>
                <w:szCs w:val="20"/>
              </w:rPr>
            </w:pPr>
            <w:r w:rsidRPr="00E81C8E">
              <w:rPr>
                <w:sz w:val="18"/>
                <w:szCs w:val="20"/>
              </w:rPr>
              <w:t>Received</w:t>
            </w:r>
            <w:r w:rsidR="00361398" w:rsidRPr="00E81C8E">
              <w:rPr>
                <w:sz w:val="18"/>
                <w:szCs w:val="20"/>
              </w:rPr>
              <w:t xml:space="preserve"> </w:t>
            </w:r>
            <w:r w:rsidR="009951F8" w:rsidRPr="00E81C8E">
              <w:rPr>
                <w:sz w:val="18"/>
                <w:szCs w:val="20"/>
              </w:rPr>
              <w:t xml:space="preserve">: </w:t>
            </w:r>
            <w:r w:rsidR="00385774" w:rsidRPr="00E81C8E">
              <w:rPr>
                <w:sz w:val="18"/>
                <w:szCs w:val="20"/>
              </w:rPr>
              <w:br/>
              <w:t>Revised</w:t>
            </w:r>
            <w:r w:rsidR="00361398" w:rsidRPr="00E81C8E">
              <w:rPr>
                <w:sz w:val="18"/>
                <w:szCs w:val="20"/>
              </w:rPr>
              <w:t xml:space="preserve"> </w:t>
            </w:r>
            <w:r w:rsidR="00385774" w:rsidRPr="00E81C8E">
              <w:rPr>
                <w:sz w:val="18"/>
                <w:szCs w:val="20"/>
              </w:rPr>
              <w:t>:</w:t>
            </w:r>
            <w:r w:rsidR="005B23C1" w:rsidRPr="00E81C8E">
              <w:rPr>
                <w:sz w:val="18"/>
                <w:szCs w:val="20"/>
              </w:rPr>
              <w:t xml:space="preserve"> </w:t>
            </w:r>
          </w:p>
          <w:p w:rsidR="00385774" w:rsidRPr="00E81C8E" w:rsidRDefault="00E10082" w:rsidP="008C6F30">
            <w:pPr>
              <w:spacing w:line="276" w:lineRule="auto"/>
              <w:rPr>
                <w:sz w:val="18"/>
                <w:szCs w:val="20"/>
              </w:rPr>
            </w:pPr>
            <w:r w:rsidRPr="00E81C8E">
              <w:rPr>
                <w:sz w:val="18"/>
                <w:szCs w:val="20"/>
              </w:rPr>
              <w:t>Accepted</w:t>
            </w:r>
            <w:r w:rsidR="00361398" w:rsidRPr="00E81C8E">
              <w:rPr>
                <w:sz w:val="18"/>
                <w:szCs w:val="20"/>
              </w:rPr>
              <w:t xml:space="preserve"> </w:t>
            </w:r>
            <w:r w:rsidR="009951F8" w:rsidRPr="00E81C8E">
              <w:rPr>
                <w:sz w:val="18"/>
                <w:szCs w:val="20"/>
              </w:rPr>
              <w:t xml:space="preserve">: </w:t>
            </w:r>
          </w:p>
          <w:p w:rsidR="00B028B9" w:rsidRPr="00E81C8E" w:rsidRDefault="00B028B9" w:rsidP="008C6F30">
            <w:pPr>
              <w:spacing w:line="276" w:lineRule="auto"/>
              <w:rPr>
                <w:sz w:val="18"/>
                <w:szCs w:val="20"/>
              </w:rPr>
            </w:pPr>
            <w:r w:rsidRPr="00E81C8E">
              <w:rPr>
                <w:sz w:val="18"/>
                <w:szCs w:val="20"/>
              </w:rPr>
              <w:t>Publish</w:t>
            </w:r>
            <w:r w:rsidR="00361398" w:rsidRPr="00E81C8E">
              <w:rPr>
                <w:sz w:val="18"/>
                <w:szCs w:val="20"/>
              </w:rPr>
              <w:t>ed</w:t>
            </w:r>
            <w:r w:rsidR="009951F8" w:rsidRPr="00E81C8E">
              <w:rPr>
                <w:sz w:val="18"/>
                <w:szCs w:val="20"/>
              </w:rPr>
              <w:t xml:space="preserve"> : </w:t>
            </w:r>
          </w:p>
          <w:p w:rsidR="00504F09" w:rsidRPr="00E81C8E" w:rsidRDefault="00504F09" w:rsidP="00E34C0E">
            <w:pPr>
              <w:rPr>
                <w:sz w:val="18"/>
                <w:szCs w:val="20"/>
              </w:rPr>
            </w:pPr>
          </w:p>
          <w:p w:rsidR="00951DE9" w:rsidRPr="00E81C8E" w:rsidRDefault="00C17C98" w:rsidP="00E34C0E">
            <w:pPr>
              <w:rPr>
                <w:sz w:val="18"/>
                <w:szCs w:val="18"/>
              </w:rPr>
            </w:pPr>
            <w:r w:rsidRPr="00E81C8E">
              <w:rPr>
                <w:sz w:val="18"/>
                <w:szCs w:val="20"/>
              </w:rPr>
              <w:t>*</w:t>
            </w:r>
            <w:r w:rsidRPr="00E81C8E">
              <w:rPr>
                <w:sz w:val="18"/>
                <w:szCs w:val="18"/>
              </w:rPr>
              <w:t xml:space="preserve">Corresponding Author: </w:t>
            </w:r>
            <w:r w:rsidR="00767D0C" w:rsidRPr="00E81C8E">
              <w:rPr>
                <w:sz w:val="18"/>
                <w:szCs w:val="18"/>
              </w:rPr>
              <w:t>sundari</w:t>
            </w:r>
            <w:r w:rsidR="00951DE9" w:rsidRPr="00E81C8E">
              <w:rPr>
                <w:sz w:val="18"/>
                <w:szCs w:val="18"/>
              </w:rPr>
              <w:t xml:space="preserve">, </w:t>
            </w:r>
          </w:p>
          <w:p w:rsidR="00767D0C" w:rsidRPr="00E81C8E" w:rsidRDefault="00767D0C" w:rsidP="00767D0C">
            <w:pPr>
              <w:rPr>
                <w:sz w:val="18"/>
                <w:szCs w:val="20"/>
              </w:rPr>
            </w:pPr>
            <w:r w:rsidRPr="00E81C8E">
              <w:rPr>
                <w:sz w:val="18"/>
                <w:szCs w:val="18"/>
              </w:rPr>
              <w:t xml:space="preserve">Prodi Magister Pendidikan Biologi Pasca Sarjana Universitas Khairun Jl Jusuf Abdulrahman </w:t>
            </w:r>
            <w:proofErr w:type="gramStart"/>
            <w:r w:rsidRPr="00E81C8E">
              <w:rPr>
                <w:sz w:val="18"/>
                <w:szCs w:val="18"/>
              </w:rPr>
              <w:t>Kampus  II</w:t>
            </w:r>
            <w:proofErr w:type="gramEnd"/>
            <w:r w:rsidRPr="00E81C8E">
              <w:rPr>
                <w:sz w:val="18"/>
                <w:szCs w:val="18"/>
              </w:rPr>
              <w:t xml:space="preserve">  Unkhair Kel. Gambesi Kota Ternate Selatan 97728 Indonesia</w:t>
            </w:r>
            <w:r w:rsidR="00C17C98" w:rsidRPr="00E81C8E">
              <w:rPr>
                <w:sz w:val="18"/>
                <w:szCs w:val="20"/>
              </w:rPr>
              <w:br/>
              <w:t>Email:</w:t>
            </w:r>
            <w:r w:rsidRPr="00E81C8E">
              <w:rPr>
                <w:sz w:val="18"/>
                <w:szCs w:val="20"/>
              </w:rPr>
              <w:t>sundari@unkhair.ac.id</w:t>
            </w:r>
          </w:p>
          <w:p w:rsidR="00385774" w:rsidRPr="00E81C8E" w:rsidRDefault="009951F8" w:rsidP="00767D0C">
            <w:pPr>
              <w:rPr>
                <w:sz w:val="20"/>
                <w:szCs w:val="20"/>
              </w:rPr>
            </w:pPr>
            <w:r w:rsidRPr="00E81C8E">
              <w:rPr>
                <w:sz w:val="18"/>
                <w:szCs w:val="20"/>
              </w:rPr>
              <w:t xml:space="preserve"> </w:t>
            </w:r>
          </w:p>
        </w:tc>
        <w:tc>
          <w:tcPr>
            <w:tcW w:w="6486" w:type="dxa"/>
            <w:vMerge w:val="restart"/>
            <w:tcBorders>
              <w:left w:val="single" w:sz="4" w:space="0" w:color="auto"/>
            </w:tcBorders>
            <w:shd w:val="clear" w:color="auto" w:fill="auto"/>
          </w:tcPr>
          <w:p w:rsidR="00767D0C" w:rsidRPr="00E81C8E" w:rsidRDefault="00196B00" w:rsidP="00767D0C">
            <w:pPr>
              <w:pStyle w:val="Abstract"/>
            </w:pPr>
            <w:r w:rsidRPr="00E81C8E">
              <w:rPr>
                <w:rStyle w:val="StyleAbstractItalicChar"/>
                <w:b/>
                <w:i w:val="0"/>
                <w:sz w:val="20"/>
                <w:szCs w:val="20"/>
              </w:rPr>
              <w:t>Abstract</w:t>
            </w:r>
            <w:r w:rsidR="006C30C4" w:rsidRPr="00E81C8E">
              <w:rPr>
                <w:sz w:val="20"/>
                <w:szCs w:val="20"/>
              </w:rPr>
              <w:t>:</w:t>
            </w:r>
            <w:r w:rsidR="006C30C4" w:rsidRPr="00E81C8E">
              <w:rPr>
                <w:b w:val="0"/>
                <w:sz w:val="20"/>
                <w:szCs w:val="20"/>
              </w:rPr>
              <w:t xml:space="preserve"> </w:t>
            </w:r>
            <w:r w:rsidR="00767D0C" w:rsidRPr="00E81C8E">
              <w:rPr>
                <w:rStyle w:val="jlqj4b"/>
                <w:b w:val="0"/>
                <w:sz w:val="20"/>
                <w:szCs w:val="20"/>
                <w:lang w:val="en"/>
              </w:rPr>
              <w:t xml:space="preserve">North Halmahera Regency is one of the mangrove spots of the </w:t>
            </w:r>
            <w:r w:rsidR="00767D0C" w:rsidRPr="00887444">
              <w:rPr>
                <w:rStyle w:val="jlqj4b"/>
                <w:b w:val="0"/>
                <w:i/>
                <w:sz w:val="20"/>
                <w:szCs w:val="20"/>
                <w:lang w:val="en"/>
              </w:rPr>
              <w:t>Xylocarpus</w:t>
            </w:r>
            <w:r w:rsidR="00767D0C" w:rsidRPr="00E81C8E">
              <w:rPr>
                <w:rStyle w:val="jlqj4b"/>
                <w:b w:val="0"/>
                <w:sz w:val="20"/>
                <w:szCs w:val="20"/>
                <w:lang w:val="en"/>
              </w:rPr>
              <w:t xml:space="preserve"> sp species with a fairly abundant amount. This study aims to determine the distribution map of </w:t>
            </w:r>
            <w:r w:rsidR="00767D0C" w:rsidRPr="00887444">
              <w:rPr>
                <w:rStyle w:val="jlqj4b"/>
                <w:b w:val="0"/>
                <w:i/>
                <w:sz w:val="20"/>
                <w:szCs w:val="20"/>
                <w:lang w:val="en"/>
              </w:rPr>
              <w:t>Xylocarpus</w:t>
            </w:r>
            <w:r w:rsidR="00767D0C" w:rsidRPr="00E81C8E">
              <w:rPr>
                <w:rStyle w:val="jlqj4b"/>
                <w:b w:val="0"/>
                <w:sz w:val="20"/>
                <w:szCs w:val="20"/>
                <w:lang w:val="en"/>
              </w:rPr>
              <w:t xml:space="preserve"> sp species and population character of </w:t>
            </w:r>
            <w:r w:rsidR="00767D0C" w:rsidRPr="00887444">
              <w:rPr>
                <w:rStyle w:val="jlqj4b"/>
                <w:b w:val="0"/>
                <w:i/>
                <w:sz w:val="20"/>
                <w:szCs w:val="20"/>
                <w:lang w:val="en"/>
              </w:rPr>
              <w:t xml:space="preserve">Xylocarpus </w:t>
            </w:r>
            <w:r w:rsidR="00767D0C" w:rsidRPr="00E81C8E">
              <w:rPr>
                <w:rStyle w:val="jlqj4b"/>
                <w:b w:val="0"/>
                <w:sz w:val="20"/>
                <w:szCs w:val="20"/>
                <w:lang w:val="en"/>
              </w:rPr>
              <w:t xml:space="preserve">sp in North Halmahera Regency. This research was conducted from April to June 2021. The method used included a mapping survey of </w:t>
            </w:r>
            <w:r w:rsidR="00767D0C" w:rsidRPr="00887444">
              <w:rPr>
                <w:rStyle w:val="jlqj4b"/>
                <w:b w:val="0"/>
                <w:i/>
                <w:sz w:val="20"/>
                <w:szCs w:val="20"/>
                <w:lang w:val="en"/>
              </w:rPr>
              <w:t>Xylocarpus</w:t>
            </w:r>
            <w:r w:rsidR="00767D0C" w:rsidRPr="00E81C8E">
              <w:rPr>
                <w:rStyle w:val="jlqj4b"/>
                <w:b w:val="0"/>
                <w:sz w:val="20"/>
                <w:szCs w:val="20"/>
                <w:lang w:val="en"/>
              </w:rPr>
              <w:t xml:space="preserve"> sp by recording the coordinates from GPS for each </w:t>
            </w:r>
            <w:r w:rsidR="00767D0C" w:rsidRPr="00887444">
              <w:rPr>
                <w:rStyle w:val="jlqj4b"/>
                <w:b w:val="0"/>
                <w:i/>
                <w:sz w:val="20"/>
                <w:szCs w:val="20"/>
                <w:lang w:val="en"/>
              </w:rPr>
              <w:t>Xylocarpus</w:t>
            </w:r>
            <w:r w:rsidR="00767D0C" w:rsidRPr="00E81C8E">
              <w:rPr>
                <w:rStyle w:val="jlqj4b"/>
                <w:b w:val="0"/>
                <w:sz w:val="20"/>
                <w:szCs w:val="20"/>
                <w:lang w:val="en"/>
              </w:rPr>
              <w:t xml:space="preserve"> sp found. Determination of population character of </w:t>
            </w:r>
            <w:r w:rsidR="00767D0C" w:rsidRPr="00887444">
              <w:rPr>
                <w:rStyle w:val="jlqj4b"/>
                <w:b w:val="0"/>
                <w:i/>
                <w:sz w:val="20"/>
                <w:szCs w:val="20"/>
                <w:lang w:val="en"/>
              </w:rPr>
              <w:t>Xylocarpus</w:t>
            </w:r>
            <w:r w:rsidR="00767D0C" w:rsidRPr="00E81C8E">
              <w:rPr>
                <w:rStyle w:val="jlqj4b"/>
                <w:b w:val="0"/>
                <w:sz w:val="20"/>
                <w:szCs w:val="20"/>
                <w:lang w:val="en"/>
              </w:rPr>
              <w:t xml:space="preserve"> sp was done by observing plant morphology related to vitality and periodicity. Data analysis was carried out by processing coordinate data and observational data on the character of the population of </w:t>
            </w:r>
            <w:r w:rsidR="00767D0C" w:rsidRPr="00887444">
              <w:rPr>
                <w:rStyle w:val="jlqj4b"/>
                <w:b w:val="0"/>
                <w:i/>
                <w:sz w:val="20"/>
                <w:szCs w:val="20"/>
                <w:lang w:val="en"/>
              </w:rPr>
              <w:t>Xylocarpus</w:t>
            </w:r>
            <w:r w:rsidR="00767D0C" w:rsidRPr="00E81C8E">
              <w:rPr>
                <w:rStyle w:val="jlqj4b"/>
                <w:b w:val="0"/>
                <w:sz w:val="20"/>
                <w:szCs w:val="20"/>
                <w:lang w:val="en"/>
              </w:rPr>
              <w:t xml:space="preserve"> sp into a base map through a GIS application. The results showed that the species Xylocarpus sp. found in North Halmahera district was Xylocarpus granatum. The distribution pattern of </w:t>
            </w:r>
            <w:r w:rsidR="00767D0C" w:rsidRPr="00887444">
              <w:rPr>
                <w:rStyle w:val="jlqj4b"/>
                <w:b w:val="0"/>
                <w:i/>
                <w:sz w:val="20"/>
                <w:szCs w:val="20"/>
                <w:lang w:val="en"/>
              </w:rPr>
              <w:t>Xylocarpus granatum</w:t>
            </w:r>
            <w:r w:rsidR="00767D0C" w:rsidRPr="00E81C8E">
              <w:rPr>
                <w:rStyle w:val="jlqj4b"/>
                <w:b w:val="0"/>
                <w:sz w:val="20"/>
                <w:szCs w:val="20"/>
                <w:lang w:val="en"/>
              </w:rPr>
              <w:t xml:space="preserve"> in North Halmaera is spread in groups. Population characteristics show </w:t>
            </w:r>
            <w:r w:rsidR="00767D0C" w:rsidRPr="00887444">
              <w:rPr>
                <w:rStyle w:val="jlqj4b"/>
                <w:b w:val="0"/>
                <w:i/>
                <w:sz w:val="20"/>
                <w:szCs w:val="20"/>
                <w:lang w:val="en"/>
              </w:rPr>
              <w:t>Xylocarpus granatum</w:t>
            </w:r>
            <w:r w:rsidR="00767D0C" w:rsidRPr="00E81C8E">
              <w:rPr>
                <w:rStyle w:val="jlqj4b"/>
                <w:b w:val="0"/>
                <w:sz w:val="20"/>
                <w:szCs w:val="20"/>
                <w:lang w:val="en"/>
              </w:rPr>
              <w:t xml:space="preserve"> in very low sociality conditions, vitality in a well-growing state, periodicity in flowering and fruiting conditions</w:t>
            </w:r>
            <w:r w:rsidR="00767D0C" w:rsidRPr="00E81C8E">
              <w:rPr>
                <w:rStyle w:val="jlqj4b"/>
                <w:lang w:val="en"/>
              </w:rPr>
              <w:t>.</w:t>
            </w:r>
            <w:r w:rsidR="00767D0C" w:rsidRPr="00E81C8E">
              <w:t xml:space="preserve"> </w:t>
            </w:r>
          </w:p>
          <w:p w:rsidR="006C30C4" w:rsidRPr="00E81C8E" w:rsidRDefault="00196B00" w:rsidP="006C30C4">
            <w:pPr>
              <w:spacing w:line="276" w:lineRule="auto"/>
              <w:rPr>
                <w:sz w:val="20"/>
                <w:szCs w:val="20"/>
              </w:rPr>
            </w:pPr>
            <w:r w:rsidRPr="00E81C8E">
              <w:rPr>
                <w:b/>
                <w:sz w:val="20"/>
                <w:szCs w:val="20"/>
              </w:rPr>
              <w:t>Keywords</w:t>
            </w:r>
            <w:r w:rsidR="00385774" w:rsidRPr="00E81C8E">
              <w:rPr>
                <w:b/>
                <w:sz w:val="20"/>
                <w:szCs w:val="20"/>
              </w:rPr>
              <w:t>:</w:t>
            </w:r>
            <w:r w:rsidR="00385774" w:rsidRPr="00E81C8E">
              <w:rPr>
                <w:sz w:val="20"/>
                <w:szCs w:val="20"/>
              </w:rPr>
              <w:t xml:space="preserve"> </w:t>
            </w:r>
            <w:r w:rsidR="00767D0C" w:rsidRPr="00887444">
              <w:rPr>
                <w:i/>
                <w:sz w:val="20"/>
                <w:szCs w:val="20"/>
              </w:rPr>
              <w:t>Xylocarpus granatum</w:t>
            </w:r>
            <w:r w:rsidR="00767D0C" w:rsidRPr="00E81C8E">
              <w:rPr>
                <w:sz w:val="20"/>
                <w:szCs w:val="20"/>
              </w:rPr>
              <w:t>, sosiabilitas, vitalitas, periodisitas</w:t>
            </w:r>
          </w:p>
          <w:p w:rsidR="006C30C4" w:rsidRPr="00E81C8E" w:rsidRDefault="006C30C4" w:rsidP="006C30C4">
            <w:pPr>
              <w:spacing w:line="276" w:lineRule="auto"/>
              <w:rPr>
                <w:sz w:val="20"/>
                <w:szCs w:val="20"/>
              </w:rPr>
            </w:pPr>
          </w:p>
        </w:tc>
      </w:tr>
      <w:tr w:rsidR="00385774" w:rsidRPr="00E81C8E" w:rsidTr="00504F09">
        <w:trPr>
          <w:trHeight w:val="524"/>
        </w:trPr>
        <w:tc>
          <w:tcPr>
            <w:tcW w:w="2518" w:type="dxa"/>
            <w:vMerge/>
            <w:tcBorders>
              <w:right w:val="single" w:sz="4" w:space="0" w:color="auto"/>
            </w:tcBorders>
            <w:shd w:val="clear" w:color="auto" w:fill="auto"/>
          </w:tcPr>
          <w:p w:rsidR="00385774" w:rsidRPr="00E81C8E" w:rsidRDefault="00385774" w:rsidP="00E34C0E">
            <w:pPr>
              <w:rPr>
                <w:sz w:val="20"/>
                <w:szCs w:val="20"/>
              </w:rPr>
            </w:pPr>
          </w:p>
        </w:tc>
        <w:tc>
          <w:tcPr>
            <w:tcW w:w="6486" w:type="dxa"/>
            <w:vMerge/>
            <w:tcBorders>
              <w:left w:val="single" w:sz="4" w:space="0" w:color="auto"/>
            </w:tcBorders>
            <w:shd w:val="clear" w:color="auto" w:fill="auto"/>
            <w:vAlign w:val="center"/>
          </w:tcPr>
          <w:p w:rsidR="00385774" w:rsidRPr="00E81C8E" w:rsidRDefault="00385774" w:rsidP="00E34C0E">
            <w:pPr>
              <w:rPr>
                <w:sz w:val="20"/>
                <w:szCs w:val="20"/>
              </w:rPr>
            </w:pPr>
          </w:p>
        </w:tc>
      </w:tr>
    </w:tbl>
    <w:p w:rsidR="009951F8" w:rsidRPr="00E81C8E" w:rsidRDefault="009951F8" w:rsidP="009951F8">
      <w:pPr>
        <w:rPr>
          <w:b/>
          <w:i/>
          <w:sz w:val="22"/>
          <w:szCs w:val="22"/>
        </w:rPr>
      </w:pPr>
    </w:p>
    <w:p w:rsidR="009951F8" w:rsidRPr="00E81C8E" w:rsidRDefault="009951F8" w:rsidP="009951F8">
      <w:pPr>
        <w:jc w:val="center"/>
        <w:rPr>
          <w:b/>
          <w:color w:val="FF0000"/>
          <w:sz w:val="20"/>
          <w:szCs w:val="20"/>
        </w:rPr>
      </w:pPr>
      <w:r w:rsidRPr="00E81C8E">
        <w:rPr>
          <w:b/>
          <w:color w:val="FF0000"/>
          <w:sz w:val="20"/>
          <w:szCs w:val="20"/>
        </w:rPr>
        <w:t>.</w:t>
      </w:r>
    </w:p>
    <w:p w:rsidR="009951F8" w:rsidRPr="00E81C8E" w:rsidRDefault="009951F8" w:rsidP="00E34C0E">
      <w:pPr>
        <w:widowControl w:val="0"/>
        <w:autoSpaceDE w:val="0"/>
        <w:autoSpaceDN w:val="0"/>
        <w:adjustRightInd w:val="0"/>
        <w:spacing w:after="240"/>
        <w:rPr>
          <w:sz w:val="20"/>
          <w:szCs w:val="20"/>
        </w:rPr>
        <w:sectPr w:rsidR="009951F8" w:rsidRPr="00E81C8E" w:rsidSect="002F180F">
          <w:headerReference w:type="default" r:id="rId8"/>
          <w:headerReference w:type="first" r:id="rId9"/>
          <w:footerReference w:type="first" r:id="rId10"/>
          <w:type w:val="continuous"/>
          <w:pgSz w:w="11894" w:h="16157" w:code="9"/>
          <w:pgMar w:top="1440" w:right="1440" w:bottom="1440" w:left="1440" w:header="1138" w:footer="941" w:gutter="0"/>
          <w:cols w:space="708"/>
          <w:titlePg/>
          <w:docGrid w:linePitch="360"/>
        </w:sectPr>
      </w:pPr>
    </w:p>
    <w:p w:rsidR="00A03DB5" w:rsidRPr="00E81C8E" w:rsidRDefault="00A03DB5" w:rsidP="00A03DB5">
      <w:pPr>
        <w:widowControl w:val="0"/>
        <w:autoSpaceDE w:val="0"/>
        <w:autoSpaceDN w:val="0"/>
        <w:adjustRightInd w:val="0"/>
        <w:spacing w:line="240" w:lineRule="exact"/>
        <w:jc w:val="both"/>
        <w:rPr>
          <w:b/>
          <w:szCs w:val="20"/>
        </w:rPr>
      </w:pPr>
    </w:p>
    <w:p w:rsidR="00361398" w:rsidRPr="00E81C8E" w:rsidRDefault="00361398" w:rsidP="00A03DB5">
      <w:pPr>
        <w:widowControl w:val="0"/>
        <w:autoSpaceDE w:val="0"/>
        <w:autoSpaceDN w:val="0"/>
        <w:adjustRightInd w:val="0"/>
        <w:spacing w:line="240" w:lineRule="exact"/>
        <w:jc w:val="both"/>
        <w:rPr>
          <w:b/>
          <w:sz w:val="20"/>
          <w:szCs w:val="20"/>
        </w:rPr>
        <w:sectPr w:rsidR="00361398" w:rsidRPr="00E81C8E" w:rsidSect="002F180F">
          <w:type w:val="continuous"/>
          <w:pgSz w:w="11894" w:h="16157" w:code="9"/>
          <w:pgMar w:top="1440" w:right="1440" w:bottom="1440" w:left="1440" w:header="1138" w:footer="941" w:gutter="0"/>
          <w:cols w:num="2" w:space="706"/>
          <w:docGrid w:linePitch="360"/>
        </w:sectPr>
      </w:pPr>
    </w:p>
    <w:p w:rsidR="00A03DB5" w:rsidRPr="00E81C8E" w:rsidRDefault="00A03DB5" w:rsidP="008A4F96">
      <w:pPr>
        <w:widowControl w:val="0"/>
        <w:autoSpaceDE w:val="0"/>
        <w:autoSpaceDN w:val="0"/>
        <w:adjustRightInd w:val="0"/>
        <w:jc w:val="both"/>
        <w:rPr>
          <w:b/>
          <w:sz w:val="22"/>
          <w:szCs w:val="22"/>
        </w:rPr>
      </w:pPr>
      <w:r w:rsidRPr="00E81C8E">
        <w:rPr>
          <w:b/>
          <w:sz w:val="22"/>
          <w:szCs w:val="22"/>
        </w:rPr>
        <w:lastRenderedPageBreak/>
        <w:t>Pendahuluan</w:t>
      </w:r>
    </w:p>
    <w:p w:rsidR="009951F8" w:rsidRPr="00E81C8E" w:rsidRDefault="009951F8" w:rsidP="008A4F96">
      <w:pPr>
        <w:widowControl w:val="0"/>
        <w:autoSpaceDE w:val="0"/>
        <w:autoSpaceDN w:val="0"/>
        <w:adjustRightInd w:val="0"/>
        <w:jc w:val="both"/>
        <w:rPr>
          <w:b/>
          <w:sz w:val="22"/>
          <w:szCs w:val="22"/>
        </w:rPr>
      </w:pPr>
    </w:p>
    <w:p w:rsidR="00E15B8D" w:rsidRPr="00E81C8E" w:rsidRDefault="009C04E2" w:rsidP="00DD7881">
      <w:pPr>
        <w:ind w:firstLine="720"/>
        <w:jc w:val="both"/>
        <w:rPr>
          <w:color w:val="000000" w:themeColor="text1"/>
          <w:sz w:val="22"/>
          <w:szCs w:val="22"/>
        </w:rPr>
      </w:pPr>
      <w:r w:rsidRPr="00E81C8E">
        <w:rPr>
          <w:bCs/>
          <w:sz w:val="22"/>
          <w:szCs w:val="22"/>
        </w:rPr>
        <w:t>Kabupaten Halmahera Utara</w:t>
      </w:r>
      <w:r w:rsidRPr="00E81C8E">
        <w:rPr>
          <w:sz w:val="22"/>
          <w:szCs w:val="22"/>
        </w:rPr>
        <w:t xml:space="preserve"> memiliki garis pantai 263 km dan merupakan muara sungai Ake Tiabo, sungai Ake Kao. Jenis vegetasi mangrove yang ditemukan ada 5 jenis yaitu </w:t>
      </w:r>
      <w:r w:rsidRPr="00E81C8E">
        <w:rPr>
          <w:i/>
          <w:iCs/>
          <w:sz w:val="22"/>
          <w:szCs w:val="22"/>
        </w:rPr>
        <w:t>R</w:t>
      </w:r>
      <w:r w:rsidRPr="00E81C8E">
        <w:rPr>
          <w:i/>
          <w:iCs/>
          <w:sz w:val="22"/>
          <w:szCs w:val="22"/>
          <w:lang w:val="id-ID"/>
        </w:rPr>
        <w:t>h</w:t>
      </w:r>
      <w:r w:rsidRPr="00E81C8E">
        <w:rPr>
          <w:i/>
          <w:iCs/>
          <w:sz w:val="22"/>
          <w:szCs w:val="22"/>
        </w:rPr>
        <w:t xml:space="preserve">izophora </w:t>
      </w:r>
      <w:r w:rsidRPr="00E81C8E">
        <w:rPr>
          <w:sz w:val="22"/>
          <w:szCs w:val="22"/>
        </w:rPr>
        <w:t>sp,</w:t>
      </w:r>
      <w:r w:rsidRPr="00E81C8E">
        <w:rPr>
          <w:i/>
          <w:iCs/>
          <w:sz w:val="22"/>
          <w:szCs w:val="22"/>
        </w:rPr>
        <w:t xml:space="preserve"> Avicennia </w:t>
      </w:r>
      <w:r w:rsidRPr="00E81C8E">
        <w:rPr>
          <w:sz w:val="22"/>
          <w:szCs w:val="22"/>
        </w:rPr>
        <w:t>sp,</w:t>
      </w:r>
      <w:r w:rsidRPr="00E81C8E">
        <w:rPr>
          <w:i/>
          <w:iCs/>
          <w:sz w:val="22"/>
          <w:szCs w:val="22"/>
        </w:rPr>
        <w:t xml:space="preserve"> Sonneratia </w:t>
      </w:r>
      <w:r w:rsidRPr="00E81C8E">
        <w:rPr>
          <w:sz w:val="22"/>
          <w:szCs w:val="22"/>
        </w:rPr>
        <w:t>sp,</w:t>
      </w:r>
      <w:r w:rsidRPr="00E81C8E">
        <w:rPr>
          <w:i/>
          <w:iCs/>
          <w:sz w:val="22"/>
          <w:szCs w:val="22"/>
        </w:rPr>
        <w:t xml:space="preserve"> Xylocarpus sp dan Nypa </w:t>
      </w:r>
      <w:r w:rsidRPr="00E81C8E">
        <w:rPr>
          <w:sz w:val="22"/>
          <w:szCs w:val="22"/>
        </w:rPr>
        <w:t xml:space="preserve">sp. Faktor lingkungan pendukung tumbuhnya vegetasi mangrove di Halmahera utara antara lain:  kadar garam berkisar </w:t>
      </w:r>
      <w:proofErr w:type="gramStart"/>
      <w:r w:rsidRPr="00E81C8E">
        <w:rPr>
          <w:sz w:val="22"/>
          <w:szCs w:val="22"/>
        </w:rPr>
        <w:t>antara  27</w:t>
      </w:r>
      <w:proofErr w:type="gramEnd"/>
      <w:r w:rsidRPr="00E81C8E">
        <w:rPr>
          <w:sz w:val="22"/>
          <w:szCs w:val="22"/>
        </w:rPr>
        <w:t>-32 ppm, kondisi tanah bertekstur lempung berpasir dan berpasir, kondisi air perairan cerah dengan pH 7,0. Tinggi gelombang berkisar antara 5,0 – 65 cm, sedangkan tipe pasang campuran condong keharian (BP DAS, Akemalamo,2010).</w:t>
      </w:r>
      <w:r w:rsidR="00E15B8D" w:rsidRPr="00E81C8E">
        <w:rPr>
          <w:i/>
          <w:color w:val="000000" w:themeColor="text1"/>
          <w:sz w:val="22"/>
          <w:szCs w:val="22"/>
          <w:lang w:val="id-ID"/>
        </w:rPr>
        <w:t xml:space="preserve"> Xylocarpus granatum </w:t>
      </w:r>
      <w:r w:rsidR="00E15B8D" w:rsidRPr="00E81C8E">
        <w:rPr>
          <w:color w:val="000000" w:themeColor="text1"/>
          <w:sz w:val="22"/>
          <w:szCs w:val="22"/>
        </w:rPr>
        <w:t xml:space="preserve">merupakan jenis mangrove yang berbentuk pohon </w:t>
      </w:r>
      <w:r w:rsidR="00E15B8D" w:rsidRPr="00E81C8E">
        <w:rPr>
          <w:color w:val="000000" w:themeColor="text1"/>
          <w:sz w:val="22"/>
          <w:szCs w:val="22"/>
          <w:lang w:val="id-ID"/>
        </w:rPr>
        <w:t>berukuran sedang yang tumbuh hingga</w:t>
      </w:r>
      <w:r w:rsidR="00E15B8D" w:rsidRPr="00E81C8E">
        <w:rPr>
          <w:color w:val="000000" w:themeColor="text1"/>
          <w:sz w:val="22"/>
          <w:szCs w:val="22"/>
        </w:rPr>
        <w:t xml:space="preserve"> </w:t>
      </w:r>
      <w:r w:rsidR="00E15B8D" w:rsidRPr="00E81C8E">
        <w:rPr>
          <w:color w:val="000000" w:themeColor="text1"/>
          <w:sz w:val="22"/>
          <w:szCs w:val="22"/>
          <w:lang w:val="id-ID"/>
        </w:rPr>
        <w:t>Tinggi 20 m</w:t>
      </w:r>
      <w:r w:rsidR="00E15B8D" w:rsidRPr="00E81C8E">
        <w:rPr>
          <w:color w:val="000000" w:themeColor="text1"/>
          <w:sz w:val="22"/>
          <w:szCs w:val="22"/>
        </w:rPr>
        <w:t xml:space="preserve">, yang </w:t>
      </w:r>
      <w:r w:rsidR="00E15B8D" w:rsidRPr="00E81C8E">
        <w:rPr>
          <w:color w:val="000000" w:themeColor="text1"/>
          <w:sz w:val="22"/>
          <w:szCs w:val="22"/>
        </w:rPr>
        <w:lastRenderedPageBreak/>
        <w:t>dito</w:t>
      </w:r>
      <w:r w:rsidR="00E15B8D" w:rsidRPr="00E81C8E">
        <w:rPr>
          <w:color w:val="000000" w:themeColor="text1"/>
          <w:sz w:val="22"/>
          <w:szCs w:val="22"/>
          <w:lang w:val="id-ID"/>
        </w:rPr>
        <w:t>pang dan akar papan</w:t>
      </w:r>
      <w:r w:rsidR="00E15B8D" w:rsidRPr="00E81C8E">
        <w:rPr>
          <w:color w:val="000000" w:themeColor="text1"/>
          <w:sz w:val="22"/>
          <w:szCs w:val="22"/>
        </w:rPr>
        <w:t xml:space="preserve"> dengan k</w:t>
      </w:r>
      <w:r w:rsidR="00E15B8D" w:rsidRPr="00E81C8E">
        <w:rPr>
          <w:color w:val="000000" w:themeColor="text1"/>
          <w:sz w:val="22"/>
          <w:szCs w:val="22"/>
          <w:lang w:val="id-ID"/>
        </w:rPr>
        <w:t xml:space="preserve">ulit kayunya berwarna coklat muda, tipis dan bersisik (Giesen </w:t>
      </w:r>
      <w:r w:rsidR="00E15B8D" w:rsidRPr="00E81C8E">
        <w:rPr>
          <w:i/>
          <w:color w:val="000000" w:themeColor="text1"/>
          <w:sz w:val="22"/>
          <w:szCs w:val="22"/>
        </w:rPr>
        <w:t>dkk</w:t>
      </w:r>
      <w:r w:rsidR="00E15B8D" w:rsidRPr="00E81C8E">
        <w:rPr>
          <w:color w:val="000000" w:themeColor="text1"/>
          <w:sz w:val="22"/>
          <w:szCs w:val="22"/>
          <w:lang w:val="id-ID"/>
        </w:rPr>
        <w:t xml:space="preserve">, 2007). </w:t>
      </w:r>
      <w:r w:rsidR="00E15B8D" w:rsidRPr="00E81C8E">
        <w:rPr>
          <w:color w:val="000000" w:themeColor="text1"/>
          <w:sz w:val="22"/>
          <w:szCs w:val="22"/>
        </w:rPr>
        <w:t>Bunga</w:t>
      </w:r>
      <w:r w:rsidR="00E15B8D" w:rsidRPr="00E81C8E">
        <w:rPr>
          <w:color w:val="000000" w:themeColor="text1"/>
          <w:sz w:val="22"/>
          <w:szCs w:val="22"/>
          <w:lang w:val="id-ID"/>
        </w:rPr>
        <w:t xml:space="preserve"> hermafrodit atau betina, </w:t>
      </w:r>
      <w:r w:rsidR="00E15B8D" w:rsidRPr="00E81C8E">
        <w:rPr>
          <w:color w:val="000000" w:themeColor="text1"/>
          <w:sz w:val="22"/>
          <w:szCs w:val="22"/>
        </w:rPr>
        <w:t xml:space="preserve">ukuran bunga </w:t>
      </w:r>
      <w:r w:rsidR="00E15B8D" w:rsidRPr="00E81C8E">
        <w:rPr>
          <w:color w:val="000000" w:themeColor="text1"/>
          <w:sz w:val="22"/>
          <w:szCs w:val="22"/>
          <w:lang w:val="id-ID"/>
        </w:rPr>
        <w:t>kecil dengan kelopak empat lobus hijau kekuningan dan empat kelopak berbentuk oval berwarna krem ​​hingga putih. Buah adalah</w:t>
      </w:r>
      <w:r w:rsidR="00E15B8D" w:rsidRPr="00E81C8E">
        <w:rPr>
          <w:color w:val="000000" w:themeColor="text1"/>
          <w:sz w:val="22"/>
          <w:szCs w:val="22"/>
        </w:rPr>
        <w:t xml:space="preserve"> </w:t>
      </w:r>
      <w:r w:rsidR="00E15B8D" w:rsidRPr="00E81C8E">
        <w:rPr>
          <w:color w:val="000000" w:themeColor="text1"/>
          <w:sz w:val="22"/>
          <w:szCs w:val="22"/>
          <w:lang w:val="id-ID"/>
        </w:rPr>
        <w:t>besar, bulat, berkayu, diameter 12−25 cm dan menyerupai bola meriam. Hijau saat muda dan</w:t>
      </w:r>
      <w:r w:rsidR="00E15B8D" w:rsidRPr="00E81C8E">
        <w:rPr>
          <w:color w:val="000000" w:themeColor="text1"/>
          <w:sz w:val="22"/>
          <w:szCs w:val="22"/>
        </w:rPr>
        <w:t xml:space="preserve"> </w:t>
      </w:r>
      <w:r w:rsidR="00E15B8D" w:rsidRPr="00E81C8E">
        <w:rPr>
          <w:color w:val="000000" w:themeColor="text1"/>
          <w:sz w:val="22"/>
          <w:szCs w:val="22"/>
          <w:lang w:val="id-ID"/>
        </w:rPr>
        <w:t>berwarna coklat saat matang, buah-buahan memiliki empat kompartemen, berisi hingga 10 biji gabus yang mampu mengapung untuk air</w:t>
      </w:r>
      <w:r w:rsidR="00E15B8D" w:rsidRPr="00E81C8E">
        <w:rPr>
          <w:color w:val="000000" w:themeColor="text1"/>
          <w:sz w:val="22"/>
          <w:szCs w:val="22"/>
        </w:rPr>
        <w:t xml:space="preserve"> </w:t>
      </w:r>
      <w:r w:rsidR="00E15B8D" w:rsidRPr="00E81C8E">
        <w:rPr>
          <w:color w:val="000000" w:themeColor="text1"/>
          <w:sz w:val="22"/>
          <w:szCs w:val="22"/>
          <w:lang w:val="id-ID"/>
        </w:rPr>
        <w:t>bubaran</w:t>
      </w:r>
      <w:r w:rsidR="00E15B8D" w:rsidRPr="00E81C8E">
        <w:rPr>
          <w:color w:val="000000" w:themeColor="text1"/>
          <w:sz w:val="22"/>
          <w:szCs w:val="22"/>
        </w:rPr>
        <w:t xml:space="preserve"> (Baba </w:t>
      </w:r>
      <w:r w:rsidR="00E15B8D" w:rsidRPr="00E81C8E">
        <w:rPr>
          <w:i/>
          <w:color w:val="000000" w:themeColor="text1"/>
          <w:sz w:val="22"/>
          <w:szCs w:val="22"/>
        </w:rPr>
        <w:t xml:space="preserve">dkk, </w:t>
      </w:r>
      <w:r w:rsidR="00E15B8D" w:rsidRPr="00E81C8E">
        <w:rPr>
          <w:color w:val="000000" w:themeColor="text1"/>
          <w:sz w:val="22"/>
          <w:szCs w:val="22"/>
        </w:rPr>
        <w:t xml:space="preserve">2016). </w:t>
      </w:r>
    </w:p>
    <w:p w:rsidR="009C04E2" w:rsidRPr="00E81C8E" w:rsidRDefault="00E15B8D" w:rsidP="00DD7881">
      <w:pPr>
        <w:ind w:firstLine="720"/>
        <w:jc w:val="both"/>
        <w:rPr>
          <w:sz w:val="22"/>
          <w:szCs w:val="22"/>
        </w:rPr>
      </w:pPr>
      <w:r w:rsidRPr="00E81C8E">
        <w:rPr>
          <w:i/>
          <w:color w:val="000000" w:themeColor="text1"/>
          <w:sz w:val="22"/>
          <w:szCs w:val="22"/>
          <w:lang w:val="id-ID"/>
        </w:rPr>
        <w:t>Xylocarpus granatum</w:t>
      </w:r>
      <w:r w:rsidRPr="00E81C8E">
        <w:rPr>
          <w:b/>
          <w:i/>
          <w:color w:val="000000" w:themeColor="text1"/>
          <w:sz w:val="22"/>
          <w:szCs w:val="22"/>
        </w:rPr>
        <w:t xml:space="preserve"> </w:t>
      </w:r>
      <w:r w:rsidRPr="00E81C8E">
        <w:rPr>
          <w:color w:val="000000" w:themeColor="text1"/>
          <w:sz w:val="22"/>
          <w:szCs w:val="22"/>
        </w:rPr>
        <w:t>banyak d</w:t>
      </w:r>
      <w:r w:rsidRPr="00E81C8E">
        <w:rPr>
          <w:color w:val="000000" w:themeColor="text1"/>
          <w:sz w:val="22"/>
          <w:szCs w:val="22"/>
          <w:lang w:val="id-ID"/>
        </w:rPr>
        <w:t>igunakan sebagai obat diare, kolera dan</w:t>
      </w:r>
      <w:r w:rsidRPr="00E81C8E">
        <w:rPr>
          <w:color w:val="000000" w:themeColor="text1"/>
          <w:sz w:val="22"/>
          <w:szCs w:val="22"/>
        </w:rPr>
        <w:t xml:space="preserve"> </w:t>
      </w:r>
      <w:r w:rsidRPr="00E81C8E">
        <w:rPr>
          <w:color w:val="000000" w:themeColor="text1"/>
          <w:sz w:val="22"/>
          <w:szCs w:val="22"/>
          <w:lang w:val="id-ID"/>
        </w:rPr>
        <w:t xml:space="preserve">malaria, dan sebagai anti-feedant (Champagne </w:t>
      </w:r>
      <w:r w:rsidRPr="00E81C8E">
        <w:rPr>
          <w:i/>
          <w:color w:val="000000" w:themeColor="text1"/>
          <w:sz w:val="22"/>
          <w:szCs w:val="22"/>
        </w:rPr>
        <w:t>dkk</w:t>
      </w:r>
      <w:r w:rsidRPr="00E81C8E">
        <w:rPr>
          <w:color w:val="000000" w:themeColor="text1"/>
          <w:sz w:val="22"/>
          <w:szCs w:val="22"/>
          <w:lang w:val="id-ID"/>
        </w:rPr>
        <w:t>., 1992</w:t>
      </w:r>
      <w:r w:rsidRPr="00E81C8E">
        <w:rPr>
          <w:color w:val="000000" w:themeColor="text1"/>
          <w:sz w:val="22"/>
          <w:szCs w:val="22"/>
        </w:rPr>
        <w:t xml:space="preserve"> </w:t>
      </w:r>
      <w:r w:rsidRPr="00E81C8E">
        <w:rPr>
          <w:i/>
          <w:color w:val="000000" w:themeColor="text1"/>
          <w:sz w:val="22"/>
          <w:szCs w:val="22"/>
        </w:rPr>
        <w:t>dalam</w:t>
      </w:r>
      <w:r w:rsidRPr="00E81C8E">
        <w:rPr>
          <w:color w:val="000000" w:themeColor="text1"/>
          <w:sz w:val="22"/>
          <w:szCs w:val="22"/>
        </w:rPr>
        <w:t xml:space="preserve"> </w:t>
      </w:r>
      <w:r w:rsidRPr="00E81C8E">
        <w:rPr>
          <w:color w:val="000000" w:themeColor="text1"/>
          <w:sz w:val="22"/>
          <w:szCs w:val="22"/>
          <w:lang w:val="id-ID"/>
        </w:rPr>
        <w:t xml:space="preserve">Mulholland </w:t>
      </w:r>
      <w:r w:rsidRPr="00E81C8E">
        <w:rPr>
          <w:color w:val="000000" w:themeColor="text1"/>
          <w:sz w:val="22"/>
          <w:szCs w:val="22"/>
        </w:rPr>
        <w:t>dan</w:t>
      </w:r>
      <w:r w:rsidRPr="00E81C8E">
        <w:rPr>
          <w:color w:val="000000" w:themeColor="text1"/>
          <w:sz w:val="22"/>
          <w:szCs w:val="22"/>
          <w:lang w:val="id-ID"/>
        </w:rPr>
        <w:t xml:space="preserve"> Taylor, 1992) </w:t>
      </w:r>
      <w:r w:rsidRPr="00E81C8E">
        <w:rPr>
          <w:color w:val="000000" w:themeColor="text1"/>
          <w:sz w:val="22"/>
          <w:szCs w:val="22"/>
        </w:rPr>
        <w:t>K</w:t>
      </w:r>
      <w:r w:rsidRPr="00E81C8E">
        <w:rPr>
          <w:color w:val="000000" w:themeColor="text1"/>
          <w:sz w:val="22"/>
          <w:szCs w:val="22"/>
          <w:lang w:val="id-ID"/>
        </w:rPr>
        <w:t xml:space="preserve">ulit astringen </w:t>
      </w:r>
      <w:r w:rsidRPr="00E81C8E">
        <w:rPr>
          <w:i/>
          <w:color w:val="000000" w:themeColor="text1"/>
          <w:sz w:val="22"/>
          <w:szCs w:val="22"/>
          <w:lang w:val="id-ID"/>
        </w:rPr>
        <w:t>X.</w:t>
      </w:r>
      <w:r w:rsidRPr="00E81C8E">
        <w:rPr>
          <w:color w:val="000000" w:themeColor="text1"/>
          <w:sz w:val="22"/>
          <w:szCs w:val="22"/>
        </w:rPr>
        <w:t xml:space="preserve"> </w:t>
      </w:r>
      <w:r w:rsidRPr="00E81C8E">
        <w:rPr>
          <w:i/>
          <w:color w:val="000000" w:themeColor="text1"/>
          <w:sz w:val="22"/>
          <w:szCs w:val="22"/>
          <w:lang w:val="id-ID"/>
        </w:rPr>
        <w:t>granatum</w:t>
      </w:r>
      <w:r w:rsidRPr="00E81C8E">
        <w:rPr>
          <w:color w:val="000000" w:themeColor="text1"/>
          <w:sz w:val="22"/>
          <w:szCs w:val="22"/>
          <w:lang w:val="id-ID"/>
        </w:rPr>
        <w:t xml:space="preserve"> digunakan untuk mengobati disentri, diare dan masalah perut lainnya, dan sebagai obat penurun panas </w:t>
      </w:r>
      <w:r w:rsidRPr="00E81C8E">
        <w:rPr>
          <w:color w:val="000000" w:themeColor="text1"/>
          <w:sz w:val="22"/>
          <w:szCs w:val="22"/>
          <w:lang w:val="id-ID"/>
        </w:rPr>
        <w:lastRenderedPageBreak/>
        <w:t>(Rudjiman, 199</w:t>
      </w:r>
      <w:r w:rsidRPr="00E81C8E">
        <w:rPr>
          <w:color w:val="000000" w:themeColor="text1"/>
          <w:sz w:val="22"/>
          <w:szCs w:val="22"/>
        </w:rPr>
        <w:t xml:space="preserve">1 </w:t>
      </w:r>
      <w:r w:rsidRPr="00E81C8E">
        <w:rPr>
          <w:i/>
          <w:color w:val="000000" w:themeColor="text1"/>
          <w:sz w:val="22"/>
          <w:szCs w:val="22"/>
        </w:rPr>
        <w:t>dalam</w:t>
      </w:r>
      <w:r w:rsidRPr="00E81C8E">
        <w:rPr>
          <w:color w:val="000000" w:themeColor="text1"/>
          <w:sz w:val="22"/>
          <w:szCs w:val="22"/>
        </w:rPr>
        <w:t xml:space="preserve"> </w:t>
      </w:r>
      <w:r w:rsidRPr="00E81C8E">
        <w:rPr>
          <w:color w:val="000000" w:themeColor="text1"/>
          <w:sz w:val="22"/>
          <w:szCs w:val="22"/>
          <w:lang w:val="id-ID"/>
        </w:rPr>
        <w:t xml:space="preserve">Saxena </w:t>
      </w:r>
      <w:r w:rsidRPr="00E81C8E">
        <w:rPr>
          <w:color w:val="000000" w:themeColor="text1"/>
          <w:sz w:val="22"/>
          <w:szCs w:val="22"/>
        </w:rPr>
        <w:t>dan</w:t>
      </w:r>
      <w:r w:rsidRPr="00E81C8E">
        <w:rPr>
          <w:color w:val="000000" w:themeColor="text1"/>
          <w:sz w:val="22"/>
          <w:szCs w:val="22"/>
          <w:lang w:val="id-ID"/>
        </w:rPr>
        <w:t xml:space="preserve"> Babu, 2001). Buahnya digunakan sebagai obat untuk payudara bengkak dan kaki gajah. Dicampur dengan belerang</w:t>
      </w:r>
      <w:r w:rsidRPr="00E81C8E">
        <w:rPr>
          <w:color w:val="000000" w:themeColor="text1"/>
          <w:sz w:val="22"/>
          <w:szCs w:val="22"/>
        </w:rPr>
        <w:t xml:space="preserve"> </w:t>
      </w:r>
      <w:r w:rsidRPr="00E81C8E">
        <w:rPr>
          <w:color w:val="000000" w:themeColor="text1"/>
          <w:sz w:val="22"/>
          <w:szCs w:val="22"/>
          <w:lang w:val="id-ID"/>
        </w:rPr>
        <w:t>dan</w:t>
      </w:r>
      <w:r w:rsidRPr="00E81C8E">
        <w:rPr>
          <w:color w:val="000000" w:themeColor="text1"/>
          <w:sz w:val="22"/>
          <w:szCs w:val="22"/>
        </w:rPr>
        <w:t xml:space="preserve"> </w:t>
      </w:r>
      <w:r w:rsidRPr="00E81C8E">
        <w:rPr>
          <w:color w:val="000000" w:themeColor="text1"/>
          <w:sz w:val="22"/>
          <w:szCs w:val="22"/>
          <w:lang w:val="id-ID"/>
        </w:rPr>
        <w:t>Minyak kelapa, abu bijinya dioleskan sebagai salep untuk gatal. Kulit kayu, buah dan bijinya digunakan sebagai obat kolera</w:t>
      </w:r>
      <w:r w:rsidRPr="00E81C8E">
        <w:rPr>
          <w:color w:val="000000" w:themeColor="text1"/>
          <w:sz w:val="22"/>
          <w:szCs w:val="22"/>
        </w:rPr>
        <w:t xml:space="preserve"> </w:t>
      </w:r>
      <w:r w:rsidRPr="00E81C8E">
        <w:rPr>
          <w:color w:val="000000" w:themeColor="text1"/>
          <w:sz w:val="22"/>
          <w:szCs w:val="22"/>
          <w:lang w:val="id-ID"/>
        </w:rPr>
        <w:t xml:space="preserve">dan diare (Giesen </w:t>
      </w:r>
      <w:r w:rsidRPr="00E81C8E">
        <w:rPr>
          <w:i/>
          <w:color w:val="000000" w:themeColor="text1"/>
          <w:sz w:val="22"/>
          <w:szCs w:val="22"/>
        </w:rPr>
        <w:t>dkk</w:t>
      </w:r>
      <w:r w:rsidRPr="00E81C8E">
        <w:rPr>
          <w:color w:val="000000" w:themeColor="text1"/>
          <w:sz w:val="22"/>
          <w:szCs w:val="22"/>
          <w:lang w:val="id-ID"/>
        </w:rPr>
        <w:t>., 2007).</w:t>
      </w:r>
      <w:r w:rsidRPr="00E81C8E">
        <w:rPr>
          <w:sz w:val="22"/>
          <w:szCs w:val="22"/>
        </w:rPr>
        <w:t xml:space="preserve"> Penelitian ini bertujuan untuk mengetahui peta persebaran </w:t>
      </w:r>
      <w:r w:rsidRPr="00E81C8E">
        <w:rPr>
          <w:i/>
          <w:sz w:val="22"/>
          <w:szCs w:val="22"/>
        </w:rPr>
        <w:t>Xylocarpu</w:t>
      </w:r>
      <w:r w:rsidRPr="00E81C8E">
        <w:rPr>
          <w:sz w:val="22"/>
          <w:szCs w:val="22"/>
        </w:rPr>
        <w:t xml:space="preserve">s </w:t>
      </w:r>
      <w:proofErr w:type="gramStart"/>
      <w:r w:rsidRPr="00E81C8E">
        <w:rPr>
          <w:sz w:val="22"/>
          <w:szCs w:val="22"/>
        </w:rPr>
        <w:t>sp  dan</w:t>
      </w:r>
      <w:proofErr w:type="gramEnd"/>
      <w:r w:rsidRPr="00E81C8E">
        <w:rPr>
          <w:sz w:val="22"/>
          <w:szCs w:val="22"/>
        </w:rPr>
        <w:t xml:space="preserve"> karakter populasi </w:t>
      </w:r>
      <w:r w:rsidRPr="00E81C8E">
        <w:rPr>
          <w:i/>
          <w:sz w:val="22"/>
          <w:szCs w:val="22"/>
        </w:rPr>
        <w:t xml:space="preserve">Xylocarpus </w:t>
      </w:r>
      <w:r w:rsidRPr="00E81C8E">
        <w:rPr>
          <w:sz w:val="22"/>
          <w:szCs w:val="22"/>
        </w:rPr>
        <w:t>sp di kabupaten Halmahera utara.</w:t>
      </w:r>
    </w:p>
    <w:p w:rsidR="008A4F96" w:rsidRPr="00E81C8E" w:rsidRDefault="008A4F96" w:rsidP="00DD7881">
      <w:pPr>
        <w:widowControl w:val="0"/>
        <w:autoSpaceDE w:val="0"/>
        <w:autoSpaceDN w:val="0"/>
        <w:adjustRightInd w:val="0"/>
        <w:ind w:firstLine="720"/>
        <w:jc w:val="both"/>
        <w:rPr>
          <w:spacing w:val="4"/>
          <w:sz w:val="22"/>
          <w:szCs w:val="22"/>
        </w:rPr>
      </w:pPr>
    </w:p>
    <w:p w:rsidR="00CF70BE" w:rsidRPr="00E81C8E" w:rsidRDefault="009951F8" w:rsidP="00DD7881">
      <w:pPr>
        <w:widowControl w:val="0"/>
        <w:autoSpaceDE w:val="0"/>
        <w:autoSpaceDN w:val="0"/>
        <w:adjustRightInd w:val="0"/>
        <w:jc w:val="both"/>
        <w:rPr>
          <w:b/>
          <w:sz w:val="22"/>
          <w:szCs w:val="22"/>
        </w:rPr>
      </w:pPr>
      <w:r w:rsidRPr="00E81C8E">
        <w:rPr>
          <w:b/>
          <w:sz w:val="22"/>
          <w:szCs w:val="22"/>
        </w:rPr>
        <w:t>Bahan dan Metode</w:t>
      </w:r>
    </w:p>
    <w:p w:rsidR="008246D8" w:rsidRPr="00E81C8E" w:rsidRDefault="008246D8" w:rsidP="00DD7881">
      <w:pPr>
        <w:ind w:firstLine="720"/>
        <w:jc w:val="both"/>
        <w:rPr>
          <w:sz w:val="22"/>
          <w:szCs w:val="22"/>
        </w:rPr>
      </w:pPr>
      <w:r w:rsidRPr="00E81C8E">
        <w:rPr>
          <w:sz w:val="22"/>
          <w:szCs w:val="22"/>
        </w:rPr>
        <w:t xml:space="preserve">Penelitian ini bersifat deskriptif kualitatif, yang dilaksanakan pasa bulan Februari sampai </w:t>
      </w:r>
      <w:proofErr w:type="gramStart"/>
      <w:r w:rsidRPr="00E81C8E">
        <w:rPr>
          <w:sz w:val="22"/>
          <w:szCs w:val="22"/>
        </w:rPr>
        <w:t>Juni  2021</w:t>
      </w:r>
      <w:proofErr w:type="gramEnd"/>
      <w:r w:rsidRPr="00E81C8E">
        <w:rPr>
          <w:sz w:val="22"/>
          <w:szCs w:val="22"/>
        </w:rPr>
        <w:t>. Lokasi penelitian di Desa Pune Galela Kabupaten Halmahera Utara.</w:t>
      </w:r>
    </w:p>
    <w:p w:rsidR="008246D8" w:rsidRPr="00E81C8E" w:rsidRDefault="008246D8" w:rsidP="00DD7881">
      <w:pPr>
        <w:ind w:firstLine="720"/>
        <w:jc w:val="both"/>
        <w:rPr>
          <w:sz w:val="22"/>
          <w:szCs w:val="22"/>
        </w:rPr>
      </w:pPr>
      <w:r w:rsidRPr="00E81C8E">
        <w:rPr>
          <w:sz w:val="22"/>
          <w:szCs w:val="22"/>
        </w:rPr>
        <w:t xml:space="preserve">Alat yang digunakan dalam penelitian ini yaitu GPS, alat tulis, alat perekan, kamera, rol meter, tali raffia, slinghigmro meter, thermometer, sositester, ayakan bertingkat dan meter kain. Sedangkan bahan yang digunakan dalam penelitian ini </w:t>
      </w:r>
      <w:r w:rsidRPr="00E81C8E">
        <w:rPr>
          <w:i/>
          <w:sz w:val="22"/>
          <w:szCs w:val="22"/>
        </w:rPr>
        <w:t>Xylocarpus</w:t>
      </w:r>
      <w:r w:rsidRPr="00E81C8E">
        <w:rPr>
          <w:sz w:val="22"/>
          <w:szCs w:val="22"/>
        </w:rPr>
        <w:t xml:space="preserve"> sp.</w:t>
      </w:r>
    </w:p>
    <w:p w:rsidR="000C6C83" w:rsidRPr="00E81C8E" w:rsidRDefault="008246D8" w:rsidP="00DD7881">
      <w:pPr>
        <w:pStyle w:val="BodyText"/>
        <w:spacing w:after="0" w:line="240" w:lineRule="auto"/>
        <w:ind w:firstLine="567"/>
        <w:rPr>
          <w:sz w:val="22"/>
          <w:szCs w:val="22"/>
        </w:rPr>
      </w:pPr>
      <w:r w:rsidRPr="00E81C8E">
        <w:rPr>
          <w:sz w:val="22"/>
          <w:szCs w:val="22"/>
        </w:rPr>
        <w:t xml:space="preserve">Prosedur pengambilan data dengan observasi area yang ditumbuhi mangrove jenis </w:t>
      </w:r>
      <w:r w:rsidRPr="00E81C8E">
        <w:rPr>
          <w:i/>
          <w:sz w:val="22"/>
          <w:szCs w:val="22"/>
        </w:rPr>
        <w:t>Xylocarpus</w:t>
      </w:r>
      <w:r w:rsidRPr="00E81C8E">
        <w:rPr>
          <w:sz w:val="22"/>
          <w:szCs w:val="22"/>
        </w:rPr>
        <w:t xml:space="preserve"> sp. selanjutnya membuat garis transek dengan panjang dan lebar 50 m×35 m. </w:t>
      </w:r>
      <w:r w:rsidR="000C6C83" w:rsidRPr="00E81C8E">
        <w:rPr>
          <w:sz w:val="22"/>
          <w:szCs w:val="22"/>
        </w:rPr>
        <w:t xml:space="preserve"> </w:t>
      </w:r>
      <w:r w:rsidRPr="00E81C8E">
        <w:rPr>
          <w:sz w:val="22"/>
          <w:szCs w:val="22"/>
        </w:rPr>
        <w:t xml:space="preserve">Kemudian tiap garis transek dibuat plot pengamatan, dengan jumlah </w:t>
      </w:r>
      <w:proofErr w:type="gramStart"/>
      <w:r w:rsidRPr="00E81C8E">
        <w:rPr>
          <w:sz w:val="22"/>
          <w:szCs w:val="22"/>
        </w:rPr>
        <w:t>plot  pengamatan</w:t>
      </w:r>
      <w:proofErr w:type="gramEnd"/>
      <w:r w:rsidRPr="00E81C8E">
        <w:rPr>
          <w:sz w:val="22"/>
          <w:szCs w:val="22"/>
        </w:rPr>
        <w:t>   tiap  transek   sebanyak </w:t>
      </w:r>
      <w:r w:rsidR="000C6C83" w:rsidRPr="00E81C8E">
        <w:rPr>
          <w:sz w:val="22"/>
          <w:szCs w:val="22"/>
        </w:rPr>
        <w:t>3</w:t>
      </w:r>
      <w:r w:rsidRPr="00E81C8E">
        <w:rPr>
          <w:sz w:val="22"/>
          <w:szCs w:val="22"/>
        </w:rPr>
        <w:t> plot   pertrasek.  </w:t>
      </w:r>
    </w:p>
    <w:p w:rsidR="009951F8" w:rsidRPr="00E81C8E" w:rsidRDefault="00E81C8E" w:rsidP="00DD7881">
      <w:pPr>
        <w:pStyle w:val="BodyText"/>
        <w:spacing w:after="0" w:line="240" w:lineRule="auto"/>
        <w:ind w:firstLine="567"/>
        <w:rPr>
          <w:sz w:val="22"/>
          <w:szCs w:val="22"/>
        </w:rPr>
      </w:pPr>
      <w:r w:rsidRPr="00E81C8E">
        <w:rPr>
          <w:sz w:val="22"/>
          <w:szCs w:val="22"/>
        </w:rPr>
        <w:t>Ukuran p</w:t>
      </w:r>
      <w:r w:rsidR="008246D8" w:rsidRPr="00E81C8E">
        <w:rPr>
          <w:sz w:val="22"/>
          <w:szCs w:val="22"/>
        </w:rPr>
        <w:t xml:space="preserve">lot      pengamatan 5 m x 5 m. Selanjutnya menandai posisi kordinat pada setiap petak ukur dengan menggunakan GPS masing-masing tanaman </w:t>
      </w:r>
      <w:r w:rsidR="000C6C83" w:rsidRPr="00E81C8E">
        <w:rPr>
          <w:sz w:val="22"/>
          <w:szCs w:val="22"/>
        </w:rPr>
        <w:t xml:space="preserve">Xylocarpus </w:t>
      </w:r>
      <w:proofErr w:type="gramStart"/>
      <w:r w:rsidR="000C6C83" w:rsidRPr="00E81C8E">
        <w:rPr>
          <w:sz w:val="22"/>
          <w:szCs w:val="22"/>
        </w:rPr>
        <w:t xml:space="preserve">sp </w:t>
      </w:r>
      <w:r w:rsidR="008246D8" w:rsidRPr="00E81C8E">
        <w:rPr>
          <w:sz w:val="22"/>
          <w:szCs w:val="22"/>
        </w:rPr>
        <w:t xml:space="preserve"> yang</w:t>
      </w:r>
      <w:proofErr w:type="gramEnd"/>
      <w:r w:rsidR="008246D8" w:rsidRPr="00E81C8E">
        <w:rPr>
          <w:sz w:val="22"/>
          <w:szCs w:val="22"/>
        </w:rPr>
        <w:t xml:space="preserve"> terdapat dalam petak. Setiap petak kemudian diidentifikasi jumlah individu </w:t>
      </w:r>
      <w:r w:rsidR="000C6C83" w:rsidRPr="00E81C8E">
        <w:rPr>
          <w:i/>
          <w:sz w:val="22"/>
          <w:szCs w:val="22"/>
        </w:rPr>
        <w:t xml:space="preserve">Xylocarpus </w:t>
      </w:r>
      <w:r w:rsidR="000C6C83" w:rsidRPr="00E81C8E">
        <w:rPr>
          <w:sz w:val="22"/>
          <w:szCs w:val="22"/>
        </w:rPr>
        <w:t xml:space="preserve">sp dan analisis karakter populasinya. </w:t>
      </w:r>
    </w:p>
    <w:p w:rsidR="008A4F96" w:rsidRPr="00E81C8E" w:rsidRDefault="008A4F96" w:rsidP="00DD7881">
      <w:pPr>
        <w:pStyle w:val="BodyText"/>
        <w:spacing w:after="0" w:line="240" w:lineRule="auto"/>
        <w:ind w:firstLine="0"/>
        <w:rPr>
          <w:b/>
          <w:sz w:val="22"/>
          <w:szCs w:val="22"/>
        </w:rPr>
      </w:pPr>
    </w:p>
    <w:p w:rsidR="008A4F96" w:rsidRPr="00E81C8E" w:rsidRDefault="008A4F96" w:rsidP="00DD7881">
      <w:pPr>
        <w:pStyle w:val="BodyText"/>
        <w:spacing w:after="0" w:line="240" w:lineRule="auto"/>
        <w:ind w:firstLine="0"/>
        <w:rPr>
          <w:b/>
          <w:sz w:val="22"/>
          <w:szCs w:val="22"/>
        </w:rPr>
      </w:pPr>
      <w:r w:rsidRPr="00E81C8E">
        <w:rPr>
          <w:b/>
          <w:sz w:val="22"/>
          <w:szCs w:val="22"/>
        </w:rPr>
        <w:t>Hasil dan Pembahasan</w:t>
      </w:r>
    </w:p>
    <w:p w:rsidR="008A4F96" w:rsidRPr="00E81C8E" w:rsidRDefault="008A4F96" w:rsidP="00DD7881">
      <w:pPr>
        <w:pStyle w:val="BodyText"/>
        <w:spacing w:after="0" w:line="240" w:lineRule="auto"/>
        <w:ind w:firstLine="0"/>
        <w:rPr>
          <w:b/>
          <w:sz w:val="22"/>
          <w:szCs w:val="22"/>
        </w:rPr>
      </w:pPr>
    </w:p>
    <w:p w:rsidR="000C6C83" w:rsidRPr="00E81C8E" w:rsidRDefault="000C6C83" w:rsidP="00E81C8E">
      <w:pPr>
        <w:spacing w:after="200"/>
        <w:jc w:val="both"/>
        <w:rPr>
          <w:b/>
          <w:sz w:val="22"/>
          <w:szCs w:val="22"/>
        </w:rPr>
      </w:pPr>
      <w:r w:rsidRPr="00E81C8E">
        <w:rPr>
          <w:b/>
          <w:sz w:val="22"/>
          <w:szCs w:val="22"/>
        </w:rPr>
        <w:t xml:space="preserve">Distribusi Spasial </w:t>
      </w:r>
      <w:r w:rsidRPr="00E81C8E">
        <w:rPr>
          <w:b/>
          <w:i/>
          <w:sz w:val="22"/>
          <w:szCs w:val="22"/>
        </w:rPr>
        <w:t>Xylocarpus sp</w:t>
      </w:r>
      <w:r w:rsidRPr="00E81C8E">
        <w:rPr>
          <w:b/>
          <w:sz w:val="22"/>
          <w:szCs w:val="22"/>
        </w:rPr>
        <w:t>.</w:t>
      </w:r>
    </w:p>
    <w:p w:rsidR="000C6C83" w:rsidRPr="00E81C8E" w:rsidRDefault="000C6C83" w:rsidP="00DD7881">
      <w:pPr>
        <w:pStyle w:val="ListParagraph"/>
        <w:ind w:left="0" w:firstLine="720"/>
        <w:jc w:val="both"/>
        <w:rPr>
          <w:color w:val="000000" w:themeColor="text1"/>
          <w:sz w:val="22"/>
          <w:szCs w:val="22"/>
        </w:rPr>
      </w:pPr>
      <w:r w:rsidRPr="00E81C8E">
        <w:rPr>
          <w:color w:val="000000" w:themeColor="text1"/>
          <w:sz w:val="22"/>
          <w:szCs w:val="22"/>
        </w:rPr>
        <w:t xml:space="preserve">Berdasarkan hasil analisis </w:t>
      </w:r>
      <w:r w:rsidR="00E81C8E">
        <w:rPr>
          <w:color w:val="000000" w:themeColor="text1"/>
          <w:sz w:val="22"/>
          <w:szCs w:val="22"/>
        </w:rPr>
        <w:t xml:space="preserve">morfologi taerhada spesiman sampel Xylocarpus sp yang ditemukan di Desa Pune kabupaten Halmahera Utara diketahui </w:t>
      </w:r>
      <w:r w:rsidR="00E81C8E" w:rsidRPr="00E81C8E">
        <w:rPr>
          <w:i/>
          <w:color w:val="000000" w:themeColor="text1"/>
          <w:sz w:val="22"/>
          <w:szCs w:val="22"/>
        </w:rPr>
        <w:t>Xylocarpus granatum</w:t>
      </w:r>
      <w:r w:rsidR="00E81C8E">
        <w:rPr>
          <w:color w:val="000000" w:themeColor="text1"/>
          <w:sz w:val="22"/>
          <w:szCs w:val="22"/>
        </w:rPr>
        <w:t>. P</w:t>
      </w:r>
      <w:r w:rsidRPr="00E81C8E">
        <w:rPr>
          <w:color w:val="000000" w:themeColor="text1"/>
          <w:sz w:val="22"/>
          <w:szCs w:val="22"/>
        </w:rPr>
        <w:t xml:space="preserve">ola sebaran spasial tumbuhan mangrove jenis </w:t>
      </w:r>
      <w:r w:rsidRPr="00E81C8E">
        <w:rPr>
          <w:i/>
          <w:color w:val="000000" w:themeColor="text1"/>
          <w:sz w:val="22"/>
          <w:szCs w:val="22"/>
        </w:rPr>
        <w:t>xylocarpus</w:t>
      </w:r>
      <w:r w:rsidRPr="00E81C8E">
        <w:rPr>
          <w:color w:val="000000" w:themeColor="text1"/>
          <w:sz w:val="22"/>
          <w:szCs w:val="22"/>
        </w:rPr>
        <w:t xml:space="preserve"> </w:t>
      </w:r>
      <w:r w:rsidR="00E81C8E" w:rsidRPr="00E81C8E">
        <w:rPr>
          <w:i/>
          <w:color w:val="000000" w:themeColor="text1"/>
          <w:sz w:val="22"/>
          <w:szCs w:val="22"/>
        </w:rPr>
        <w:t>granatum</w:t>
      </w:r>
      <w:r w:rsidRPr="00E81C8E">
        <w:rPr>
          <w:color w:val="000000" w:themeColor="text1"/>
          <w:sz w:val="22"/>
          <w:szCs w:val="22"/>
        </w:rPr>
        <w:t>. di Desa Pune Kabupaten Halmahera Utara dapat disajikan peta sebaran tumbuhan mangrove yang terdapat di Desa Pune Kecamatan Galela ya</w:t>
      </w:r>
      <w:r w:rsidR="00E81C8E">
        <w:rPr>
          <w:color w:val="000000" w:themeColor="text1"/>
          <w:sz w:val="22"/>
          <w:szCs w:val="22"/>
        </w:rPr>
        <w:t xml:space="preserve">ng telah disajikan pada Gambar </w:t>
      </w:r>
      <w:r w:rsidRPr="00E81C8E">
        <w:rPr>
          <w:color w:val="000000" w:themeColor="text1"/>
          <w:sz w:val="22"/>
          <w:szCs w:val="22"/>
        </w:rPr>
        <w:t xml:space="preserve">1 </w:t>
      </w:r>
      <w:r w:rsidR="00E81C8E">
        <w:rPr>
          <w:color w:val="000000" w:themeColor="text1"/>
          <w:sz w:val="22"/>
          <w:szCs w:val="22"/>
        </w:rPr>
        <w:t>berikut</w:t>
      </w:r>
      <w:r w:rsidRPr="00E81C8E">
        <w:rPr>
          <w:color w:val="000000" w:themeColor="text1"/>
          <w:sz w:val="22"/>
          <w:szCs w:val="22"/>
        </w:rPr>
        <w:t xml:space="preserve">. </w:t>
      </w:r>
    </w:p>
    <w:p w:rsidR="000C6C83" w:rsidRPr="00E81C8E" w:rsidRDefault="000C6C83" w:rsidP="00DD7881">
      <w:pPr>
        <w:pStyle w:val="ListParagraph"/>
        <w:ind w:left="0"/>
        <w:jc w:val="both"/>
        <w:rPr>
          <w:sz w:val="22"/>
          <w:szCs w:val="22"/>
        </w:rPr>
      </w:pPr>
      <w:r w:rsidRPr="00E81C8E">
        <w:rPr>
          <w:noProof/>
          <w:color w:val="000000" w:themeColor="text1"/>
          <w:sz w:val="22"/>
          <w:szCs w:val="22"/>
        </w:rPr>
        <w:lastRenderedPageBreak/>
        <w:drawing>
          <wp:inline distT="0" distB="0" distL="0" distR="0" wp14:anchorId="3F915335" wp14:editId="4531E282">
            <wp:extent cx="2895600" cy="2708294"/>
            <wp:effectExtent l="0" t="0" r="0" b="0"/>
            <wp:docPr id="4" name="Picture 4" descr="C:\Users\Lenovo\Downloads\PETA LOKASI PENELI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PETA LOKASI PENELITIAN.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025"/>
                    <a:stretch/>
                  </pic:blipFill>
                  <pic:spPr bwMode="auto">
                    <a:xfrm>
                      <a:off x="0" y="0"/>
                      <a:ext cx="2905612" cy="2717658"/>
                    </a:xfrm>
                    <a:prstGeom prst="rect">
                      <a:avLst/>
                    </a:prstGeom>
                    <a:noFill/>
                    <a:ln>
                      <a:noFill/>
                    </a:ln>
                    <a:extLst>
                      <a:ext uri="{53640926-AAD7-44D8-BBD7-CCE9431645EC}">
                        <a14:shadowObscured xmlns:a14="http://schemas.microsoft.com/office/drawing/2010/main"/>
                      </a:ext>
                    </a:extLst>
                  </pic:spPr>
                </pic:pic>
              </a:graphicData>
            </a:graphic>
          </wp:inline>
        </w:drawing>
      </w:r>
    </w:p>
    <w:p w:rsidR="000C6C83" w:rsidRPr="00E81C8E" w:rsidRDefault="000C6C83" w:rsidP="00E81C8E">
      <w:pPr>
        <w:ind w:left="-90"/>
        <w:rPr>
          <w:b/>
          <w:color w:val="000000" w:themeColor="text1"/>
          <w:sz w:val="22"/>
          <w:szCs w:val="22"/>
        </w:rPr>
      </w:pPr>
      <w:r w:rsidRPr="00E81C8E">
        <w:rPr>
          <w:color w:val="000000" w:themeColor="text1"/>
          <w:sz w:val="22"/>
          <w:szCs w:val="22"/>
        </w:rPr>
        <w:t xml:space="preserve">Gambar 1 Peta Sebaran Xylocarpus </w:t>
      </w:r>
      <w:proofErr w:type="gramStart"/>
      <w:r w:rsidRPr="00E81C8E">
        <w:rPr>
          <w:color w:val="000000" w:themeColor="text1"/>
          <w:sz w:val="22"/>
          <w:szCs w:val="22"/>
        </w:rPr>
        <w:t>granatum  Di</w:t>
      </w:r>
      <w:proofErr w:type="gramEnd"/>
      <w:r w:rsidRPr="00E81C8E">
        <w:rPr>
          <w:color w:val="000000" w:themeColor="text1"/>
          <w:sz w:val="22"/>
          <w:szCs w:val="22"/>
        </w:rPr>
        <w:t xml:space="preserve"> Desa Pune</w:t>
      </w:r>
      <w:r w:rsidR="00E81C8E" w:rsidRPr="00E81C8E">
        <w:rPr>
          <w:color w:val="000000" w:themeColor="text1"/>
          <w:sz w:val="22"/>
          <w:szCs w:val="22"/>
        </w:rPr>
        <w:t xml:space="preserve">. </w:t>
      </w:r>
      <w:r w:rsidRPr="00E81C8E">
        <w:rPr>
          <w:color w:val="000000" w:themeColor="text1"/>
          <w:sz w:val="22"/>
          <w:szCs w:val="22"/>
        </w:rPr>
        <w:t>(</w:t>
      </w:r>
      <w:r w:rsidRPr="00E81C8E">
        <w:rPr>
          <w:i/>
          <w:color w:val="000000" w:themeColor="text1"/>
          <w:sz w:val="22"/>
          <w:szCs w:val="22"/>
        </w:rPr>
        <w:t>Sumber</w:t>
      </w:r>
      <w:r w:rsidRPr="00E81C8E">
        <w:rPr>
          <w:color w:val="000000" w:themeColor="text1"/>
          <w:sz w:val="22"/>
          <w:szCs w:val="22"/>
        </w:rPr>
        <w:t>: dokumen peneliti 2021</w:t>
      </w:r>
      <w:r w:rsidRPr="00E81C8E">
        <w:rPr>
          <w:b/>
          <w:color w:val="000000" w:themeColor="text1"/>
          <w:sz w:val="22"/>
          <w:szCs w:val="22"/>
        </w:rPr>
        <w:t>)</w:t>
      </w:r>
    </w:p>
    <w:p w:rsidR="00E81C8E" w:rsidRPr="00E81C8E" w:rsidRDefault="00E81C8E" w:rsidP="00DD7881">
      <w:pPr>
        <w:ind w:firstLine="720"/>
        <w:jc w:val="both"/>
        <w:rPr>
          <w:color w:val="000000" w:themeColor="text1"/>
          <w:sz w:val="22"/>
          <w:szCs w:val="22"/>
        </w:rPr>
      </w:pPr>
    </w:p>
    <w:p w:rsidR="000C6C83" w:rsidRPr="00E81C8E" w:rsidRDefault="000C6C83" w:rsidP="00DD7881">
      <w:pPr>
        <w:ind w:firstLine="720"/>
        <w:jc w:val="both"/>
        <w:rPr>
          <w:b/>
          <w:color w:val="000000" w:themeColor="text1"/>
          <w:sz w:val="22"/>
          <w:szCs w:val="22"/>
        </w:rPr>
      </w:pPr>
      <w:r w:rsidRPr="00E81C8E">
        <w:rPr>
          <w:color w:val="000000" w:themeColor="text1"/>
          <w:sz w:val="22"/>
          <w:szCs w:val="22"/>
        </w:rPr>
        <w:t xml:space="preserve">Berdasarkan peta sebaran di atas bahwa tumbuhan mangrove yang memiliki beberapa titik yang sudah di tandai dengan kode menggunakan GPS sebagai alat penggambilan titik koordinat (lampiran 1) yang terdapat 15 titik lokasi yang ditumbuhi mangrove jenis </w:t>
      </w:r>
      <w:r w:rsidRPr="00E81C8E">
        <w:rPr>
          <w:i/>
          <w:color w:val="000000" w:themeColor="text1"/>
          <w:sz w:val="22"/>
          <w:szCs w:val="22"/>
        </w:rPr>
        <w:t>Xylocarpus granatum.</w:t>
      </w:r>
      <w:r w:rsidRPr="00E81C8E">
        <w:rPr>
          <w:color w:val="000000" w:themeColor="text1"/>
          <w:sz w:val="22"/>
          <w:szCs w:val="22"/>
        </w:rPr>
        <w:t xml:space="preserve"> Selain peta hasil analisis pola sebaran tumbuhan mangrove jenis </w:t>
      </w:r>
      <w:r w:rsidRPr="00E81C8E">
        <w:rPr>
          <w:i/>
          <w:color w:val="000000" w:themeColor="text1"/>
          <w:sz w:val="22"/>
          <w:szCs w:val="22"/>
        </w:rPr>
        <w:t>Xylocarpus</w:t>
      </w:r>
      <w:r w:rsidRPr="00E81C8E">
        <w:rPr>
          <w:color w:val="000000" w:themeColor="text1"/>
          <w:sz w:val="22"/>
          <w:szCs w:val="22"/>
        </w:rPr>
        <w:t xml:space="preserve"> </w:t>
      </w:r>
      <w:proofErr w:type="gramStart"/>
      <w:r w:rsidR="00E81C8E">
        <w:rPr>
          <w:color w:val="000000" w:themeColor="text1"/>
          <w:sz w:val="22"/>
          <w:szCs w:val="22"/>
        </w:rPr>
        <w:t xml:space="preserve">granatum </w:t>
      </w:r>
      <w:r w:rsidRPr="00E81C8E">
        <w:rPr>
          <w:color w:val="000000" w:themeColor="text1"/>
          <w:sz w:val="22"/>
          <w:szCs w:val="22"/>
        </w:rPr>
        <w:t xml:space="preserve"> diatas</w:t>
      </w:r>
      <w:proofErr w:type="gramEnd"/>
      <w:r w:rsidRPr="00E81C8E">
        <w:rPr>
          <w:color w:val="000000" w:themeColor="text1"/>
          <w:sz w:val="22"/>
          <w:szCs w:val="22"/>
        </w:rPr>
        <w:t xml:space="preserve">, disajikan juga data pemetaan hasil analisis sebaran tumbuhan mangrove yang terdapat di Desa Pune Kabupaten Halmahera Utara, dapat dilihat pada Tabel 4.1 berikut ini. </w:t>
      </w:r>
    </w:p>
    <w:p w:rsidR="000C6C83" w:rsidRPr="00E81C8E" w:rsidRDefault="000C6C83" w:rsidP="00DD7881">
      <w:pPr>
        <w:jc w:val="both"/>
        <w:rPr>
          <w:b/>
          <w:color w:val="000000" w:themeColor="text1"/>
          <w:sz w:val="22"/>
          <w:szCs w:val="22"/>
        </w:rPr>
      </w:pPr>
      <w:r w:rsidRPr="00E81C8E">
        <w:rPr>
          <w:b/>
          <w:color w:val="000000" w:themeColor="text1"/>
          <w:sz w:val="22"/>
          <w:szCs w:val="22"/>
        </w:rPr>
        <w:t>Tabel 4.1 Hasil Analisis Pola Sebaran</w:t>
      </w:r>
    </w:p>
    <w:tbl>
      <w:tblPr>
        <w:tblStyle w:val="TableGrid"/>
        <w:tblW w:w="4428"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1134"/>
        <w:gridCol w:w="851"/>
        <w:gridCol w:w="765"/>
        <w:gridCol w:w="1219"/>
      </w:tblGrid>
      <w:tr w:rsidR="000C6C83" w:rsidRPr="00E81C8E" w:rsidTr="00E81C8E">
        <w:trPr>
          <w:trHeight w:val="395"/>
        </w:trPr>
        <w:tc>
          <w:tcPr>
            <w:tcW w:w="459" w:type="dxa"/>
            <w:tcBorders>
              <w:top w:val="single" w:sz="4" w:space="0" w:color="auto"/>
              <w:bottom w:val="single" w:sz="4" w:space="0" w:color="auto"/>
            </w:tcBorders>
            <w:vAlign w:val="center"/>
          </w:tcPr>
          <w:p w:rsidR="000C6C83" w:rsidRPr="00E81C8E" w:rsidRDefault="000C6C83" w:rsidP="00DD7881">
            <w:pPr>
              <w:jc w:val="center"/>
              <w:rPr>
                <w:b/>
                <w:color w:val="000000" w:themeColor="text1"/>
                <w:sz w:val="16"/>
                <w:szCs w:val="16"/>
              </w:rPr>
            </w:pPr>
            <w:r w:rsidRPr="00E81C8E">
              <w:rPr>
                <w:b/>
                <w:color w:val="000000" w:themeColor="text1"/>
                <w:sz w:val="16"/>
                <w:szCs w:val="16"/>
              </w:rPr>
              <w:t>No</w:t>
            </w:r>
          </w:p>
        </w:tc>
        <w:tc>
          <w:tcPr>
            <w:tcW w:w="1134" w:type="dxa"/>
            <w:tcBorders>
              <w:top w:val="single" w:sz="4" w:space="0" w:color="auto"/>
              <w:bottom w:val="single" w:sz="4" w:space="0" w:color="auto"/>
            </w:tcBorders>
            <w:vAlign w:val="center"/>
          </w:tcPr>
          <w:p w:rsidR="000C6C83" w:rsidRPr="00E81C8E" w:rsidRDefault="000C6C83" w:rsidP="00DD7881">
            <w:pPr>
              <w:jc w:val="center"/>
              <w:rPr>
                <w:b/>
                <w:color w:val="000000" w:themeColor="text1"/>
                <w:sz w:val="16"/>
                <w:szCs w:val="16"/>
              </w:rPr>
            </w:pPr>
            <w:r w:rsidRPr="00E81C8E">
              <w:rPr>
                <w:b/>
                <w:color w:val="000000" w:themeColor="text1"/>
                <w:sz w:val="16"/>
                <w:szCs w:val="16"/>
              </w:rPr>
              <w:t>Jenis</w:t>
            </w:r>
          </w:p>
        </w:tc>
        <w:tc>
          <w:tcPr>
            <w:tcW w:w="851" w:type="dxa"/>
            <w:tcBorders>
              <w:top w:val="single" w:sz="4" w:space="0" w:color="auto"/>
              <w:bottom w:val="single" w:sz="4" w:space="0" w:color="auto"/>
            </w:tcBorders>
            <w:vAlign w:val="center"/>
          </w:tcPr>
          <w:p w:rsidR="000C6C83" w:rsidRPr="00E81C8E" w:rsidRDefault="000C6C83" w:rsidP="00DD7881">
            <w:pPr>
              <w:jc w:val="center"/>
              <w:rPr>
                <w:b/>
                <w:color w:val="000000" w:themeColor="text1"/>
                <w:sz w:val="16"/>
                <w:szCs w:val="16"/>
              </w:rPr>
            </w:pPr>
            <w:r w:rsidRPr="00E81C8E">
              <w:rPr>
                <w:b/>
                <w:color w:val="000000" w:themeColor="text1"/>
                <w:sz w:val="16"/>
                <w:szCs w:val="16"/>
              </w:rPr>
              <w:t>Total Individu</w:t>
            </w:r>
          </w:p>
        </w:tc>
        <w:tc>
          <w:tcPr>
            <w:tcW w:w="765" w:type="dxa"/>
            <w:tcBorders>
              <w:top w:val="single" w:sz="4" w:space="0" w:color="auto"/>
              <w:bottom w:val="single" w:sz="4" w:space="0" w:color="auto"/>
            </w:tcBorders>
            <w:vAlign w:val="center"/>
          </w:tcPr>
          <w:p w:rsidR="000C6C83" w:rsidRPr="00E81C8E" w:rsidRDefault="000C6C83" w:rsidP="00DD7881">
            <w:pPr>
              <w:jc w:val="center"/>
              <w:rPr>
                <w:b/>
                <w:color w:val="000000" w:themeColor="text1"/>
                <w:sz w:val="16"/>
                <w:szCs w:val="16"/>
              </w:rPr>
            </w:pPr>
            <w:r w:rsidRPr="00E81C8E">
              <w:rPr>
                <w:b/>
                <w:color w:val="000000" w:themeColor="text1"/>
                <w:sz w:val="16"/>
                <w:szCs w:val="16"/>
              </w:rPr>
              <w:t>Indeks Penyebaran</w:t>
            </w:r>
          </w:p>
        </w:tc>
        <w:tc>
          <w:tcPr>
            <w:tcW w:w="1219" w:type="dxa"/>
            <w:tcBorders>
              <w:top w:val="single" w:sz="4" w:space="0" w:color="auto"/>
              <w:bottom w:val="single" w:sz="4" w:space="0" w:color="auto"/>
            </w:tcBorders>
            <w:vAlign w:val="center"/>
          </w:tcPr>
          <w:p w:rsidR="000C6C83" w:rsidRPr="00E81C8E" w:rsidRDefault="000C6C83" w:rsidP="00DD7881">
            <w:pPr>
              <w:jc w:val="center"/>
              <w:rPr>
                <w:b/>
                <w:color w:val="000000" w:themeColor="text1"/>
                <w:sz w:val="16"/>
                <w:szCs w:val="16"/>
              </w:rPr>
            </w:pPr>
            <w:r w:rsidRPr="00E81C8E">
              <w:rPr>
                <w:b/>
                <w:color w:val="000000" w:themeColor="text1"/>
                <w:sz w:val="16"/>
                <w:szCs w:val="16"/>
              </w:rPr>
              <w:t>Pola Sebaran</w:t>
            </w:r>
          </w:p>
        </w:tc>
      </w:tr>
      <w:tr w:rsidR="000C6C83" w:rsidRPr="00E81C8E" w:rsidTr="00E81C8E">
        <w:trPr>
          <w:trHeight w:val="635"/>
        </w:trPr>
        <w:tc>
          <w:tcPr>
            <w:tcW w:w="459" w:type="dxa"/>
            <w:tcBorders>
              <w:top w:val="single" w:sz="4" w:space="0" w:color="auto"/>
            </w:tcBorders>
            <w:vAlign w:val="center"/>
          </w:tcPr>
          <w:p w:rsidR="000C6C83" w:rsidRPr="00E81C8E" w:rsidRDefault="000C6C83" w:rsidP="00DD7881">
            <w:pPr>
              <w:jc w:val="center"/>
              <w:rPr>
                <w:color w:val="000000" w:themeColor="text1"/>
                <w:sz w:val="16"/>
                <w:szCs w:val="16"/>
              </w:rPr>
            </w:pPr>
            <w:r w:rsidRPr="00E81C8E">
              <w:rPr>
                <w:color w:val="000000" w:themeColor="text1"/>
                <w:sz w:val="16"/>
                <w:szCs w:val="16"/>
              </w:rPr>
              <w:t>1.</w:t>
            </w:r>
          </w:p>
        </w:tc>
        <w:tc>
          <w:tcPr>
            <w:tcW w:w="1134" w:type="dxa"/>
            <w:tcBorders>
              <w:top w:val="single" w:sz="4" w:space="0" w:color="auto"/>
            </w:tcBorders>
            <w:vAlign w:val="center"/>
          </w:tcPr>
          <w:p w:rsidR="000C6C83" w:rsidRPr="00E81C8E" w:rsidRDefault="000C6C83" w:rsidP="00DD7881">
            <w:pPr>
              <w:jc w:val="center"/>
              <w:rPr>
                <w:i/>
                <w:color w:val="000000" w:themeColor="text1"/>
                <w:sz w:val="16"/>
                <w:szCs w:val="16"/>
              </w:rPr>
            </w:pPr>
            <w:r w:rsidRPr="00E81C8E">
              <w:rPr>
                <w:i/>
                <w:color w:val="000000" w:themeColor="text1"/>
                <w:sz w:val="16"/>
                <w:szCs w:val="16"/>
              </w:rPr>
              <w:t>Xylocarpus granatum</w:t>
            </w:r>
          </w:p>
        </w:tc>
        <w:tc>
          <w:tcPr>
            <w:tcW w:w="851" w:type="dxa"/>
            <w:tcBorders>
              <w:top w:val="single" w:sz="4" w:space="0" w:color="auto"/>
            </w:tcBorders>
            <w:vAlign w:val="center"/>
          </w:tcPr>
          <w:p w:rsidR="000C6C83" w:rsidRPr="00E81C8E" w:rsidRDefault="000C6C83" w:rsidP="00DD7881">
            <w:pPr>
              <w:jc w:val="center"/>
              <w:rPr>
                <w:color w:val="000000" w:themeColor="text1"/>
                <w:sz w:val="16"/>
                <w:szCs w:val="16"/>
              </w:rPr>
            </w:pPr>
            <w:r w:rsidRPr="00E81C8E">
              <w:rPr>
                <w:color w:val="000000" w:themeColor="text1"/>
                <w:sz w:val="16"/>
                <w:szCs w:val="16"/>
              </w:rPr>
              <w:t>36</w:t>
            </w:r>
          </w:p>
        </w:tc>
        <w:tc>
          <w:tcPr>
            <w:tcW w:w="765" w:type="dxa"/>
            <w:tcBorders>
              <w:top w:val="single" w:sz="4" w:space="0" w:color="auto"/>
            </w:tcBorders>
            <w:vAlign w:val="center"/>
          </w:tcPr>
          <w:p w:rsidR="000C6C83" w:rsidRPr="00E81C8E" w:rsidRDefault="000C6C83" w:rsidP="00DD7881">
            <w:pPr>
              <w:jc w:val="center"/>
              <w:rPr>
                <w:color w:val="000000" w:themeColor="text1"/>
                <w:sz w:val="16"/>
                <w:szCs w:val="16"/>
              </w:rPr>
            </w:pPr>
            <w:r w:rsidRPr="00E81C8E">
              <w:rPr>
                <w:color w:val="000000" w:themeColor="text1"/>
                <w:sz w:val="16"/>
                <w:szCs w:val="16"/>
              </w:rPr>
              <w:t>1.09</w:t>
            </w:r>
          </w:p>
        </w:tc>
        <w:tc>
          <w:tcPr>
            <w:tcW w:w="1219" w:type="dxa"/>
            <w:tcBorders>
              <w:top w:val="single" w:sz="4" w:space="0" w:color="auto"/>
            </w:tcBorders>
            <w:vAlign w:val="center"/>
          </w:tcPr>
          <w:p w:rsidR="000C6C83" w:rsidRPr="00E81C8E" w:rsidRDefault="000C6C83" w:rsidP="00DD7881">
            <w:pPr>
              <w:jc w:val="center"/>
              <w:rPr>
                <w:color w:val="000000" w:themeColor="text1"/>
                <w:sz w:val="16"/>
                <w:szCs w:val="16"/>
              </w:rPr>
            </w:pPr>
            <w:r w:rsidRPr="00E81C8E">
              <w:rPr>
                <w:color w:val="000000" w:themeColor="text1"/>
                <w:sz w:val="16"/>
                <w:szCs w:val="16"/>
              </w:rPr>
              <w:t>Mengelompok</w:t>
            </w:r>
          </w:p>
        </w:tc>
      </w:tr>
    </w:tbl>
    <w:p w:rsidR="000C6C83" w:rsidRPr="00E81C8E" w:rsidRDefault="000C6C83" w:rsidP="00DD7881">
      <w:pPr>
        <w:jc w:val="both"/>
        <w:rPr>
          <w:b/>
          <w:color w:val="000000" w:themeColor="text1"/>
          <w:sz w:val="22"/>
          <w:szCs w:val="22"/>
        </w:rPr>
      </w:pPr>
      <w:r w:rsidRPr="00E81C8E">
        <w:rPr>
          <w:b/>
          <w:color w:val="000000" w:themeColor="text1"/>
          <w:sz w:val="22"/>
          <w:szCs w:val="22"/>
        </w:rPr>
        <w:t>(</w:t>
      </w:r>
      <w:r w:rsidRPr="00E81C8E">
        <w:rPr>
          <w:b/>
          <w:i/>
          <w:color w:val="000000" w:themeColor="text1"/>
          <w:sz w:val="22"/>
          <w:szCs w:val="22"/>
        </w:rPr>
        <w:t>Sumber</w:t>
      </w:r>
      <w:r w:rsidRPr="00E81C8E">
        <w:rPr>
          <w:b/>
          <w:color w:val="000000" w:themeColor="text1"/>
          <w:sz w:val="22"/>
          <w:szCs w:val="22"/>
        </w:rPr>
        <w:t>: Hasil Penelitian, 2021)</w:t>
      </w:r>
    </w:p>
    <w:p w:rsidR="00E81C8E" w:rsidRDefault="00E81C8E" w:rsidP="00DD7881">
      <w:pPr>
        <w:ind w:firstLine="720"/>
        <w:jc w:val="both"/>
        <w:rPr>
          <w:color w:val="000000" w:themeColor="text1"/>
          <w:sz w:val="22"/>
          <w:szCs w:val="22"/>
        </w:rPr>
      </w:pPr>
    </w:p>
    <w:p w:rsidR="000C6C83" w:rsidRPr="00E81C8E" w:rsidRDefault="000C6C83" w:rsidP="00DD7881">
      <w:pPr>
        <w:ind w:firstLine="720"/>
        <w:jc w:val="both"/>
        <w:rPr>
          <w:color w:val="000000" w:themeColor="text1"/>
          <w:sz w:val="22"/>
          <w:szCs w:val="22"/>
        </w:rPr>
      </w:pPr>
      <w:r w:rsidRPr="00E81C8E">
        <w:rPr>
          <w:color w:val="000000" w:themeColor="text1"/>
          <w:sz w:val="22"/>
          <w:szCs w:val="22"/>
        </w:rPr>
        <w:t xml:space="preserve">Berdasarkan hasil analisis pola sebaran di atas, mangrove yang ditemukan di lokasi penelitian merupakan mangrove jenis </w:t>
      </w:r>
      <w:r w:rsidRPr="00E81C8E">
        <w:rPr>
          <w:i/>
          <w:color w:val="000000" w:themeColor="text1"/>
          <w:sz w:val="22"/>
          <w:szCs w:val="22"/>
        </w:rPr>
        <w:t>Xylocarpus granatum</w:t>
      </w:r>
      <w:r w:rsidRPr="00E81C8E">
        <w:rPr>
          <w:color w:val="000000" w:themeColor="text1"/>
          <w:sz w:val="22"/>
          <w:szCs w:val="22"/>
        </w:rPr>
        <w:t xml:space="preserve"> dengan total jumlah individu 36 yang tersebar dengan jumlah yang berbeda di tiap plot pengamatan. Setelah dilakukan analisis menggunakan rumus indeks penyebaran (lampiran 2) pada pola sebaran populasi dikategorikan mengelompok. Sebaran suatu populasi berkaitan dengan karakteristik habitat berupa pengaruh faktor lingkungan </w:t>
      </w:r>
      <w:r w:rsidRPr="00E81C8E">
        <w:rPr>
          <w:color w:val="000000" w:themeColor="text1"/>
          <w:sz w:val="22"/>
          <w:szCs w:val="22"/>
        </w:rPr>
        <w:lastRenderedPageBreak/>
        <w:t>seperti arus pasang surut, suhu air, kelembaban tanah, pH tanah, sanilitas air dan tipe substrat.</w:t>
      </w:r>
    </w:p>
    <w:p w:rsidR="000C6C83" w:rsidRPr="00E81C8E" w:rsidRDefault="000C6C83" w:rsidP="00DD7881">
      <w:pPr>
        <w:ind w:firstLine="720"/>
        <w:jc w:val="both"/>
        <w:rPr>
          <w:color w:val="000000" w:themeColor="text1"/>
          <w:sz w:val="22"/>
          <w:szCs w:val="22"/>
        </w:rPr>
      </w:pPr>
      <w:r w:rsidRPr="00E81C8E">
        <w:rPr>
          <w:color w:val="000000" w:themeColor="text1"/>
          <w:sz w:val="22"/>
          <w:szCs w:val="22"/>
        </w:rPr>
        <w:t>Berikut ini, disajikan pula hasil pengukuran faktor lingkungan yang secara lengkap terdapat pada lampiran 3. Sedangkan rerata hasil penguk</w:t>
      </w:r>
      <w:r w:rsidR="00E81C8E">
        <w:rPr>
          <w:color w:val="000000" w:themeColor="text1"/>
          <w:sz w:val="22"/>
          <w:szCs w:val="22"/>
        </w:rPr>
        <w:t xml:space="preserve">uran dapat dilihat pada table </w:t>
      </w:r>
      <w:r w:rsidRPr="00E81C8E">
        <w:rPr>
          <w:color w:val="000000" w:themeColor="text1"/>
          <w:sz w:val="22"/>
          <w:szCs w:val="22"/>
        </w:rPr>
        <w:t>2 berikut ini:</w:t>
      </w:r>
    </w:p>
    <w:p w:rsidR="000C6C83" w:rsidRPr="00E81C8E" w:rsidRDefault="00E81C8E" w:rsidP="00DD7881">
      <w:pPr>
        <w:jc w:val="both"/>
        <w:rPr>
          <w:b/>
          <w:color w:val="000000" w:themeColor="text1"/>
          <w:sz w:val="22"/>
          <w:szCs w:val="22"/>
        </w:rPr>
      </w:pPr>
      <w:r>
        <w:rPr>
          <w:b/>
          <w:color w:val="000000" w:themeColor="text1"/>
          <w:sz w:val="22"/>
          <w:szCs w:val="22"/>
        </w:rPr>
        <w:t xml:space="preserve">Tabel </w:t>
      </w:r>
      <w:r w:rsidR="000C6C83" w:rsidRPr="00E81C8E">
        <w:rPr>
          <w:b/>
          <w:color w:val="000000" w:themeColor="text1"/>
          <w:sz w:val="22"/>
          <w:szCs w:val="22"/>
        </w:rPr>
        <w:t>2 Hasil Pengukur Data Fisik Lingkungan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1377"/>
        <w:gridCol w:w="814"/>
        <w:gridCol w:w="1503"/>
      </w:tblGrid>
      <w:tr w:rsidR="000C6C83" w:rsidRPr="00E81C8E" w:rsidTr="00720271">
        <w:tc>
          <w:tcPr>
            <w:tcW w:w="510" w:type="dxa"/>
            <w:tcBorders>
              <w:top w:val="single" w:sz="4" w:space="0" w:color="auto"/>
              <w:bottom w:val="single" w:sz="4" w:space="0" w:color="auto"/>
            </w:tcBorders>
            <w:vAlign w:val="center"/>
          </w:tcPr>
          <w:p w:rsidR="000C6C83" w:rsidRPr="00E81C8E" w:rsidRDefault="000C6C83" w:rsidP="00DD7881">
            <w:pPr>
              <w:jc w:val="center"/>
              <w:rPr>
                <w:b/>
                <w:color w:val="000000" w:themeColor="text1"/>
                <w:sz w:val="22"/>
                <w:szCs w:val="22"/>
              </w:rPr>
            </w:pPr>
            <w:r w:rsidRPr="00E81C8E">
              <w:rPr>
                <w:b/>
                <w:color w:val="000000" w:themeColor="text1"/>
                <w:sz w:val="22"/>
                <w:szCs w:val="22"/>
              </w:rPr>
              <w:t>No</w:t>
            </w:r>
          </w:p>
        </w:tc>
        <w:tc>
          <w:tcPr>
            <w:tcW w:w="2118" w:type="dxa"/>
            <w:tcBorders>
              <w:top w:val="single" w:sz="4" w:space="0" w:color="auto"/>
              <w:bottom w:val="single" w:sz="4" w:space="0" w:color="auto"/>
            </w:tcBorders>
            <w:vAlign w:val="center"/>
          </w:tcPr>
          <w:p w:rsidR="000C6C83" w:rsidRPr="00E81C8E" w:rsidRDefault="000C6C83" w:rsidP="00DD7881">
            <w:pPr>
              <w:jc w:val="center"/>
              <w:rPr>
                <w:b/>
                <w:color w:val="000000" w:themeColor="text1"/>
                <w:sz w:val="22"/>
                <w:szCs w:val="22"/>
              </w:rPr>
            </w:pPr>
            <w:r w:rsidRPr="00E81C8E">
              <w:rPr>
                <w:b/>
                <w:color w:val="000000" w:themeColor="text1"/>
                <w:sz w:val="22"/>
                <w:szCs w:val="22"/>
              </w:rPr>
              <w:t>Parameter</w:t>
            </w:r>
          </w:p>
        </w:tc>
        <w:tc>
          <w:tcPr>
            <w:tcW w:w="1530" w:type="dxa"/>
            <w:tcBorders>
              <w:top w:val="single" w:sz="4" w:space="0" w:color="auto"/>
              <w:bottom w:val="single" w:sz="4" w:space="0" w:color="auto"/>
            </w:tcBorders>
            <w:vAlign w:val="center"/>
          </w:tcPr>
          <w:p w:rsidR="000C6C83" w:rsidRPr="00E81C8E" w:rsidRDefault="000C6C83" w:rsidP="00DD7881">
            <w:pPr>
              <w:jc w:val="center"/>
              <w:rPr>
                <w:b/>
                <w:color w:val="000000" w:themeColor="text1"/>
                <w:sz w:val="22"/>
                <w:szCs w:val="22"/>
              </w:rPr>
            </w:pPr>
            <w:r w:rsidRPr="00E81C8E">
              <w:rPr>
                <w:b/>
                <w:color w:val="000000" w:themeColor="text1"/>
                <w:sz w:val="22"/>
                <w:szCs w:val="22"/>
              </w:rPr>
              <w:t>Nilai</w:t>
            </w:r>
          </w:p>
        </w:tc>
        <w:tc>
          <w:tcPr>
            <w:tcW w:w="3762" w:type="dxa"/>
            <w:tcBorders>
              <w:top w:val="single" w:sz="4" w:space="0" w:color="auto"/>
              <w:bottom w:val="single" w:sz="4" w:space="0" w:color="auto"/>
            </w:tcBorders>
            <w:vAlign w:val="center"/>
          </w:tcPr>
          <w:p w:rsidR="000C6C83" w:rsidRPr="00E81C8E" w:rsidRDefault="000C6C83" w:rsidP="00DD7881">
            <w:pPr>
              <w:jc w:val="center"/>
              <w:rPr>
                <w:b/>
                <w:color w:val="000000" w:themeColor="text1"/>
                <w:sz w:val="22"/>
                <w:szCs w:val="22"/>
              </w:rPr>
            </w:pPr>
            <w:r w:rsidRPr="00E81C8E">
              <w:rPr>
                <w:b/>
                <w:color w:val="000000" w:themeColor="text1"/>
                <w:sz w:val="22"/>
                <w:szCs w:val="22"/>
              </w:rPr>
              <w:t>Kategori</w:t>
            </w:r>
          </w:p>
        </w:tc>
      </w:tr>
      <w:tr w:rsidR="000C6C83" w:rsidRPr="00E81C8E" w:rsidTr="00720271">
        <w:tc>
          <w:tcPr>
            <w:tcW w:w="510" w:type="dxa"/>
            <w:tcBorders>
              <w:top w:val="single" w:sz="4" w:space="0" w:color="auto"/>
            </w:tcBorders>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1.</w:t>
            </w:r>
          </w:p>
        </w:tc>
        <w:tc>
          <w:tcPr>
            <w:tcW w:w="2118" w:type="dxa"/>
            <w:tcBorders>
              <w:top w:val="single" w:sz="4" w:space="0" w:color="auto"/>
            </w:tcBorders>
            <w:vAlign w:val="center"/>
          </w:tcPr>
          <w:p w:rsidR="000C6C83" w:rsidRPr="00E81C8E" w:rsidRDefault="000C6C83" w:rsidP="00DD7881">
            <w:pPr>
              <w:rPr>
                <w:color w:val="000000" w:themeColor="text1"/>
                <w:sz w:val="20"/>
                <w:szCs w:val="20"/>
              </w:rPr>
            </w:pPr>
            <w:r w:rsidRPr="00E81C8E">
              <w:rPr>
                <w:color w:val="000000" w:themeColor="text1"/>
                <w:sz w:val="20"/>
                <w:szCs w:val="20"/>
              </w:rPr>
              <w:t>Suhu air</w:t>
            </w:r>
          </w:p>
        </w:tc>
        <w:tc>
          <w:tcPr>
            <w:tcW w:w="1530" w:type="dxa"/>
            <w:tcBorders>
              <w:top w:val="single" w:sz="4" w:space="0" w:color="auto"/>
            </w:tcBorders>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20</w:t>
            </w:r>
            <w:r w:rsidRPr="00E81C8E">
              <w:rPr>
                <w:color w:val="000000" w:themeColor="text1"/>
                <w:sz w:val="20"/>
                <w:szCs w:val="20"/>
                <w:lang w:bidi="he-IL"/>
              </w:rPr>
              <w:t>-</w:t>
            </w:r>
            <w:r w:rsidRPr="00E81C8E">
              <w:rPr>
                <w:color w:val="000000" w:themeColor="text1"/>
                <w:sz w:val="20"/>
                <w:szCs w:val="20"/>
                <w:rtl/>
                <w:lang w:bidi="he-IL"/>
              </w:rPr>
              <w:t>30</w:t>
            </w:r>
            <w:r w:rsidRPr="00E81C8E">
              <w:rPr>
                <w:color w:val="000000" w:themeColor="text1"/>
                <w:sz w:val="20"/>
                <w:szCs w:val="20"/>
                <w:lang w:bidi="he-IL"/>
              </w:rPr>
              <w:t>°</w:t>
            </w:r>
            <w:r w:rsidRPr="00E81C8E">
              <w:rPr>
                <w:color w:val="000000" w:themeColor="text1"/>
                <w:sz w:val="20"/>
                <w:szCs w:val="20"/>
                <w:rtl/>
                <w:lang w:bidi="he-IL"/>
              </w:rPr>
              <w:t>c</w:t>
            </w:r>
          </w:p>
        </w:tc>
        <w:tc>
          <w:tcPr>
            <w:tcW w:w="3762" w:type="dxa"/>
            <w:tcBorders>
              <w:top w:val="single" w:sz="4" w:space="0" w:color="auto"/>
            </w:tcBorders>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Sedang</w:t>
            </w:r>
          </w:p>
        </w:tc>
      </w:tr>
      <w:tr w:rsidR="000C6C83" w:rsidRPr="00E81C8E" w:rsidTr="00720271">
        <w:tc>
          <w:tcPr>
            <w:tcW w:w="510"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2.</w:t>
            </w:r>
          </w:p>
        </w:tc>
        <w:tc>
          <w:tcPr>
            <w:tcW w:w="2118" w:type="dxa"/>
            <w:vAlign w:val="center"/>
          </w:tcPr>
          <w:p w:rsidR="000C6C83" w:rsidRPr="00E81C8E" w:rsidRDefault="000C6C83" w:rsidP="00DD7881">
            <w:pPr>
              <w:rPr>
                <w:color w:val="000000" w:themeColor="text1"/>
                <w:sz w:val="20"/>
                <w:szCs w:val="20"/>
              </w:rPr>
            </w:pPr>
            <w:r w:rsidRPr="00E81C8E">
              <w:rPr>
                <w:color w:val="000000" w:themeColor="text1"/>
                <w:sz w:val="20"/>
                <w:szCs w:val="20"/>
              </w:rPr>
              <w:t>Kelembaban Tanah</w:t>
            </w:r>
          </w:p>
        </w:tc>
        <w:tc>
          <w:tcPr>
            <w:tcW w:w="1530"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50-70%</w:t>
            </w:r>
          </w:p>
        </w:tc>
        <w:tc>
          <w:tcPr>
            <w:tcW w:w="3762"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Lembab</w:t>
            </w:r>
          </w:p>
        </w:tc>
      </w:tr>
      <w:tr w:rsidR="000C6C83" w:rsidRPr="00E81C8E" w:rsidTr="00720271">
        <w:tc>
          <w:tcPr>
            <w:tcW w:w="510"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3.</w:t>
            </w:r>
          </w:p>
        </w:tc>
        <w:tc>
          <w:tcPr>
            <w:tcW w:w="2118" w:type="dxa"/>
            <w:vAlign w:val="center"/>
          </w:tcPr>
          <w:p w:rsidR="000C6C83" w:rsidRPr="00E81C8E" w:rsidRDefault="000C6C83" w:rsidP="00DD7881">
            <w:pPr>
              <w:rPr>
                <w:color w:val="000000" w:themeColor="text1"/>
                <w:sz w:val="20"/>
                <w:szCs w:val="20"/>
              </w:rPr>
            </w:pPr>
            <w:r w:rsidRPr="00E81C8E">
              <w:rPr>
                <w:color w:val="000000" w:themeColor="text1"/>
                <w:sz w:val="20"/>
                <w:szCs w:val="20"/>
              </w:rPr>
              <w:t>pH Tanah</w:t>
            </w:r>
          </w:p>
        </w:tc>
        <w:tc>
          <w:tcPr>
            <w:tcW w:w="1530"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4,2-5,8</w:t>
            </w:r>
          </w:p>
        </w:tc>
        <w:tc>
          <w:tcPr>
            <w:tcW w:w="3762"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Asam</w:t>
            </w:r>
          </w:p>
        </w:tc>
      </w:tr>
      <w:tr w:rsidR="000C6C83" w:rsidRPr="00E81C8E" w:rsidTr="00720271">
        <w:tc>
          <w:tcPr>
            <w:tcW w:w="510"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4.</w:t>
            </w:r>
          </w:p>
        </w:tc>
        <w:tc>
          <w:tcPr>
            <w:tcW w:w="2118" w:type="dxa"/>
            <w:vAlign w:val="center"/>
          </w:tcPr>
          <w:p w:rsidR="000C6C83" w:rsidRPr="00E81C8E" w:rsidRDefault="000C6C83" w:rsidP="00DD7881">
            <w:pPr>
              <w:rPr>
                <w:color w:val="000000" w:themeColor="text1"/>
                <w:sz w:val="20"/>
                <w:szCs w:val="20"/>
              </w:rPr>
            </w:pPr>
            <w:r w:rsidRPr="00E81C8E">
              <w:rPr>
                <w:color w:val="000000" w:themeColor="text1"/>
                <w:sz w:val="20"/>
                <w:szCs w:val="20"/>
              </w:rPr>
              <w:t>Sanilitas air</w:t>
            </w:r>
          </w:p>
        </w:tc>
        <w:tc>
          <w:tcPr>
            <w:tcW w:w="1530"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17-25‰</w:t>
            </w:r>
          </w:p>
        </w:tc>
        <w:tc>
          <w:tcPr>
            <w:tcW w:w="3762"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Sedang</w:t>
            </w:r>
          </w:p>
        </w:tc>
      </w:tr>
      <w:tr w:rsidR="000C6C83" w:rsidRPr="00E81C8E" w:rsidTr="00720271">
        <w:tc>
          <w:tcPr>
            <w:tcW w:w="510"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5.</w:t>
            </w:r>
          </w:p>
        </w:tc>
        <w:tc>
          <w:tcPr>
            <w:tcW w:w="2118" w:type="dxa"/>
            <w:vAlign w:val="center"/>
          </w:tcPr>
          <w:p w:rsidR="000C6C83" w:rsidRPr="00E81C8E" w:rsidRDefault="000C6C83" w:rsidP="00DD7881">
            <w:pPr>
              <w:rPr>
                <w:color w:val="000000" w:themeColor="text1"/>
                <w:sz w:val="20"/>
                <w:szCs w:val="20"/>
              </w:rPr>
            </w:pPr>
            <w:r w:rsidRPr="00E81C8E">
              <w:rPr>
                <w:color w:val="000000" w:themeColor="text1"/>
                <w:sz w:val="20"/>
                <w:szCs w:val="20"/>
              </w:rPr>
              <w:t>Tipe Substrat</w:t>
            </w:r>
          </w:p>
        </w:tc>
        <w:tc>
          <w:tcPr>
            <w:tcW w:w="1530"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w:t>
            </w:r>
          </w:p>
        </w:tc>
        <w:tc>
          <w:tcPr>
            <w:tcW w:w="3762" w:type="dxa"/>
            <w:vAlign w:val="center"/>
          </w:tcPr>
          <w:p w:rsidR="000C6C83" w:rsidRPr="00E81C8E" w:rsidRDefault="000C6C83" w:rsidP="00DD7881">
            <w:pPr>
              <w:jc w:val="center"/>
              <w:rPr>
                <w:color w:val="000000" w:themeColor="text1"/>
                <w:sz w:val="20"/>
                <w:szCs w:val="20"/>
              </w:rPr>
            </w:pPr>
            <w:r w:rsidRPr="00E81C8E">
              <w:rPr>
                <w:color w:val="000000" w:themeColor="text1"/>
                <w:sz w:val="20"/>
                <w:szCs w:val="20"/>
              </w:rPr>
              <w:t>Lumpur, Berpasir</w:t>
            </w:r>
          </w:p>
        </w:tc>
      </w:tr>
    </w:tbl>
    <w:p w:rsidR="000C6C83" w:rsidRPr="00E81C8E" w:rsidRDefault="000C6C83" w:rsidP="00DD7881">
      <w:pPr>
        <w:jc w:val="both"/>
        <w:rPr>
          <w:b/>
          <w:color w:val="000000" w:themeColor="text1"/>
          <w:sz w:val="22"/>
          <w:szCs w:val="22"/>
        </w:rPr>
      </w:pPr>
      <w:r w:rsidRPr="00E81C8E">
        <w:rPr>
          <w:b/>
          <w:color w:val="000000" w:themeColor="text1"/>
          <w:sz w:val="22"/>
          <w:szCs w:val="22"/>
        </w:rPr>
        <w:t>(</w:t>
      </w:r>
      <w:r w:rsidRPr="00E81C8E">
        <w:rPr>
          <w:b/>
          <w:i/>
          <w:color w:val="000000" w:themeColor="text1"/>
          <w:sz w:val="22"/>
          <w:szCs w:val="22"/>
        </w:rPr>
        <w:t>Sumber</w:t>
      </w:r>
      <w:r w:rsidRPr="00E81C8E">
        <w:rPr>
          <w:b/>
          <w:color w:val="000000" w:themeColor="text1"/>
          <w:sz w:val="22"/>
          <w:szCs w:val="22"/>
        </w:rPr>
        <w:t>: Hasil Penelitian, 2021)</w:t>
      </w:r>
    </w:p>
    <w:p w:rsidR="00E81C8E" w:rsidRDefault="00E81C8E" w:rsidP="00DD7881">
      <w:pPr>
        <w:ind w:firstLine="720"/>
        <w:jc w:val="both"/>
        <w:rPr>
          <w:color w:val="000000" w:themeColor="text1"/>
          <w:sz w:val="22"/>
          <w:szCs w:val="22"/>
        </w:rPr>
      </w:pPr>
    </w:p>
    <w:p w:rsidR="000C6C83" w:rsidRPr="00E81C8E" w:rsidRDefault="000C6C83" w:rsidP="00DD7881">
      <w:pPr>
        <w:ind w:firstLine="720"/>
        <w:jc w:val="both"/>
        <w:rPr>
          <w:b/>
          <w:color w:val="000000" w:themeColor="text1"/>
          <w:sz w:val="22"/>
          <w:szCs w:val="22"/>
        </w:rPr>
      </w:pPr>
      <w:r w:rsidRPr="00E81C8E">
        <w:rPr>
          <w:color w:val="000000" w:themeColor="text1"/>
          <w:sz w:val="22"/>
          <w:szCs w:val="22"/>
        </w:rPr>
        <w:t xml:space="preserve">Berdasarkan hasil pengukuran faktor lingkungan di Desa Pune Galela, menunjukkan bahwa rata-rata suhu perairan pada setiap plot berkisar antara 20-30°C yang dikategorikan sedang. Kisaran suhu tersebut termasuk cukup baik untuk pertumbuhan mangrove. Hambran dkk, (2014) menyatakan bahwa suhu perairan yang ideal untuk syarat tumbuh mangrove berkisar antara 27-31°C. </w:t>
      </w:r>
    </w:p>
    <w:p w:rsidR="000C6C83" w:rsidRPr="00E81C8E" w:rsidRDefault="000C6C83" w:rsidP="00DD7881">
      <w:pPr>
        <w:ind w:firstLine="720"/>
        <w:jc w:val="both"/>
        <w:rPr>
          <w:b/>
          <w:color w:val="000000" w:themeColor="text1"/>
          <w:sz w:val="22"/>
          <w:szCs w:val="22"/>
        </w:rPr>
      </w:pPr>
      <w:r w:rsidRPr="00E81C8E">
        <w:rPr>
          <w:color w:val="000000" w:themeColor="text1"/>
          <w:sz w:val="22"/>
          <w:szCs w:val="22"/>
        </w:rPr>
        <w:t>Sedangkan kelembaban tanah yang diperoleh dari hasil pengukuran menggunakan soil tester, menunjukkan bahwa kelembaban tanah (substrat) di setiap plot penelitian memiliki kesamaan, karena tida</w:t>
      </w:r>
      <w:r w:rsidR="00E81C8E">
        <w:rPr>
          <w:color w:val="000000" w:themeColor="text1"/>
          <w:sz w:val="22"/>
          <w:szCs w:val="22"/>
        </w:rPr>
        <w:t>k ada perbedaan yang signifikan</w:t>
      </w:r>
      <w:r w:rsidRPr="00E81C8E">
        <w:rPr>
          <w:color w:val="000000" w:themeColor="text1"/>
          <w:sz w:val="22"/>
          <w:szCs w:val="22"/>
        </w:rPr>
        <w:t xml:space="preserve">. Kelembaban rata-rata dari semua plot berkisar antara 50%-70% dikategorikan lembab sehingga cukup baik untuk pertumbuhan mangrove. Yahwe dkk, (2016) menyatakan bahwa kelembaban tanah adalah air yang mengisi sebagian atau seluruh pori-pori tanah yang berada di atas </w:t>
      </w:r>
      <w:r w:rsidRPr="00E81C8E">
        <w:rPr>
          <w:i/>
          <w:color w:val="000000" w:themeColor="text1"/>
          <w:sz w:val="22"/>
          <w:szCs w:val="22"/>
        </w:rPr>
        <w:t xml:space="preserve">water table </w:t>
      </w:r>
      <w:r w:rsidRPr="00E81C8E">
        <w:rPr>
          <w:color w:val="000000" w:themeColor="text1"/>
          <w:sz w:val="22"/>
          <w:szCs w:val="22"/>
        </w:rPr>
        <w:t xml:space="preserve">(permukaan air). </w:t>
      </w:r>
    </w:p>
    <w:p w:rsidR="000C6C83" w:rsidRPr="00E81C8E" w:rsidRDefault="000C6C83" w:rsidP="00DD7881">
      <w:pPr>
        <w:ind w:firstLine="720"/>
        <w:jc w:val="both"/>
        <w:rPr>
          <w:b/>
          <w:color w:val="000000" w:themeColor="text1"/>
          <w:sz w:val="22"/>
          <w:szCs w:val="22"/>
        </w:rPr>
      </w:pPr>
      <w:r w:rsidRPr="00E81C8E">
        <w:rPr>
          <w:color w:val="000000" w:themeColor="text1"/>
          <w:sz w:val="22"/>
          <w:szCs w:val="22"/>
        </w:rPr>
        <w:t xml:space="preserve">Dari lokasi penelitian yang terdapat pada tiap plot untuk mengukur derajat keasaman pH tanah yang baik bagi pertumbuhan mangrove yaitu derajat keasaman (pH) yang mendekati netral (antara 5 sampai 7) dan hasil penelitian menunjukkan bahwa perbedaan pH tanah di lokasi penelitian (lampiran 3) derajat keasaman (pH) pada sebagian besar plot dapat dikategorikan asam karena pH yang terdapat dilokasi memiliki nilai 4,2 sampai 5,8. Menurut Koch (2001), pH berhubungan erat dengan </w:t>
      </w:r>
      <w:r w:rsidRPr="00E81C8E">
        <w:rPr>
          <w:color w:val="000000" w:themeColor="text1"/>
          <w:sz w:val="22"/>
          <w:szCs w:val="22"/>
        </w:rPr>
        <w:lastRenderedPageBreak/>
        <w:t>aktivitas dekomposer. Pada pH asam aktivitas dekomposer sangat rendah sehingga perombakan bahan organik menjadi anorganik menjadi lambat. Lambatnya proses dekomposisi sangat menghambat pertumbuhan vegetasi karena kurangnya pasokan hara dan mineral.</w:t>
      </w:r>
    </w:p>
    <w:p w:rsidR="000C6C83" w:rsidRPr="00E81C8E" w:rsidRDefault="000C6C83" w:rsidP="00DD7881">
      <w:pPr>
        <w:ind w:firstLine="720"/>
        <w:jc w:val="both"/>
        <w:rPr>
          <w:b/>
          <w:color w:val="000000" w:themeColor="text1"/>
          <w:sz w:val="22"/>
          <w:szCs w:val="22"/>
        </w:rPr>
      </w:pPr>
      <w:r w:rsidRPr="00E81C8E">
        <w:rPr>
          <w:color w:val="000000" w:themeColor="text1"/>
          <w:sz w:val="22"/>
          <w:szCs w:val="22"/>
        </w:rPr>
        <w:t>Septiarusli, (2006) menyebutkan bahwa mangrove dapat tumbuh dengan baik pada salinitas air payau antara 2-22‰ atau air asin dengan salinitas mencapai 38‰. Hal ini menunjukan hasil penelitian pada tiap plot yang terdapat pada lampiran 3 memiliki nilai salinitas rata-rata yang tergolong cukup baik berkisar antara 17-25‰ yang dikategorikan sedang. Meskipun menunjukkan nilai yang cukup tinggi tetapi salinitas yang terdapat di perairan tersebut masih cukup sesuai untuk tempat tumbuh mangrove.</w:t>
      </w:r>
    </w:p>
    <w:p w:rsidR="000C6C83" w:rsidRPr="00E81C8E" w:rsidRDefault="000C6C83" w:rsidP="00DD7881">
      <w:pPr>
        <w:ind w:firstLine="720"/>
        <w:jc w:val="both"/>
        <w:rPr>
          <w:b/>
          <w:color w:val="000000" w:themeColor="text1"/>
          <w:sz w:val="22"/>
          <w:szCs w:val="22"/>
        </w:rPr>
      </w:pPr>
      <w:r w:rsidRPr="00E81C8E">
        <w:rPr>
          <w:color w:val="000000" w:themeColor="text1"/>
          <w:sz w:val="22"/>
          <w:szCs w:val="22"/>
        </w:rPr>
        <w:t xml:space="preserve">Faktor linkungan pada tumbuhan mangrove yang tumbuh pada lokasi penelitian yang di lihat pada lampiran 3 memiliki tipe substrat yaitu berlumpur dan berpasir pada tiap plot. Menurut Erny Poedjirahajoe dkk, (2017) Jika pergantian pasang surut terjadi dalam waktu yang lama dengan kecepatan arus yang minimal, maka lumpur yang terakumulasi menjadi tebal, demikian pula sebaliknya, jika pergantian pasang surut terjadi dalam waktu yang singkat serta dengan kecepatan arus yang minimal, maka lumpur yang terakumulasi menjadi semakin sedikit. Faktor lain yang dapat memengaruhi akumulasi substrat lumpur yaitu struktur dan kerapatan akar mangrove. </w:t>
      </w:r>
    </w:p>
    <w:p w:rsidR="00E81C8E" w:rsidRDefault="00E81C8E" w:rsidP="00E81C8E">
      <w:pPr>
        <w:jc w:val="both"/>
        <w:rPr>
          <w:b/>
          <w:color w:val="000000" w:themeColor="text1"/>
          <w:sz w:val="22"/>
          <w:szCs w:val="22"/>
        </w:rPr>
      </w:pPr>
    </w:p>
    <w:p w:rsidR="000C6C83" w:rsidRPr="00E81C8E" w:rsidRDefault="000C6C83" w:rsidP="00E81C8E">
      <w:pPr>
        <w:jc w:val="both"/>
        <w:rPr>
          <w:color w:val="000000" w:themeColor="text1"/>
          <w:sz w:val="22"/>
          <w:szCs w:val="22"/>
        </w:rPr>
      </w:pPr>
      <w:r w:rsidRPr="00E81C8E">
        <w:rPr>
          <w:b/>
          <w:color w:val="000000" w:themeColor="text1"/>
          <w:sz w:val="22"/>
          <w:szCs w:val="22"/>
        </w:rPr>
        <w:t xml:space="preserve">Karakteristik </w:t>
      </w:r>
      <w:proofErr w:type="gramStart"/>
      <w:r w:rsidRPr="00E81C8E">
        <w:rPr>
          <w:b/>
          <w:color w:val="000000" w:themeColor="text1"/>
          <w:sz w:val="22"/>
          <w:szCs w:val="22"/>
        </w:rPr>
        <w:t xml:space="preserve">Populasi  </w:t>
      </w:r>
      <w:r w:rsidRPr="00E81C8E">
        <w:rPr>
          <w:b/>
          <w:i/>
          <w:color w:val="000000" w:themeColor="text1"/>
          <w:sz w:val="22"/>
          <w:szCs w:val="22"/>
        </w:rPr>
        <w:t>Xylocarpus</w:t>
      </w:r>
      <w:proofErr w:type="gramEnd"/>
      <w:r w:rsidRPr="00E81C8E">
        <w:rPr>
          <w:b/>
          <w:color w:val="000000" w:themeColor="text1"/>
          <w:sz w:val="22"/>
          <w:szCs w:val="22"/>
        </w:rPr>
        <w:t xml:space="preserve"> </w:t>
      </w:r>
      <w:r w:rsidR="00E81C8E">
        <w:rPr>
          <w:b/>
          <w:color w:val="000000" w:themeColor="text1"/>
          <w:sz w:val="22"/>
          <w:szCs w:val="22"/>
        </w:rPr>
        <w:t xml:space="preserve"> granatum di Desa Pune Halmahera Utara</w:t>
      </w:r>
    </w:p>
    <w:p w:rsidR="000C6C83" w:rsidRDefault="000C6C83" w:rsidP="00DD7881">
      <w:pPr>
        <w:ind w:firstLine="720"/>
        <w:jc w:val="both"/>
        <w:rPr>
          <w:color w:val="000000" w:themeColor="text1"/>
          <w:sz w:val="22"/>
          <w:szCs w:val="22"/>
        </w:rPr>
      </w:pPr>
      <w:r w:rsidRPr="00E81C8E">
        <w:rPr>
          <w:color w:val="000000" w:themeColor="text1"/>
          <w:sz w:val="22"/>
          <w:szCs w:val="22"/>
        </w:rPr>
        <w:t xml:space="preserve"> Data karakteristik populasi tumbuhan mangrove jenis </w:t>
      </w:r>
      <w:r w:rsidRPr="00E81C8E">
        <w:rPr>
          <w:i/>
          <w:color w:val="000000" w:themeColor="text1"/>
          <w:sz w:val="22"/>
          <w:szCs w:val="22"/>
        </w:rPr>
        <w:t>Xylocarpus</w:t>
      </w:r>
      <w:r w:rsidRPr="00E81C8E">
        <w:rPr>
          <w:color w:val="000000" w:themeColor="text1"/>
          <w:sz w:val="22"/>
          <w:szCs w:val="22"/>
        </w:rPr>
        <w:t xml:space="preserve"> sp. di Desa Pune Galela Kabupaten Halmahera Utara terdiri dari data sosiabilitas, vitalitas, dan periodisitas. Pengamatan ini dilakukan di Desa Pune Galela selama 1 bulan. Hasil dan cara analisis secara lengkap terdapat </w:t>
      </w:r>
      <w:r w:rsidR="00E81C8E">
        <w:rPr>
          <w:color w:val="000000" w:themeColor="text1"/>
          <w:sz w:val="22"/>
          <w:szCs w:val="22"/>
        </w:rPr>
        <w:t xml:space="preserve">pada table 3 </w:t>
      </w:r>
      <w:r w:rsidRPr="00E81C8E">
        <w:rPr>
          <w:color w:val="000000" w:themeColor="text1"/>
          <w:sz w:val="22"/>
          <w:szCs w:val="22"/>
        </w:rPr>
        <w:t>berikut.</w:t>
      </w:r>
    </w:p>
    <w:p w:rsidR="00E81C8E" w:rsidRPr="00E81C8E" w:rsidRDefault="00E81C8E" w:rsidP="00DD7881">
      <w:pPr>
        <w:ind w:firstLine="720"/>
        <w:jc w:val="both"/>
        <w:rPr>
          <w:color w:val="000000" w:themeColor="text1"/>
          <w:sz w:val="22"/>
          <w:szCs w:val="22"/>
        </w:rPr>
      </w:pPr>
    </w:p>
    <w:p w:rsidR="00352F11" w:rsidRPr="00E81C8E" w:rsidRDefault="00E81C8E" w:rsidP="00352F11">
      <w:pPr>
        <w:jc w:val="both"/>
        <w:rPr>
          <w:b/>
          <w:color w:val="000000" w:themeColor="text1"/>
          <w:sz w:val="22"/>
          <w:szCs w:val="22"/>
        </w:rPr>
      </w:pPr>
      <w:r>
        <w:rPr>
          <w:b/>
          <w:color w:val="000000" w:themeColor="text1"/>
          <w:sz w:val="22"/>
          <w:szCs w:val="22"/>
        </w:rPr>
        <w:t xml:space="preserve">Tabel </w:t>
      </w:r>
      <w:r w:rsidR="000C6C83" w:rsidRPr="00E81C8E">
        <w:rPr>
          <w:b/>
          <w:color w:val="000000" w:themeColor="text1"/>
          <w:sz w:val="22"/>
          <w:szCs w:val="22"/>
        </w:rPr>
        <w:t xml:space="preserve">3 Hasil Persentase Sosiabilitas </w:t>
      </w:r>
      <w:r w:rsidR="00352F11" w:rsidRPr="001F5634">
        <w:rPr>
          <w:b/>
          <w:i/>
          <w:color w:val="000000" w:themeColor="text1"/>
          <w:sz w:val="22"/>
          <w:szCs w:val="22"/>
        </w:rPr>
        <w:t>Xylocarpus granatum</w:t>
      </w:r>
      <w:r w:rsidR="00352F11">
        <w:rPr>
          <w:b/>
          <w:color w:val="000000" w:themeColor="text1"/>
          <w:sz w:val="22"/>
          <w:szCs w:val="22"/>
        </w:rPr>
        <w:t>. Di desa Pune</w:t>
      </w:r>
    </w:p>
    <w:p w:rsidR="000C6C83" w:rsidRPr="00E81C8E" w:rsidRDefault="000C6C83" w:rsidP="00DD7881">
      <w:pPr>
        <w:jc w:val="both"/>
        <w:rPr>
          <w:color w:val="000000" w:themeColor="text1"/>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1220"/>
        <w:gridCol w:w="1682"/>
      </w:tblGrid>
      <w:tr w:rsidR="000C6C83" w:rsidRPr="00E81C8E" w:rsidTr="00720271">
        <w:tc>
          <w:tcPr>
            <w:tcW w:w="1377" w:type="dxa"/>
            <w:tcBorders>
              <w:top w:val="single" w:sz="4" w:space="0" w:color="auto"/>
              <w:bottom w:val="single" w:sz="4" w:space="0" w:color="auto"/>
            </w:tcBorders>
          </w:tcPr>
          <w:p w:rsidR="000C6C83" w:rsidRPr="00E81C8E" w:rsidRDefault="000C6C83" w:rsidP="00DD7881">
            <w:pPr>
              <w:pStyle w:val="ListParagraph"/>
              <w:ind w:left="0"/>
              <w:jc w:val="center"/>
              <w:rPr>
                <w:b/>
                <w:color w:val="000000" w:themeColor="text1"/>
                <w:sz w:val="22"/>
                <w:szCs w:val="22"/>
              </w:rPr>
            </w:pPr>
            <w:r w:rsidRPr="00E81C8E">
              <w:rPr>
                <w:b/>
                <w:color w:val="000000" w:themeColor="text1"/>
                <w:sz w:val="22"/>
                <w:szCs w:val="22"/>
              </w:rPr>
              <w:t>Sosiabilitas</w:t>
            </w:r>
          </w:p>
        </w:tc>
        <w:tc>
          <w:tcPr>
            <w:tcW w:w="1413" w:type="dxa"/>
            <w:tcBorders>
              <w:top w:val="single" w:sz="4" w:space="0" w:color="auto"/>
              <w:bottom w:val="single" w:sz="4" w:space="0" w:color="auto"/>
            </w:tcBorders>
          </w:tcPr>
          <w:p w:rsidR="000C6C83" w:rsidRPr="00E81C8E" w:rsidRDefault="000C6C83" w:rsidP="00DD7881">
            <w:pPr>
              <w:pStyle w:val="ListParagraph"/>
              <w:ind w:left="0"/>
              <w:jc w:val="center"/>
              <w:rPr>
                <w:b/>
                <w:color w:val="000000" w:themeColor="text1"/>
                <w:sz w:val="22"/>
                <w:szCs w:val="22"/>
              </w:rPr>
            </w:pPr>
            <w:r w:rsidRPr="00E81C8E">
              <w:rPr>
                <w:b/>
                <w:color w:val="000000" w:themeColor="text1"/>
                <w:sz w:val="22"/>
                <w:szCs w:val="22"/>
              </w:rPr>
              <w:t>Persentase</w:t>
            </w:r>
          </w:p>
        </w:tc>
        <w:tc>
          <w:tcPr>
            <w:tcW w:w="5130" w:type="dxa"/>
            <w:tcBorders>
              <w:top w:val="single" w:sz="4" w:space="0" w:color="auto"/>
              <w:bottom w:val="single" w:sz="4" w:space="0" w:color="auto"/>
            </w:tcBorders>
          </w:tcPr>
          <w:p w:rsidR="000C6C83" w:rsidRPr="00E81C8E" w:rsidRDefault="000C6C83" w:rsidP="00DD7881">
            <w:pPr>
              <w:pStyle w:val="ListParagraph"/>
              <w:ind w:left="0"/>
              <w:jc w:val="center"/>
              <w:rPr>
                <w:b/>
                <w:color w:val="000000" w:themeColor="text1"/>
                <w:sz w:val="22"/>
                <w:szCs w:val="22"/>
              </w:rPr>
            </w:pPr>
            <w:r w:rsidRPr="00E81C8E">
              <w:rPr>
                <w:b/>
                <w:color w:val="000000" w:themeColor="text1"/>
                <w:sz w:val="22"/>
                <w:szCs w:val="22"/>
              </w:rPr>
              <w:t>Keterangan</w:t>
            </w:r>
          </w:p>
        </w:tc>
      </w:tr>
      <w:tr w:rsidR="000C6C83" w:rsidRPr="00E81C8E" w:rsidTr="00720271">
        <w:tc>
          <w:tcPr>
            <w:tcW w:w="1377" w:type="dxa"/>
            <w:tcBorders>
              <w:top w:val="single" w:sz="4" w:space="0" w:color="auto"/>
            </w:tcBorders>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1</w:t>
            </w:r>
          </w:p>
        </w:tc>
        <w:tc>
          <w:tcPr>
            <w:tcW w:w="1413" w:type="dxa"/>
            <w:tcBorders>
              <w:top w:val="single" w:sz="4" w:space="0" w:color="auto"/>
            </w:tcBorders>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40%</w:t>
            </w:r>
          </w:p>
        </w:tc>
        <w:tc>
          <w:tcPr>
            <w:tcW w:w="5130" w:type="dxa"/>
            <w:tcBorders>
              <w:top w:val="single" w:sz="4" w:space="0" w:color="auto"/>
            </w:tcBorders>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Individu/spesies tumbuh/hidup soliter</w:t>
            </w:r>
          </w:p>
        </w:tc>
      </w:tr>
      <w:tr w:rsidR="000C6C83" w:rsidRPr="00E81C8E" w:rsidTr="00720271">
        <w:tc>
          <w:tcPr>
            <w:tcW w:w="1377"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lastRenderedPageBreak/>
              <w:t>2</w:t>
            </w:r>
          </w:p>
        </w:tc>
        <w:tc>
          <w:tcPr>
            <w:tcW w:w="1413"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40%</w:t>
            </w:r>
          </w:p>
        </w:tc>
        <w:tc>
          <w:tcPr>
            <w:tcW w:w="5130"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Individu/spasies hidup dalam kelompok sangat kecil</w:t>
            </w:r>
          </w:p>
        </w:tc>
      </w:tr>
      <w:tr w:rsidR="000C6C83" w:rsidRPr="00E81C8E" w:rsidTr="00720271">
        <w:tc>
          <w:tcPr>
            <w:tcW w:w="1377"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3</w:t>
            </w:r>
          </w:p>
        </w:tc>
        <w:tc>
          <w:tcPr>
            <w:tcW w:w="1413"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20%</w:t>
            </w:r>
          </w:p>
        </w:tc>
        <w:tc>
          <w:tcPr>
            <w:tcW w:w="5130"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Individu/spesies hidup dalam kelompok kecil</w:t>
            </w:r>
          </w:p>
        </w:tc>
      </w:tr>
      <w:tr w:rsidR="000C6C83" w:rsidRPr="00E81C8E" w:rsidTr="00720271">
        <w:tc>
          <w:tcPr>
            <w:tcW w:w="1377"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4</w:t>
            </w:r>
          </w:p>
        </w:tc>
        <w:tc>
          <w:tcPr>
            <w:tcW w:w="1413"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0</w:t>
            </w:r>
          </w:p>
        </w:tc>
        <w:tc>
          <w:tcPr>
            <w:tcW w:w="5130"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w:t>
            </w:r>
          </w:p>
        </w:tc>
      </w:tr>
      <w:tr w:rsidR="000C6C83" w:rsidRPr="00E81C8E" w:rsidTr="00720271">
        <w:tc>
          <w:tcPr>
            <w:tcW w:w="1377" w:type="dxa"/>
            <w:tcBorders>
              <w:bottom w:val="single" w:sz="4" w:space="0" w:color="auto"/>
            </w:tcBorders>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5</w:t>
            </w:r>
          </w:p>
        </w:tc>
        <w:tc>
          <w:tcPr>
            <w:tcW w:w="1413" w:type="dxa"/>
            <w:tcBorders>
              <w:bottom w:val="single" w:sz="4" w:space="0" w:color="auto"/>
            </w:tcBorders>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0</w:t>
            </w:r>
          </w:p>
        </w:tc>
        <w:tc>
          <w:tcPr>
            <w:tcW w:w="5130" w:type="dxa"/>
            <w:tcBorders>
              <w:bottom w:val="single" w:sz="4" w:space="0" w:color="auto"/>
            </w:tcBorders>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w:t>
            </w:r>
          </w:p>
        </w:tc>
      </w:tr>
    </w:tbl>
    <w:p w:rsidR="000C6C83" w:rsidRPr="00E81C8E" w:rsidRDefault="000C6C83" w:rsidP="00DD7881">
      <w:pPr>
        <w:jc w:val="both"/>
        <w:rPr>
          <w:b/>
          <w:color w:val="000000" w:themeColor="text1"/>
          <w:sz w:val="22"/>
          <w:szCs w:val="22"/>
        </w:rPr>
      </w:pPr>
      <w:r w:rsidRPr="00E81C8E">
        <w:rPr>
          <w:b/>
          <w:color w:val="000000" w:themeColor="text1"/>
          <w:sz w:val="22"/>
          <w:szCs w:val="22"/>
        </w:rPr>
        <w:t>(</w:t>
      </w:r>
      <w:r w:rsidRPr="00E81C8E">
        <w:rPr>
          <w:b/>
          <w:i/>
          <w:color w:val="000000" w:themeColor="text1"/>
          <w:sz w:val="22"/>
          <w:szCs w:val="22"/>
        </w:rPr>
        <w:t>Sumber</w:t>
      </w:r>
      <w:r w:rsidRPr="00E81C8E">
        <w:rPr>
          <w:b/>
          <w:color w:val="000000" w:themeColor="text1"/>
          <w:sz w:val="22"/>
          <w:szCs w:val="22"/>
        </w:rPr>
        <w:t>: Hasil Penelitian, 2021)</w:t>
      </w:r>
    </w:p>
    <w:p w:rsidR="00E81C8E" w:rsidRDefault="00E81C8E" w:rsidP="00DD7881">
      <w:pPr>
        <w:ind w:firstLine="360"/>
        <w:jc w:val="both"/>
        <w:rPr>
          <w:b/>
          <w:color w:val="000000" w:themeColor="text1"/>
          <w:sz w:val="22"/>
          <w:szCs w:val="22"/>
        </w:rPr>
      </w:pPr>
    </w:p>
    <w:p w:rsidR="000C6C83" w:rsidRPr="00E81C8E" w:rsidRDefault="000C6C83" w:rsidP="00DD7881">
      <w:pPr>
        <w:ind w:firstLine="360"/>
        <w:jc w:val="both"/>
        <w:rPr>
          <w:color w:val="000000" w:themeColor="text1"/>
          <w:sz w:val="22"/>
          <w:szCs w:val="22"/>
        </w:rPr>
      </w:pPr>
      <w:r w:rsidRPr="00E81C8E">
        <w:rPr>
          <w:b/>
          <w:color w:val="000000" w:themeColor="text1"/>
          <w:sz w:val="22"/>
          <w:szCs w:val="22"/>
        </w:rPr>
        <w:t xml:space="preserve"> </w:t>
      </w:r>
      <w:r w:rsidR="00E81C8E">
        <w:rPr>
          <w:color w:val="000000" w:themeColor="text1"/>
          <w:sz w:val="22"/>
          <w:szCs w:val="22"/>
        </w:rPr>
        <w:t xml:space="preserve">Berdasarkan Tabel </w:t>
      </w:r>
      <w:r w:rsidRPr="00E81C8E">
        <w:rPr>
          <w:color w:val="000000" w:themeColor="text1"/>
          <w:sz w:val="22"/>
          <w:szCs w:val="22"/>
        </w:rPr>
        <w:t xml:space="preserve">3 di atas, hasil analisis nilai sosiabilitas tumbuhan mangrove jenis </w:t>
      </w:r>
      <w:r w:rsidRPr="00E81C8E">
        <w:rPr>
          <w:i/>
          <w:color w:val="000000" w:themeColor="text1"/>
          <w:sz w:val="22"/>
          <w:szCs w:val="22"/>
        </w:rPr>
        <w:t>Xylocarpus</w:t>
      </w:r>
      <w:r w:rsidRPr="00E81C8E">
        <w:rPr>
          <w:color w:val="000000" w:themeColor="text1"/>
          <w:sz w:val="22"/>
          <w:szCs w:val="22"/>
        </w:rPr>
        <w:t xml:space="preserve"> </w:t>
      </w:r>
      <w:r w:rsidR="00E81C8E">
        <w:rPr>
          <w:color w:val="000000" w:themeColor="text1"/>
          <w:sz w:val="22"/>
          <w:szCs w:val="22"/>
        </w:rPr>
        <w:t xml:space="preserve">granatum </w:t>
      </w:r>
      <w:r w:rsidRPr="00E81C8E">
        <w:rPr>
          <w:color w:val="000000" w:themeColor="text1"/>
          <w:sz w:val="22"/>
          <w:szCs w:val="22"/>
        </w:rPr>
        <w:t>di Desa Pune rata-rata ter</w:t>
      </w:r>
      <w:r w:rsidR="001F5634">
        <w:rPr>
          <w:color w:val="000000" w:themeColor="text1"/>
          <w:sz w:val="22"/>
          <w:szCs w:val="22"/>
        </w:rPr>
        <w:t xml:space="preserve">golong pada sosiabilitas tipe </w:t>
      </w:r>
      <w:r w:rsidRPr="00E81C8E">
        <w:rPr>
          <w:color w:val="000000" w:themeColor="text1"/>
          <w:sz w:val="22"/>
          <w:szCs w:val="22"/>
        </w:rPr>
        <w:t xml:space="preserve"> 2 dan 3 yang artinya sosiabilitas populasi tumbuhan mangrove di Desa Pune menunjukkan individu berada dalam kelompok yang kecil, dimana pada sosiabilitas tipe 1 menunjukan bahwa individu tumbuh soliter (hidup sendiri) penjelasan ini menunjukan bahwa tumbuhan mangrove yang tumbuh di lokasi penelitian memiliki pertumbuhan kelompok individu yang kecil dan pertumbuhan individu tumbuh soliter atau hidup sendiri, untuk mengetahui hasil persentase vitalitas pada tumbuhan mangrove jenis </w:t>
      </w:r>
      <w:r w:rsidRPr="00E81C8E">
        <w:rPr>
          <w:i/>
          <w:color w:val="000000" w:themeColor="text1"/>
          <w:sz w:val="22"/>
          <w:szCs w:val="22"/>
        </w:rPr>
        <w:t>Xylocarpus</w:t>
      </w:r>
      <w:r w:rsidRPr="00E81C8E">
        <w:rPr>
          <w:color w:val="000000" w:themeColor="text1"/>
          <w:sz w:val="22"/>
          <w:szCs w:val="22"/>
        </w:rPr>
        <w:t xml:space="preserve"> sp. dapat disajikan </w:t>
      </w:r>
      <w:r w:rsidR="001F5634">
        <w:rPr>
          <w:color w:val="000000" w:themeColor="text1"/>
          <w:sz w:val="22"/>
          <w:szCs w:val="22"/>
        </w:rPr>
        <w:t xml:space="preserve"> pada table 4 </w:t>
      </w:r>
      <w:r w:rsidRPr="00E81C8E">
        <w:rPr>
          <w:color w:val="000000" w:themeColor="text1"/>
          <w:sz w:val="22"/>
          <w:szCs w:val="22"/>
        </w:rPr>
        <w:t xml:space="preserve"> berikut.</w:t>
      </w:r>
    </w:p>
    <w:p w:rsidR="000C6C83" w:rsidRPr="00E81C8E" w:rsidRDefault="000C6C83" w:rsidP="00DD7881">
      <w:pPr>
        <w:ind w:firstLine="360"/>
        <w:jc w:val="both"/>
        <w:rPr>
          <w:color w:val="000000" w:themeColor="text1"/>
          <w:sz w:val="22"/>
          <w:szCs w:val="22"/>
        </w:rPr>
      </w:pPr>
    </w:p>
    <w:p w:rsidR="001F5634" w:rsidRPr="00E81C8E" w:rsidRDefault="001F5634" w:rsidP="001F5634">
      <w:pPr>
        <w:jc w:val="both"/>
        <w:rPr>
          <w:b/>
          <w:color w:val="000000" w:themeColor="text1"/>
          <w:sz w:val="22"/>
          <w:szCs w:val="22"/>
        </w:rPr>
      </w:pPr>
      <w:r>
        <w:rPr>
          <w:b/>
          <w:color w:val="000000" w:themeColor="text1"/>
          <w:sz w:val="22"/>
          <w:szCs w:val="22"/>
        </w:rPr>
        <w:t xml:space="preserve">Tabel </w:t>
      </w:r>
      <w:r w:rsidR="000C6C83" w:rsidRPr="00E81C8E">
        <w:rPr>
          <w:b/>
          <w:color w:val="000000" w:themeColor="text1"/>
          <w:sz w:val="22"/>
          <w:szCs w:val="22"/>
        </w:rPr>
        <w:t xml:space="preserve">4 Hasil Persentase Vitalitas </w:t>
      </w:r>
      <w:r w:rsidRPr="001F5634">
        <w:rPr>
          <w:b/>
          <w:i/>
          <w:color w:val="000000" w:themeColor="text1"/>
          <w:sz w:val="22"/>
          <w:szCs w:val="22"/>
        </w:rPr>
        <w:t>Xylocarpus granatum</w:t>
      </w:r>
      <w:r>
        <w:rPr>
          <w:b/>
          <w:color w:val="000000" w:themeColor="text1"/>
          <w:sz w:val="22"/>
          <w:szCs w:val="22"/>
        </w:rPr>
        <w:t>. Di desa Pune</w:t>
      </w:r>
    </w:p>
    <w:tbl>
      <w:tblPr>
        <w:tblStyle w:val="TableGrid"/>
        <w:tblW w:w="4428"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134"/>
        <w:gridCol w:w="2268"/>
      </w:tblGrid>
      <w:tr w:rsidR="000C6C83" w:rsidRPr="001F5634" w:rsidTr="000C6C83">
        <w:tc>
          <w:tcPr>
            <w:tcW w:w="1026" w:type="dxa"/>
            <w:tcBorders>
              <w:top w:val="single" w:sz="4" w:space="0" w:color="auto"/>
              <w:bottom w:val="single" w:sz="4" w:space="0" w:color="auto"/>
            </w:tcBorders>
          </w:tcPr>
          <w:p w:rsidR="000C6C83" w:rsidRPr="001F5634" w:rsidRDefault="000C6C83" w:rsidP="00DD7881">
            <w:pPr>
              <w:pStyle w:val="ListParagraph"/>
              <w:ind w:left="0"/>
              <w:jc w:val="center"/>
              <w:rPr>
                <w:b/>
                <w:color w:val="000000" w:themeColor="text1"/>
                <w:sz w:val="20"/>
                <w:szCs w:val="20"/>
              </w:rPr>
            </w:pPr>
            <w:r w:rsidRPr="001F5634">
              <w:rPr>
                <w:b/>
                <w:color w:val="000000" w:themeColor="text1"/>
                <w:sz w:val="20"/>
                <w:szCs w:val="20"/>
              </w:rPr>
              <w:t>Vitalitas</w:t>
            </w:r>
          </w:p>
        </w:tc>
        <w:tc>
          <w:tcPr>
            <w:tcW w:w="1134" w:type="dxa"/>
            <w:tcBorders>
              <w:top w:val="single" w:sz="4" w:space="0" w:color="auto"/>
              <w:bottom w:val="single" w:sz="4" w:space="0" w:color="auto"/>
            </w:tcBorders>
          </w:tcPr>
          <w:p w:rsidR="000C6C83" w:rsidRPr="001F5634" w:rsidRDefault="000C6C83" w:rsidP="00DD7881">
            <w:pPr>
              <w:pStyle w:val="ListParagraph"/>
              <w:ind w:left="0"/>
              <w:jc w:val="center"/>
              <w:rPr>
                <w:b/>
                <w:color w:val="000000" w:themeColor="text1"/>
                <w:sz w:val="20"/>
                <w:szCs w:val="20"/>
              </w:rPr>
            </w:pPr>
            <w:r w:rsidRPr="001F5634">
              <w:rPr>
                <w:b/>
                <w:color w:val="000000" w:themeColor="text1"/>
                <w:sz w:val="20"/>
                <w:szCs w:val="20"/>
              </w:rPr>
              <w:t>Persentase</w:t>
            </w:r>
          </w:p>
        </w:tc>
        <w:tc>
          <w:tcPr>
            <w:tcW w:w="2268" w:type="dxa"/>
            <w:tcBorders>
              <w:top w:val="single" w:sz="4" w:space="0" w:color="auto"/>
              <w:bottom w:val="single" w:sz="4" w:space="0" w:color="auto"/>
            </w:tcBorders>
          </w:tcPr>
          <w:p w:rsidR="000C6C83" w:rsidRPr="001F5634" w:rsidRDefault="000C6C83" w:rsidP="00DD7881">
            <w:pPr>
              <w:pStyle w:val="ListParagraph"/>
              <w:ind w:left="0"/>
              <w:jc w:val="center"/>
              <w:rPr>
                <w:b/>
                <w:color w:val="000000" w:themeColor="text1"/>
                <w:sz w:val="20"/>
                <w:szCs w:val="20"/>
              </w:rPr>
            </w:pPr>
            <w:r w:rsidRPr="001F5634">
              <w:rPr>
                <w:b/>
                <w:color w:val="000000" w:themeColor="text1"/>
                <w:sz w:val="20"/>
                <w:szCs w:val="20"/>
              </w:rPr>
              <w:t>Keterangan</w:t>
            </w:r>
          </w:p>
        </w:tc>
      </w:tr>
      <w:tr w:rsidR="000C6C83" w:rsidRPr="001F5634" w:rsidTr="000C6C83">
        <w:tc>
          <w:tcPr>
            <w:tcW w:w="1026" w:type="dxa"/>
            <w:tcBorders>
              <w:top w:val="single" w:sz="4" w:space="0" w:color="auto"/>
            </w:tcBorders>
          </w:tcPr>
          <w:p w:rsidR="000C6C83" w:rsidRPr="001F5634" w:rsidRDefault="000C6C83" w:rsidP="00DD7881">
            <w:pPr>
              <w:pStyle w:val="ListParagraph"/>
              <w:ind w:left="0"/>
              <w:jc w:val="center"/>
              <w:rPr>
                <w:color w:val="000000" w:themeColor="text1"/>
                <w:sz w:val="20"/>
                <w:szCs w:val="20"/>
              </w:rPr>
            </w:pPr>
            <w:r w:rsidRPr="001F5634">
              <w:rPr>
                <w:color w:val="000000" w:themeColor="text1"/>
                <w:sz w:val="20"/>
                <w:szCs w:val="20"/>
              </w:rPr>
              <w:t>1</w:t>
            </w:r>
          </w:p>
        </w:tc>
        <w:tc>
          <w:tcPr>
            <w:tcW w:w="1134" w:type="dxa"/>
            <w:tcBorders>
              <w:top w:val="single" w:sz="4" w:space="0" w:color="auto"/>
            </w:tcBorders>
          </w:tcPr>
          <w:p w:rsidR="000C6C83" w:rsidRPr="001F5634" w:rsidRDefault="000C6C83" w:rsidP="00DD7881">
            <w:pPr>
              <w:pStyle w:val="ListParagraph"/>
              <w:ind w:left="0"/>
              <w:jc w:val="center"/>
              <w:rPr>
                <w:color w:val="000000" w:themeColor="text1"/>
                <w:sz w:val="20"/>
                <w:szCs w:val="20"/>
              </w:rPr>
            </w:pPr>
            <w:r w:rsidRPr="001F5634">
              <w:rPr>
                <w:color w:val="000000" w:themeColor="text1"/>
                <w:sz w:val="20"/>
                <w:szCs w:val="20"/>
              </w:rPr>
              <w:t>0</w:t>
            </w:r>
          </w:p>
        </w:tc>
        <w:tc>
          <w:tcPr>
            <w:tcW w:w="2268" w:type="dxa"/>
            <w:tcBorders>
              <w:top w:val="single" w:sz="4" w:space="0" w:color="auto"/>
            </w:tcBorders>
          </w:tcPr>
          <w:p w:rsidR="000C6C83" w:rsidRPr="001F5634" w:rsidRDefault="000C6C83" w:rsidP="00DD7881">
            <w:pPr>
              <w:pStyle w:val="ListParagraph"/>
              <w:ind w:left="0"/>
              <w:jc w:val="center"/>
              <w:rPr>
                <w:color w:val="000000" w:themeColor="text1"/>
                <w:sz w:val="20"/>
                <w:szCs w:val="20"/>
              </w:rPr>
            </w:pPr>
            <w:r w:rsidRPr="001F5634">
              <w:rPr>
                <w:color w:val="000000" w:themeColor="text1"/>
                <w:sz w:val="20"/>
                <w:szCs w:val="20"/>
              </w:rPr>
              <w:t>-</w:t>
            </w:r>
          </w:p>
        </w:tc>
      </w:tr>
      <w:tr w:rsidR="000C6C83" w:rsidRPr="001F5634" w:rsidTr="000C6C83">
        <w:tc>
          <w:tcPr>
            <w:tcW w:w="1026" w:type="dxa"/>
          </w:tcPr>
          <w:p w:rsidR="000C6C83" w:rsidRPr="001F5634" w:rsidRDefault="000C6C83" w:rsidP="00DD7881">
            <w:pPr>
              <w:pStyle w:val="ListParagraph"/>
              <w:ind w:left="0"/>
              <w:jc w:val="center"/>
              <w:rPr>
                <w:color w:val="000000" w:themeColor="text1"/>
                <w:sz w:val="20"/>
                <w:szCs w:val="20"/>
              </w:rPr>
            </w:pPr>
            <w:r w:rsidRPr="001F5634">
              <w:rPr>
                <w:color w:val="000000" w:themeColor="text1"/>
                <w:sz w:val="20"/>
                <w:szCs w:val="20"/>
              </w:rPr>
              <w:t>2</w:t>
            </w:r>
          </w:p>
        </w:tc>
        <w:tc>
          <w:tcPr>
            <w:tcW w:w="1134" w:type="dxa"/>
          </w:tcPr>
          <w:p w:rsidR="000C6C83" w:rsidRPr="001F5634" w:rsidRDefault="000C6C83" w:rsidP="00DD7881">
            <w:pPr>
              <w:pStyle w:val="ListParagraph"/>
              <w:ind w:left="0"/>
              <w:jc w:val="center"/>
              <w:rPr>
                <w:color w:val="000000" w:themeColor="text1"/>
                <w:sz w:val="20"/>
                <w:szCs w:val="20"/>
              </w:rPr>
            </w:pPr>
            <w:r w:rsidRPr="001F5634">
              <w:rPr>
                <w:color w:val="000000" w:themeColor="text1"/>
                <w:sz w:val="20"/>
                <w:szCs w:val="20"/>
              </w:rPr>
              <w:t>100%</w:t>
            </w:r>
          </w:p>
        </w:tc>
        <w:tc>
          <w:tcPr>
            <w:tcW w:w="2268" w:type="dxa"/>
          </w:tcPr>
          <w:p w:rsidR="000C6C83" w:rsidRPr="001F5634" w:rsidRDefault="000C6C83" w:rsidP="00DD7881">
            <w:pPr>
              <w:pStyle w:val="ListParagraph"/>
              <w:ind w:left="0"/>
              <w:jc w:val="center"/>
              <w:rPr>
                <w:color w:val="000000" w:themeColor="text1"/>
                <w:sz w:val="20"/>
                <w:szCs w:val="20"/>
              </w:rPr>
            </w:pPr>
            <w:r w:rsidRPr="001F5634">
              <w:rPr>
                <w:color w:val="000000" w:themeColor="text1"/>
                <w:sz w:val="20"/>
                <w:szCs w:val="20"/>
              </w:rPr>
              <w:t>Siklus hidup sering lengkap tetapi tidak terataur siklus hidup jarang lengkap</w:t>
            </w:r>
          </w:p>
        </w:tc>
      </w:tr>
      <w:tr w:rsidR="000C6C83" w:rsidRPr="001F5634" w:rsidTr="000C6C83">
        <w:tc>
          <w:tcPr>
            <w:tcW w:w="1026" w:type="dxa"/>
          </w:tcPr>
          <w:p w:rsidR="000C6C83" w:rsidRPr="001F5634" w:rsidRDefault="000C6C83" w:rsidP="00DD7881">
            <w:pPr>
              <w:pStyle w:val="ListParagraph"/>
              <w:ind w:left="0"/>
              <w:jc w:val="center"/>
              <w:rPr>
                <w:color w:val="000000" w:themeColor="text1"/>
                <w:sz w:val="20"/>
                <w:szCs w:val="20"/>
              </w:rPr>
            </w:pPr>
            <w:r w:rsidRPr="001F5634">
              <w:rPr>
                <w:color w:val="000000" w:themeColor="text1"/>
                <w:sz w:val="20"/>
                <w:szCs w:val="20"/>
              </w:rPr>
              <w:t>3</w:t>
            </w:r>
          </w:p>
        </w:tc>
        <w:tc>
          <w:tcPr>
            <w:tcW w:w="1134" w:type="dxa"/>
          </w:tcPr>
          <w:p w:rsidR="000C6C83" w:rsidRPr="001F5634" w:rsidRDefault="000C6C83" w:rsidP="00DD7881">
            <w:pPr>
              <w:pStyle w:val="ListParagraph"/>
              <w:ind w:left="0"/>
              <w:jc w:val="center"/>
              <w:rPr>
                <w:color w:val="000000" w:themeColor="text1"/>
                <w:sz w:val="20"/>
                <w:szCs w:val="20"/>
              </w:rPr>
            </w:pPr>
            <w:r w:rsidRPr="001F5634">
              <w:rPr>
                <w:color w:val="000000" w:themeColor="text1"/>
                <w:sz w:val="20"/>
                <w:szCs w:val="20"/>
              </w:rPr>
              <w:t>0</w:t>
            </w:r>
          </w:p>
        </w:tc>
        <w:tc>
          <w:tcPr>
            <w:tcW w:w="2268" w:type="dxa"/>
          </w:tcPr>
          <w:p w:rsidR="000C6C83" w:rsidRPr="001F5634" w:rsidRDefault="000C6C83" w:rsidP="00DD7881">
            <w:pPr>
              <w:pStyle w:val="ListParagraph"/>
              <w:ind w:left="0"/>
              <w:jc w:val="center"/>
              <w:rPr>
                <w:color w:val="000000" w:themeColor="text1"/>
                <w:sz w:val="20"/>
                <w:szCs w:val="20"/>
              </w:rPr>
            </w:pPr>
            <w:r w:rsidRPr="001F5634">
              <w:rPr>
                <w:color w:val="000000" w:themeColor="text1"/>
                <w:sz w:val="20"/>
                <w:szCs w:val="20"/>
              </w:rPr>
              <w:t>-</w:t>
            </w:r>
          </w:p>
        </w:tc>
      </w:tr>
      <w:tr w:rsidR="000C6C83" w:rsidRPr="00E81C8E" w:rsidTr="000C6C83">
        <w:tc>
          <w:tcPr>
            <w:tcW w:w="1026"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4</w:t>
            </w:r>
          </w:p>
        </w:tc>
        <w:tc>
          <w:tcPr>
            <w:tcW w:w="1134"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0</w:t>
            </w:r>
          </w:p>
        </w:tc>
        <w:tc>
          <w:tcPr>
            <w:tcW w:w="2268" w:type="dxa"/>
          </w:tcPr>
          <w:p w:rsidR="000C6C83" w:rsidRPr="00E81C8E" w:rsidRDefault="000C6C83" w:rsidP="00DD7881">
            <w:pPr>
              <w:pStyle w:val="ListParagraph"/>
              <w:ind w:left="0"/>
              <w:jc w:val="center"/>
              <w:rPr>
                <w:color w:val="000000" w:themeColor="text1"/>
                <w:sz w:val="22"/>
                <w:szCs w:val="22"/>
              </w:rPr>
            </w:pPr>
            <w:r w:rsidRPr="00E81C8E">
              <w:rPr>
                <w:color w:val="000000" w:themeColor="text1"/>
                <w:sz w:val="22"/>
                <w:szCs w:val="22"/>
              </w:rPr>
              <w:t>-</w:t>
            </w:r>
          </w:p>
        </w:tc>
      </w:tr>
    </w:tbl>
    <w:p w:rsidR="000C6C83" w:rsidRPr="00E81C8E" w:rsidRDefault="000C6C83" w:rsidP="00DD7881">
      <w:pPr>
        <w:jc w:val="both"/>
        <w:rPr>
          <w:b/>
          <w:color w:val="000000" w:themeColor="text1"/>
          <w:sz w:val="22"/>
          <w:szCs w:val="22"/>
        </w:rPr>
      </w:pPr>
      <w:r w:rsidRPr="00E81C8E">
        <w:rPr>
          <w:b/>
          <w:color w:val="000000" w:themeColor="text1"/>
          <w:sz w:val="22"/>
          <w:szCs w:val="22"/>
        </w:rPr>
        <w:t>(</w:t>
      </w:r>
      <w:r w:rsidRPr="00E81C8E">
        <w:rPr>
          <w:b/>
          <w:i/>
          <w:color w:val="000000" w:themeColor="text1"/>
          <w:sz w:val="22"/>
          <w:szCs w:val="22"/>
        </w:rPr>
        <w:t>Sumber</w:t>
      </w:r>
      <w:r w:rsidRPr="00E81C8E">
        <w:rPr>
          <w:b/>
          <w:color w:val="000000" w:themeColor="text1"/>
          <w:sz w:val="22"/>
          <w:szCs w:val="22"/>
        </w:rPr>
        <w:t>: Hasil Penelitian, 2021)</w:t>
      </w:r>
    </w:p>
    <w:p w:rsidR="001F5634" w:rsidRDefault="001F5634" w:rsidP="00DD7881">
      <w:pPr>
        <w:ind w:firstLine="360"/>
        <w:jc w:val="both"/>
        <w:rPr>
          <w:color w:val="000000" w:themeColor="text1"/>
          <w:sz w:val="22"/>
          <w:szCs w:val="22"/>
        </w:rPr>
      </w:pPr>
    </w:p>
    <w:p w:rsidR="000C6C83" w:rsidRPr="00E81C8E" w:rsidRDefault="001F5634" w:rsidP="00DD7881">
      <w:pPr>
        <w:ind w:firstLine="360"/>
        <w:jc w:val="both"/>
        <w:rPr>
          <w:color w:val="000000" w:themeColor="text1"/>
          <w:sz w:val="22"/>
          <w:szCs w:val="22"/>
        </w:rPr>
      </w:pPr>
      <w:r>
        <w:rPr>
          <w:color w:val="000000" w:themeColor="text1"/>
          <w:sz w:val="22"/>
          <w:szCs w:val="22"/>
        </w:rPr>
        <w:t xml:space="preserve"> Berdasarkan tabel </w:t>
      </w:r>
      <w:r w:rsidR="000C6C83" w:rsidRPr="00E81C8E">
        <w:rPr>
          <w:color w:val="000000" w:themeColor="text1"/>
          <w:sz w:val="22"/>
          <w:szCs w:val="22"/>
        </w:rPr>
        <w:t xml:space="preserve">4 di atas, hasil vitalitas tipe 2 hasilnya yaitu 100% yang dimana siklus hidup sering lengkap tetapi tidak teratur siklus hidup jarang lengkap, yang artinya tumbuhan mangrove jenis </w:t>
      </w:r>
      <w:r w:rsidR="000C6C83" w:rsidRPr="00E81C8E">
        <w:rPr>
          <w:i/>
          <w:color w:val="000000" w:themeColor="text1"/>
          <w:sz w:val="22"/>
          <w:szCs w:val="22"/>
        </w:rPr>
        <w:t xml:space="preserve">Xylocarpus </w:t>
      </w:r>
      <w:r w:rsidR="000C6C83" w:rsidRPr="00E81C8E">
        <w:rPr>
          <w:color w:val="000000" w:themeColor="text1"/>
          <w:sz w:val="22"/>
          <w:szCs w:val="22"/>
        </w:rPr>
        <w:t xml:space="preserve">sp. tumbuh tidak teratur dan jarang lengkap. </w:t>
      </w:r>
      <w:r>
        <w:rPr>
          <w:color w:val="000000" w:themeColor="text1"/>
          <w:sz w:val="22"/>
          <w:szCs w:val="22"/>
        </w:rPr>
        <w:t>Dari hasil persentase vita</w:t>
      </w:r>
      <w:r w:rsidR="000C6C83" w:rsidRPr="00E81C8E">
        <w:rPr>
          <w:color w:val="000000" w:themeColor="text1"/>
          <w:sz w:val="22"/>
          <w:szCs w:val="22"/>
        </w:rPr>
        <w:t xml:space="preserve">litas pada tumbuhan mangrove jenis </w:t>
      </w:r>
      <w:r w:rsidR="000C6C83" w:rsidRPr="00E81C8E">
        <w:rPr>
          <w:i/>
          <w:color w:val="000000" w:themeColor="text1"/>
          <w:sz w:val="22"/>
          <w:szCs w:val="22"/>
        </w:rPr>
        <w:t>Xylocarpus</w:t>
      </w:r>
      <w:r w:rsidR="000C6C83" w:rsidRPr="00E81C8E">
        <w:rPr>
          <w:color w:val="000000" w:themeColor="text1"/>
          <w:sz w:val="22"/>
          <w:szCs w:val="22"/>
        </w:rPr>
        <w:t xml:space="preserve"> sp. yang sudah didapat maka untuk mengetahui hasil persentase periodesitas tumbuhan mangrove jenis </w:t>
      </w:r>
      <w:r w:rsidR="000C6C83" w:rsidRPr="00E81C8E">
        <w:rPr>
          <w:i/>
          <w:color w:val="000000" w:themeColor="text1"/>
          <w:sz w:val="22"/>
          <w:szCs w:val="22"/>
        </w:rPr>
        <w:t xml:space="preserve">Xylocarpus </w:t>
      </w:r>
      <w:r w:rsidR="000C6C83" w:rsidRPr="00E81C8E">
        <w:rPr>
          <w:color w:val="000000" w:themeColor="text1"/>
          <w:sz w:val="22"/>
          <w:szCs w:val="22"/>
        </w:rPr>
        <w:t xml:space="preserve">sp. di Desa Pune Galela dapat disajikan </w:t>
      </w:r>
      <w:r>
        <w:rPr>
          <w:color w:val="000000" w:themeColor="text1"/>
          <w:sz w:val="22"/>
          <w:szCs w:val="22"/>
        </w:rPr>
        <w:t xml:space="preserve">pada table </w:t>
      </w:r>
      <w:proofErr w:type="gramStart"/>
      <w:r>
        <w:rPr>
          <w:color w:val="000000" w:themeColor="text1"/>
          <w:sz w:val="22"/>
          <w:szCs w:val="22"/>
        </w:rPr>
        <w:t xml:space="preserve">4 </w:t>
      </w:r>
      <w:r w:rsidR="000C6C83" w:rsidRPr="00E81C8E">
        <w:rPr>
          <w:color w:val="000000" w:themeColor="text1"/>
          <w:sz w:val="22"/>
          <w:szCs w:val="22"/>
        </w:rPr>
        <w:t xml:space="preserve"> berikut</w:t>
      </w:r>
      <w:proofErr w:type="gramEnd"/>
      <w:r w:rsidR="000C6C83" w:rsidRPr="00E81C8E">
        <w:rPr>
          <w:color w:val="000000" w:themeColor="text1"/>
          <w:sz w:val="22"/>
          <w:szCs w:val="22"/>
        </w:rPr>
        <w:t>.</w:t>
      </w:r>
    </w:p>
    <w:p w:rsidR="001F5634" w:rsidRDefault="001F5634" w:rsidP="00DD7881">
      <w:pPr>
        <w:jc w:val="both"/>
        <w:rPr>
          <w:b/>
          <w:color w:val="000000" w:themeColor="text1"/>
          <w:sz w:val="22"/>
          <w:szCs w:val="22"/>
        </w:rPr>
      </w:pPr>
    </w:p>
    <w:p w:rsidR="000C6C83" w:rsidRPr="00E81C8E" w:rsidRDefault="001F5634" w:rsidP="00DD7881">
      <w:pPr>
        <w:jc w:val="both"/>
        <w:rPr>
          <w:b/>
          <w:color w:val="000000" w:themeColor="text1"/>
          <w:sz w:val="22"/>
          <w:szCs w:val="22"/>
        </w:rPr>
      </w:pPr>
      <w:r>
        <w:rPr>
          <w:b/>
          <w:color w:val="000000" w:themeColor="text1"/>
          <w:sz w:val="22"/>
          <w:szCs w:val="22"/>
        </w:rPr>
        <w:t xml:space="preserve">Tabel </w:t>
      </w:r>
      <w:r w:rsidR="000C6C83" w:rsidRPr="00E81C8E">
        <w:rPr>
          <w:b/>
          <w:color w:val="000000" w:themeColor="text1"/>
          <w:sz w:val="22"/>
          <w:szCs w:val="22"/>
        </w:rPr>
        <w:t>5 Hasil Pe</w:t>
      </w:r>
      <w:r>
        <w:rPr>
          <w:b/>
          <w:color w:val="000000" w:themeColor="text1"/>
          <w:sz w:val="22"/>
          <w:szCs w:val="22"/>
        </w:rPr>
        <w:t xml:space="preserve">rsentase Periodesitas </w:t>
      </w:r>
      <w:r w:rsidRPr="001F5634">
        <w:rPr>
          <w:b/>
          <w:i/>
          <w:color w:val="000000" w:themeColor="text1"/>
          <w:sz w:val="22"/>
          <w:szCs w:val="22"/>
        </w:rPr>
        <w:t>Xylocarpus granatum</w:t>
      </w:r>
      <w:r>
        <w:rPr>
          <w:b/>
          <w:color w:val="000000" w:themeColor="text1"/>
          <w:sz w:val="22"/>
          <w:szCs w:val="22"/>
        </w:rPr>
        <w:t>. Di desa Pune</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1265"/>
        <w:gridCol w:w="1551"/>
      </w:tblGrid>
      <w:tr w:rsidR="000C6C83" w:rsidRPr="00E81C8E" w:rsidTr="00720271">
        <w:tc>
          <w:tcPr>
            <w:tcW w:w="1548" w:type="dxa"/>
            <w:tcBorders>
              <w:top w:val="single" w:sz="4" w:space="0" w:color="auto"/>
              <w:bottom w:val="single" w:sz="4" w:space="0" w:color="auto"/>
            </w:tcBorders>
          </w:tcPr>
          <w:p w:rsidR="000C6C83" w:rsidRPr="00E81C8E" w:rsidRDefault="000C6C83" w:rsidP="00DD7881">
            <w:pPr>
              <w:jc w:val="center"/>
              <w:rPr>
                <w:b/>
                <w:color w:val="000000" w:themeColor="text1"/>
                <w:sz w:val="22"/>
                <w:szCs w:val="22"/>
              </w:rPr>
            </w:pPr>
            <w:r w:rsidRPr="00E81C8E">
              <w:rPr>
                <w:b/>
                <w:color w:val="000000" w:themeColor="text1"/>
                <w:sz w:val="22"/>
                <w:szCs w:val="22"/>
              </w:rPr>
              <w:t>Periodesitas</w:t>
            </w:r>
          </w:p>
        </w:tc>
        <w:tc>
          <w:tcPr>
            <w:tcW w:w="1890" w:type="dxa"/>
            <w:tcBorders>
              <w:top w:val="single" w:sz="4" w:space="0" w:color="auto"/>
              <w:bottom w:val="single" w:sz="4" w:space="0" w:color="auto"/>
            </w:tcBorders>
          </w:tcPr>
          <w:p w:rsidR="000C6C83" w:rsidRPr="00E81C8E" w:rsidRDefault="000C6C83" w:rsidP="00DD7881">
            <w:pPr>
              <w:jc w:val="center"/>
              <w:rPr>
                <w:b/>
                <w:color w:val="000000" w:themeColor="text1"/>
                <w:sz w:val="22"/>
                <w:szCs w:val="22"/>
              </w:rPr>
            </w:pPr>
            <w:r w:rsidRPr="00E81C8E">
              <w:rPr>
                <w:b/>
                <w:color w:val="000000" w:themeColor="text1"/>
                <w:sz w:val="22"/>
                <w:szCs w:val="22"/>
              </w:rPr>
              <w:t>Persentase</w:t>
            </w:r>
          </w:p>
        </w:tc>
        <w:tc>
          <w:tcPr>
            <w:tcW w:w="4482" w:type="dxa"/>
            <w:tcBorders>
              <w:top w:val="single" w:sz="4" w:space="0" w:color="auto"/>
              <w:bottom w:val="single" w:sz="4" w:space="0" w:color="auto"/>
            </w:tcBorders>
          </w:tcPr>
          <w:p w:rsidR="000C6C83" w:rsidRPr="00E81C8E" w:rsidRDefault="000C6C83" w:rsidP="00DD7881">
            <w:pPr>
              <w:jc w:val="center"/>
              <w:rPr>
                <w:b/>
                <w:color w:val="000000" w:themeColor="text1"/>
                <w:sz w:val="22"/>
                <w:szCs w:val="22"/>
              </w:rPr>
            </w:pPr>
            <w:r w:rsidRPr="00E81C8E">
              <w:rPr>
                <w:b/>
                <w:color w:val="000000" w:themeColor="text1"/>
                <w:sz w:val="22"/>
                <w:szCs w:val="22"/>
              </w:rPr>
              <w:t>Keterangan</w:t>
            </w:r>
          </w:p>
        </w:tc>
      </w:tr>
      <w:tr w:rsidR="000C6C83" w:rsidRPr="00E81C8E" w:rsidTr="00720271">
        <w:tc>
          <w:tcPr>
            <w:tcW w:w="1548" w:type="dxa"/>
            <w:tcBorders>
              <w:top w:val="single" w:sz="4" w:space="0" w:color="auto"/>
            </w:tcBorders>
          </w:tcPr>
          <w:p w:rsidR="000C6C83" w:rsidRPr="00E81C8E" w:rsidRDefault="000C6C83" w:rsidP="00DD7881">
            <w:pPr>
              <w:jc w:val="center"/>
              <w:rPr>
                <w:color w:val="000000" w:themeColor="text1"/>
                <w:sz w:val="22"/>
                <w:szCs w:val="22"/>
              </w:rPr>
            </w:pPr>
            <w:r w:rsidRPr="00E81C8E">
              <w:rPr>
                <w:color w:val="000000" w:themeColor="text1"/>
                <w:sz w:val="22"/>
                <w:szCs w:val="22"/>
              </w:rPr>
              <w:t>1</w:t>
            </w:r>
          </w:p>
        </w:tc>
        <w:tc>
          <w:tcPr>
            <w:tcW w:w="1890" w:type="dxa"/>
            <w:tcBorders>
              <w:top w:val="single" w:sz="4" w:space="0" w:color="auto"/>
            </w:tcBorders>
          </w:tcPr>
          <w:p w:rsidR="000C6C83" w:rsidRPr="00E81C8E" w:rsidRDefault="000C6C83" w:rsidP="00DD7881">
            <w:pPr>
              <w:jc w:val="center"/>
              <w:rPr>
                <w:color w:val="000000" w:themeColor="text1"/>
                <w:sz w:val="22"/>
                <w:szCs w:val="22"/>
              </w:rPr>
            </w:pPr>
            <w:r w:rsidRPr="00E81C8E">
              <w:rPr>
                <w:color w:val="000000" w:themeColor="text1"/>
                <w:sz w:val="22"/>
                <w:szCs w:val="22"/>
              </w:rPr>
              <w:t>27%</w:t>
            </w:r>
          </w:p>
        </w:tc>
        <w:tc>
          <w:tcPr>
            <w:tcW w:w="4482" w:type="dxa"/>
            <w:tcBorders>
              <w:top w:val="single" w:sz="4" w:space="0" w:color="auto"/>
            </w:tcBorders>
          </w:tcPr>
          <w:p w:rsidR="000C6C83" w:rsidRPr="00E81C8E" w:rsidRDefault="000C6C83" w:rsidP="00DD7881">
            <w:pPr>
              <w:jc w:val="both"/>
              <w:rPr>
                <w:color w:val="000000" w:themeColor="text1"/>
                <w:sz w:val="22"/>
                <w:szCs w:val="22"/>
              </w:rPr>
            </w:pPr>
            <w:r w:rsidRPr="00E81C8E">
              <w:rPr>
                <w:color w:val="000000" w:themeColor="text1"/>
                <w:sz w:val="22"/>
                <w:szCs w:val="22"/>
              </w:rPr>
              <w:t>Ditemukan bunga saja</w:t>
            </w:r>
          </w:p>
        </w:tc>
      </w:tr>
      <w:tr w:rsidR="000C6C83" w:rsidRPr="00E81C8E" w:rsidTr="00720271">
        <w:tc>
          <w:tcPr>
            <w:tcW w:w="1548" w:type="dxa"/>
          </w:tcPr>
          <w:p w:rsidR="000C6C83" w:rsidRPr="00E81C8E" w:rsidRDefault="000C6C83" w:rsidP="00DD7881">
            <w:pPr>
              <w:jc w:val="center"/>
              <w:rPr>
                <w:color w:val="000000" w:themeColor="text1"/>
                <w:sz w:val="22"/>
                <w:szCs w:val="22"/>
              </w:rPr>
            </w:pPr>
            <w:r w:rsidRPr="00E81C8E">
              <w:rPr>
                <w:color w:val="000000" w:themeColor="text1"/>
                <w:sz w:val="22"/>
                <w:szCs w:val="22"/>
              </w:rPr>
              <w:t>2</w:t>
            </w:r>
          </w:p>
        </w:tc>
        <w:tc>
          <w:tcPr>
            <w:tcW w:w="1890" w:type="dxa"/>
          </w:tcPr>
          <w:p w:rsidR="000C6C83" w:rsidRPr="00E81C8E" w:rsidRDefault="000C6C83" w:rsidP="00DD7881">
            <w:pPr>
              <w:jc w:val="center"/>
              <w:rPr>
                <w:color w:val="000000" w:themeColor="text1"/>
                <w:sz w:val="22"/>
                <w:szCs w:val="22"/>
              </w:rPr>
            </w:pPr>
            <w:r w:rsidRPr="00E81C8E">
              <w:rPr>
                <w:color w:val="000000" w:themeColor="text1"/>
                <w:sz w:val="22"/>
                <w:szCs w:val="22"/>
              </w:rPr>
              <w:t>13%</w:t>
            </w:r>
          </w:p>
        </w:tc>
        <w:tc>
          <w:tcPr>
            <w:tcW w:w="4482" w:type="dxa"/>
          </w:tcPr>
          <w:p w:rsidR="000C6C83" w:rsidRPr="00E81C8E" w:rsidRDefault="000C6C83" w:rsidP="00DD7881">
            <w:pPr>
              <w:jc w:val="both"/>
              <w:rPr>
                <w:color w:val="000000" w:themeColor="text1"/>
                <w:sz w:val="22"/>
                <w:szCs w:val="22"/>
              </w:rPr>
            </w:pPr>
            <w:r w:rsidRPr="00E81C8E">
              <w:rPr>
                <w:color w:val="000000" w:themeColor="text1"/>
                <w:sz w:val="22"/>
                <w:szCs w:val="22"/>
              </w:rPr>
              <w:t>Ditemukan buah saja</w:t>
            </w:r>
          </w:p>
        </w:tc>
      </w:tr>
      <w:tr w:rsidR="000C6C83" w:rsidRPr="00E81C8E" w:rsidTr="00720271">
        <w:tc>
          <w:tcPr>
            <w:tcW w:w="1548" w:type="dxa"/>
          </w:tcPr>
          <w:p w:rsidR="000C6C83" w:rsidRPr="00E81C8E" w:rsidRDefault="000C6C83" w:rsidP="00DD7881">
            <w:pPr>
              <w:jc w:val="center"/>
              <w:rPr>
                <w:color w:val="000000" w:themeColor="text1"/>
                <w:sz w:val="22"/>
                <w:szCs w:val="22"/>
              </w:rPr>
            </w:pPr>
            <w:r w:rsidRPr="00E81C8E">
              <w:rPr>
                <w:color w:val="000000" w:themeColor="text1"/>
                <w:sz w:val="22"/>
                <w:szCs w:val="22"/>
              </w:rPr>
              <w:t>3</w:t>
            </w:r>
          </w:p>
        </w:tc>
        <w:tc>
          <w:tcPr>
            <w:tcW w:w="1890" w:type="dxa"/>
          </w:tcPr>
          <w:p w:rsidR="000C6C83" w:rsidRPr="00E81C8E" w:rsidRDefault="000C6C83" w:rsidP="00DD7881">
            <w:pPr>
              <w:jc w:val="center"/>
              <w:rPr>
                <w:color w:val="000000" w:themeColor="text1"/>
                <w:sz w:val="22"/>
                <w:szCs w:val="22"/>
              </w:rPr>
            </w:pPr>
            <w:r w:rsidRPr="00E81C8E">
              <w:rPr>
                <w:color w:val="000000" w:themeColor="text1"/>
                <w:sz w:val="22"/>
                <w:szCs w:val="22"/>
              </w:rPr>
              <w:t>33%</w:t>
            </w:r>
          </w:p>
        </w:tc>
        <w:tc>
          <w:tcPr>
            <w:tcW w:w="4482" w:type="dxa"/>
          </w:tcPr>
          <w:p w:rsidR="000C6C83" w:rsidRPr="00E81C8E" w:rsidRDefault="000C6C83" w:rsidP="00DD7881">
            <w:pPr>
              <w:jc w:val="both"/>
              <w:rPr>
                <w:color w:val="000000" w:themeColor="text1"/>
                <w:sz w:val="22"/>
                <w:szCs w:val="22"/>
              </w:rPr>
            </w:pPr>
            <w:r w:rsidRPr="00E81C8E">
              <w:rPr>
                <w:color w:val="000000" w:themeColor="text1"/>
                <w:sz w:val="22"/>
                <w:szCs w:val="22"/>
              </w:rPr>
              <w:t>Ditemukan Bungan dan buah</w:t>
            </w:r>
          </w:p>
        </w:tc>
      </w:tr>
      <w:tr w:rsidR="000C6C83" w:rsidRPr="00E81C8E" w:rsidTr="00720271">
        <w:tc>
          <w:tcPr>
            <w:tcW w:w="1548" w:type="dxa"/>
          </w:tcPr>
          <w:p w:rsidR="000C6C83" w:rsidRPr="00E81C8E" w:rsidRDefault="000C6C83" w:rsidP="00DD7881">
            <w:pPr>
              <w:jc w:val="center"/>
              <w:rPr>
                <w:color w:val="000000" w:themeColor="text1"/>
                <w:sz w:val="22"/>
                <w:szCs w:val="22"/>
              </w:rPr>
            </w:pPr>
            <w:r w:rsidRPr="00E81C8E">
              <w:rPr>
                <w:color w:val="000000" w:themeColor="text1"/>
                <w:sz w:val="22"/>
                <w:szCs w:val="22"/>
              </w:rPr>
              <w:t>4</w:t>
            </w:r>
          </w:p>
        </w:tc>
        <w:tc>
          <w:tcPr>
            <w:tcW w:w="1890" w:type="dxa"/>
          </w:tcPr>
          <w:p w:rsidR="000C6C83" w:rsidRPr="00E81C8E" w:rsidRDefault="000C6C83" w:rsidP="00DD7881">
            <w:pPr>
              <w:jc w:val="center"/>
              <w:rPr>
                <w:color w:val="000000" w:themeColor="text1"/>
                <w:sz w:val="22"/>
                <w:szCs w:val="22"/>
              </w:rPr>
            </w:pPr>
            <w:r w:rsidRPr="00E81C8E">
              <w:rPr>
                <w:color w:val="000000" w:themeColor="text1"/>
                <w:sz w:val="22"/>
                <w:szCs w:val="22"/>
              </w:rPr>
              <w:t>27%</w:t>
            </w:r>
          </w:p>
        </w:tc>
        <w:tc>
          <w:tcPr>
            <w:tcW w:w="4482" w:type="dxa"/>
          </w:tcPr>
          <w:p w:rsidR="000C6C83" w:rsidRPr="00E81C8E" w:rsidRDefault="000C6C83" w:rsidP="00DD7881">
            <w:pPr>
              <w:jc w:val="both"/>
              <w:rPr>
                <w:color w:val="000000" w:themeColor="text1"/>
                <w:sz w:val="22"/>
                <w:szCs w:val="22"/>
              </w:rPr>
            </w:pPr>
            <w:r w:rsidRPr="00E81C8E">
              <w:rPr>
                <w:color w:val="000000" w:themeColor="text1"/>
                <w:sz w:val="22"/>
                <w:szCs w:val="22"/>
              </w:rPr>
              <w:t>Tidak ditemukan bunga dan buah</w:t>
            </w:r>
          </w:p>
        </w:tc>
      </w:tr>
    </w:tbl>
    <w:p w:rsidR="000C6C83" w:rsidRPr="00E81C8E" w:rsidRDefault="000C6C83" w:rsidP="00DD7881">
      <w:pPr>
        <w:jc w:val="both"/>
        <w:rPr>
          <w:b/>
          <w:color w:val="000000" w:themeColor="text1"/>
          <w:sz w:val="22"/>
          <w:szCs w:val="22"/>
        </w:rPr>
      </w:pPr>
      <w:r w:rsidRPr="00E81C8E">
        <w:rPr>
          <w:b/>
          <w:color w:val="000000" w:themeColor="text1"/>
          <w:sz w:val="22"/>
          <w:szCs w:val="22"/>
        </w:rPr>
        <w:t>(</w:t>
      </w:r>
      <w:r w:rsidRPr="00E81C8E">
        <w:rPr>
          <w:b/>
          <w:i/>
          <w:color w:val="000000" w:themeColor="text1"/>
          <w:sz w:val="22"/>
          <w:szCs w:val="22"/>
        </w:rPr>
        <w:t>Sumber</w:t>
      </w:r>
      <w:r w:rsidRPr="00E81C8E">
        <w:rPr>
          <w:b/>
          <w:color w:val="000000" w:themeColor="text1"/>
          <w:sz w:val="22"/>
          <w:szCs w:val="22"/>
        </w:rPr>
        <w:t>: Hasil penelitian, 2021)</w:t>
      </w:r>
    </w:p>
    <w:p w:rsidR="00352F11" w:rsidRDefault="000C6C83" w:rsidP="00DD7881">
      <w:pPr>
        <w:ind w:firstLine="360"/>
        <w:jc w:val="both"/>
        <w:rPr>
          <w:color w:val="000000" w:themeColor="text1"/>
          <w:sz w:val="22"/>
          <w:szCs w:val="22"/>
        </w:rPr>
      </w:pPr>
      <w:r w:rsidRPr="00E81C8E">
        <w:rPr>
          <w:color w:val="000000" w:themeColor="text1"/>
          <w:sz w:val="22"/>
          <w:szCs w:val="22"/>
        </w:rPr>
        <w:t xml:space="preserve"> </w:t>
      </w:r>
    </w:p>
    <w:p w:rsidR="000C6C83" w:rsidRPr="00E81C8E" w:rsidRDefault="00352F11" w:rsidP="00DD7881">
      <w:pPr>
        <w:ind w:firstLine="360"/>
        <w:jc w:val="both"/>
        <w:rPr>
          <w:color w:val="000000" w:themeColor="text1"/>
          <w:sz w:val="22"/>
          <w:szCs w:val="22"/>
        </w:rPr>
      </w:pPr>
      <w:r>
        <w:rPr>
          <w:color w:val="000000" w:themeColor="text1"/>
          <w:sz w:val="22"/>
          <w:szCs w:val="22"/>
        </w:rPr>
        <w:t xml:space="preserve">Berdasarkan Tabel </w:t>
      </w:r>
      <w:r w:rsidR="000C6C83" w:rsidRPr="00E81C8E">
        <w:rPr>
          <w:color w:val="000000" w:themeColor="text1"/>
          <w:sz w:val="22"/>
          <w:szCs w:val="22"/>
        </w:rPr>
        <w:t>5 di atas, hasil analisis diketahui bahwa kondisi period</w:t>
      </w:r>
      <w:r>
        <w:rPr>
          <w:color w:val="000000" w:themeColor="text1"/>
          <w:sz w:val="22"/>
          <w:szCs w:val="22"/>
        </w:rPr>
        <w:t xml:space="preserve">isitas terdapat pada tipe </w:t>
      </w:r>
      <w:r w:rsidR="000C6C83" w:rsidRPr="00E81C8E">
        <w:rPr>
          <w:color w:val="000000" w:themeColor="text1"/>
          <w:sz w:val="22"/>
          <w:szCs w:val="22"/>
        </w:rPr>
        <w:t xml:space="preserve">3 dan 4 tumbuhan mangrove setiap populasi di Desa Pune pada saat pengamatan sangat bervariasi, artinya pada setiap populasi terdapat tumbuhan yang berada pada periode berbuah, bunga, berbunga dan berbuah. Dari hasil penelitian menunjukkan bahwa tumbuhan mangrove </w:t>
      </w:r>
      <w:r w:rsidR="000C6C83" w:rsidRPr="00E81C8E">
        <w:rPr>
          <w:i/>
          <w:color w:val="000000" w:themeColor="text1"/>
          <w:sz w:val="22"/>
          <w:szCs w:val="22"/>
        </w:rPr>
        <w:t xml:space="preserve">Xylocarpus granatum </w:t>
      </w:r>
      <w:r w:rsidR="000C6C83" w:rsidRPr="00E81C8E">
        <w:rPr>
          <w:color w:val="000000" w:themeColor="text1"/>
          <w:sz w:val="22"/>
          <w:szCs w:val="22"/>
        </w:rPr>
        <w:t>mampu menyelesaikan seluruh siklus hidupnya dari bunga, buah hingga menghasilkan bibit (benih). Karakteristik populasi berdasarkan periodisitas ditunjukkan dengan adanya bunga dan buah yang merupakan tanda bahwa tanaman tersebut melakukan reproduksi (Sundari ddk, 2016).</w:t>
      </w:r>
    </w:p>
    <w:p w:rsidR="006C30C4" w:rsidRPr="00E81C8E" w:rsidRDefault="006C30C4" w:rsidP="00DD7881">
      <w:pPr>
        <w:widowControl w:val="0"/>
        <w:autoSpaceDE w:val="0"/>
        <w:autoSpaceDN w:val="0"/>
        <w:adjustRightInd w:val="0"/>
        <w:jc w:val="both"/>
        <w:rPr>
          <w:sz w:val="22"/>
          <w:szCs w:val="22"/>
        </w:rPr>
      </w:pPr>
    </w:p>
    <w:p w:rsidR="0024352A" w:rsidRPr="00E81C8E" w:rsidRDefault="0024352A" w:rsidP="00DD7881">
      <w:pPr>
        <w:widowControl w:val="0"/>
        <w:autoSpaceDE w:val="0"/>
        <w:autoSpaceDN w:val="0"/>
        <w:adjustRightInd w:val="0"/>
        <w:jc w:val="both"/>
        <w:rPr>
          <w:b/>
          <w:sz w:val="22"/>
          <w:szCs w:val="22"/>
        </w:rPr>
      </w:pPr>
      <w:r w:rsidRPr="00E81C8E">
        <w:rPr>
          <w:b/>
          <w:sz w:val="22"/>
          <w:szCs w:val="22"/>
        </w:rPr>
        <w:t>Kesimpulan</w:t>
      </w:r>
    </w:p>
    <w:p w:rsidR="006F7DF3" w:rsidRPr="00E81C8E" w:rsidRDefault="006F7DF3" w:rsidP="00DD7881">
      <w:pPr>
        <w:widowControl w:val="0"/>
        <w:autoSpaceDE w:val="0"/>
        <w:autoSpaceDN w:val="0"/>
        <w:adjustRightInd w:val="0"/>
        <w:jc w:val="both"/>
        <w:rPr>
          <w:b/>
          <w:sz w:val="22"/>
          <w:szCs w:val="22"/>
        </w:rPr>
      </w:pPr>
    </w:p>
    <w:p w:rsidR="009B425E" w:rsidRPr="00E81C8E" w:rsidRDefault="00352F11" w:rsidP="00DD7881">
      <w:pPr>
        <w:pStyle w:val="Default"/>
        <w:jc w:val="both"/>
        <w:rPr>
          <w:sz w:val="22"/>
          <w:szCs w:val="22"/>
        </w:rPr>
      </w:pPr>
      <w:r>
        <w:rPr>
          <w:sz w:val="22"/>
          <w:szCs w:val="22"/>
          <w:lang w:val="en-US"/>
        </w:rPr>
        <w:t>Berdasarkan h</w:t>
      </w:r>
      <w:r w:rsidR="009B425E" w:rsidRPr="00E81C8E">
        <w:rPr>
          <w:sz w:val="22"/>
          <w:szCs w:val="22"/>
        </w:rPr>
        <w:t xml:space="preserve">asil penelitian </w:t>
      </w:r>
      <w:r>
        <w:rPr>
          <w:sz w:val="22"/>
          <w:szCs w:val="22"/>
          <w:lang w:val="en-US"/>
        </w:rPr>
        <w:t xml:space="preserve">dapat disimpulkan bahwa </w:t>
      </w:r>
      <w:r w:rsidR="009B425E" w:rsidRPr="00E81C8E">
        <w:rPr>
          <w:sz w:val="22"/>
          <w:szCs w:val="22"/>
          <w:lang w:val="en-US"/>
        </w:rPr>
        <w:t xml:space="preserve">jenis Xylocarpus yang ditemukan di kabupaten Halmahera </w:t>
      </w:r>
      <w:proofErr w:type="gramStart"/>
      <w:r w:rsidR="009B425E" w:rsidRPr="00E81C8E">
        <w:rPr>
          <w:sz w:val="22"/>
          <w:szCs w:val="22"/>
          <w:lang w:val="en-US"/>
        </w:rPr>
        <w:t>Utara  adalah</w:t>
      </w:r>
      <w:proofErr w:type="gramEnd"/>
      <w:r w:rsidR="009B425E" w:rsidRPr="00E81C8E">
        <w:rPr>
          <w:sz w:val="22"/>
          <w:szCs w:val="22"/>
          <w:lang w:val="en-US"/>
        </w:rPr>
        <w:t xml:space="preserve"> </w:t>
      </w:r>
      <w:r w:rsidR="009B425E" w:rsidRPr="00E81C8E">
        <w:rPr>
          <w:i/>
          <w:sz w:val="22"/>
          <w:szCs w:val="22"/>
          <w:lang w:val="en-US"/>
        </w:rPr>
        <w:t>Xylocarpus granatum</w:t>
      </w:r>
      <w:r w:rsidR="009B425E" w:rsidRPr="00E81C8E">
        <w:rPr>
          <w:sz w:val="22"/>
          <w:szCs w:val="22"/>
          <w:lang w:val="en-US"/>
        </w:rPr>
        <w:t xml:space="preserve">. Pola </w:t>
      </w:r>
      <w:r w:rsidR="009B425E" w:rsidRPr="00E81C8E">
        <w:rPr>
          <w:sz w:val="22"/>
          <w:szCs w:val="22"/>
        </w:rPr>
        <w:t xml:space="preserve">sebaran </w:t>
      </w:r>
      <w:r w:rsidR="009B425E" w:rsidRPr="00E81C8E">
        <w:rPr>
          <w:sz w:val="22"/>
          <w:szCs w:val="22"/>
          <w:lang w:val="en-US"/>
        </w:rPr>
        <w:t xml:space="preserve">Xylocarpus </w:t>
      </w:r>
      <w:proofErr w:type="gramStart"/>
      <w:r w:rsidR="009B425E" w:rsidRPr="00E81C8E">
        <w:rPr>
          <w:sz w:val="22"/>
          <w:szCs w:val="22"/>
          <w:lang w:val="en-US"/>
        </w:rPr>
        <w:t>sp  di</w:t>
      </w:r>
      <w:proofErr w:type="gramEnd"/>
      <w:r w:rsidR="009B425E" w:rsidRPr="00E81C8E">
        <w:rPr>
          <w:sz w:val="22"/>
          <w:szCs w:val="22"/>
          <w:lang w:val="en-US"/>
        </w:rPr>
        <w:t xml:space="preserve"> Halmaera Utara </w:t>
      </w:r>
      <w:r w:rsidR="009B425E" w:rsidRPr="00E81C8E">
        <w:rPr>
          <w:sz w:val="22"/>
          <w:szCs w:val="22"/>
        </w:rPr>
        <w:t xml:space="preserve"> tersebar </w:t>
      </w:r>
      <w:r w:rsidR="009B425E" w:rsidRPr="00E81C8E">
        <w:rPr>
          <w:sz w:val="22"/>
          <w:szCs w:val="22"/>
          <w:lang w:val="en-US"/>
        </w:rPr>
        <w:t>secara mengelompok.Karakter populasi menunjukkan Xylocarpus granatum pada k</w:t>
      </w:r>
      <w:r w:rsidR="009B425E" w:rsidRPr="00E81C8E">
        <w:rPr>
          <w:sz w:val="22"/>
          <w:szCs w:val="22"/>
        </w:rPr>
        <w:t xml:space="preserve">ondisi </w:t>
      </w:r>
      <w:r w:rsidR="009B425E" w:rsidRPr="00E81C8E">
        <w:rPr>
          <w:sz w:val="22"/>
          <w:szCs w:val="22"/>
          <w:lang w:val="en-US"/>
        </w:rPr>
        <w:t xml:space="preserve">sosialbilitas sangat kecil, vitalitas </w:t>
      </w:r>
      <w:r w:rsidR="009B425E" w:rsidRPr="00E81C8E">
        <w:rPr>
          <w:sz w:val="22"/>
          <w:szCs w:val="22"/>
        </w:rPr>
        <w:t xml:space="preserve">dalam keadaan tumbuh dengan baik, </w:t>
      </w:r>
      <w:r w:rsidR="009B425E" w:rsidRPr="00E81C8E">
        <w:rPr>
          <w:sz w:val="22"/>
          <w:szCs w:val="22"/>
          <w:lang w:val="en-US"/>
        </w:rPr>
        <w:t xml:space="preserve">periodisitas  pada keadaan </w:t>
      </w:r>
      <w:r w:rsidR="009B425E" w:rsidRPr="00E81C8E">
        <w:rPr>
          <w:sz w:val="22"/>
          <w:szCs w:val="22"/>
        </w:rPr>
        <w:t xml:space="preserve">berbunga dan berbuah. </w:t>
      </w:r>
    </w:p>
    <w:p w:rsidR="006F7DF3" w:rsidRPr="00E81C8E" w:rsidRDefault="006F7DF3" w:rsidP="00DD7881">
      <w:pPr>
        <w:widowControl w:val="0"/>
        <w:autoSpaceDE w:val="0"/>
        <w:autoSpaceDN w:val="0"/>
        <w:adjustRightInd w:val="0"/>
        <w:ind w:firstLine="720"/>
        <w:jc w:val="both"/>
        <w:rPr>
          <w:sz w:val="22"/>
          <w:szCs w:val="22"/>
        </w:rPr>
      </w:pPr>
    </w:p>
    <w:p w:rsidR="00F55F4C" w:rsidRPr="00E81C8E" w:rsidRDefault="009B2A3B" w:rsidP="00DD7881">
      <w:pPr>
        <w:widowControl w:val="0"/>
        <w:autoSpaceDE w:val="0"/>
        <w:autoSpaceDN w:val="0"/>
        <w:adjustRightInd w:val="0"/>
        <w:jc w:val="both"/>
        <w:rPr>
          <w:b/>
          <w:sz w:val="22"/>
          <w:szCs w:val="22"/>
        </w:rPr>
      </w:pPr>
      <w:r w:rsidRPr="00E81C8E">
        <w:rPr>
          <w:b/>
          <w:sz w:val="22"/>
          <w:szCs w:val="22"/>
        </w:rPr>
        <w:t>Ucapan terima kasih</w:t>
      </w:r>
    </w:p>
    <w:p w:rsidR="006F7DF3" w:rsidRPr="00E81C8E" w:rsidRDefault="009B2A3B" w:rsidP="00DD7881">
      <w:pPr>
        <w:widowControl w:val="0"/>
        <w:autoSpaceDE w:val="0"/>
        <w:autoSpaceDN w:val="0"/>
        <w:adjustRightInd w:val="0"/>
        <w:jc w:val="both"/>
        <w:rPr>
          <w:b/>
          <w:sz w:val="22"/>
          <w:szCs w:val="22"/>
        </w:rPr>
      </w:pPr>
      <w:r w:rsidRPr="00E81C8E">
        <w:rPr>
          <w:b/>
          <w:sz w:val="22"/>
          <w:szCs w:val="22"/>
        </w:rPr>
        <w:t xml:space="preserve"> </w:t>
      </w:r>
      <w:r w:rsidR="009B425E" w:rsidRPr="00E81C8E">
        <w:rPr>
          <w:b/>
          <w:sz w:val="22"/>
          <w:szCs w:val="22"/>
        </w:rPr>
        <w:tab/>
      </w:r>
      <w:r w:rsidR="009B425E" w:rsidRPr="00E81C8E">
        <w:rPr>
          <w:sz w:val="22"/>
          <w:szCs w:val="22"/>
        </w:rPr>
        <w:t>Tim Penulis mengucapkan terimakasih kepada LPPM Universitas Khairun Ternate khususnya Pasaca Sarjana yang telah memberikan dana Hibah penelitian ini</w:t>
      </w:r>
      <w:r w:rsidR="009B425E" w:rsidRPr="00E81C8E">
        <w:rPr>
          <w:b/>
          <w:sz w:val="22"/>
          <w:szCs w:val="22"/>
        </w:rPr>
        <w:t xml:space="preserve">. </w:t>
      </w:r>
    </w:p>
    <w:p w:rsidR="009B425E" w:rsidRPr="00E81C8E" w:rsidRDefault="009B425E" w:rsidP="00DD7881">
      <w:pPr>
        <w:widowControl w:val="0"/>
        <w:autoSpaceDE w:val="0"/>
        <w:autoSpaceDN w:val="0"/>
        <w:adjustRightInd w:val="0"/>
        <w:ind w:firstLine="720"/>
        <w:jc w:val="both"/>
        <w:rPr>
          <w:b/>
          <w:sz w:val="22"/>
          <w:szCs w:val="22"/>
        </w:rPr>
      </w:pPr>
    </w:p>
    <w:p w:rsidR="00270902" w:rsidRPr="00E81C8E" w:rsidRDefault="00E865FA" w:rsidP="00DD7881">
      <w:pPr>
        <w:widowControl w:val="0"/>
        <w:autoSpaceDE w:val="0"/>
        <w:autoSpaceDN w:val="0"/>
        <w:adjustRightInd w:val="0"/>
        <w:jc w:val="both"/>
        <w:rPr>
          <w:b/>
          <w:sz w:val="22"/>
          <w:szCs w:val="22"/>
        </w:rPr>
      </w:pPr>
      <w:r w:rsidRPr="00E81C8E">
        <w:rPr>
          <w:b/>
          <w:sz w:val="22"/>
          <w:szCs w:val="22"/>
        </w:rPr>
        <w:lastRenderedPageBreak/>
        <w:t>Referensi</w:t>
      </w:r>
      <w:r w:rsidR="006F7DF3" w:rsidRPr="00E81C8E">
        <w:rPr>
          <w:b/>
          <w:sz w:val="22"/>
          <w:szCs w:val="22"/>
        </w:rPr>
        <w:t xml:space="preserve"> </w:t>
      </w:r>
    </w:p>
    <w:p w:rsidR="006F7DF3" w:rsidRPr="00E81C8E" w:rsidRDefault="006F7DF3" w:rsidP="00DD7881">
      <w:pPr>
        <w:widowControl w:val="0"/>
        <w:autoSpaceDE w:val="0"/>
        <w:autoSpaceDN w:val="0"/>
        <w:adjustRightInd w:val="0"/>
        <w:jc w:val="both"/>
        <w:rPr>
          <w:b/>
          <w:sz w:val="22"/>
          <w:szCs w:val="22"/>
        </w:rPr>
      </w:pPr>
    </w:p>
    <w:p w:rsidR="005F58D3" w:rsidRPr="00E81C8E" w:rsidRDefault="005F58D3" w:rsidP="00DD7881">
      <w:pPr>
        <w:ind w:left="709" w:hanging="709"/>
        <w:jc w:val="both"/>
        <w:rPr>
          <w:sz w:val="22"/>
          <w:szCs w:val="22"/>
        </w:rPr>
      </w:pPr>
      <w:r w:rsidRPr="00E81C8E">
        <w:rPr>
          <w:sz w:val="22"/>
          <w:szCs w:val="22"/>
        </w:rPr>
        <w:t xml:space="preserve">Bengen, D.G </w:t>
      </w:r>
      <w:r w:rsidR="00352F11">
        <w:rPr>
          <w:sz w:val="22"/>
          <w:szCs w:val="22"/>
        </w:rPr>
        <w:t>(</w:t>
      </w:r>
      <w:r w:rsidRPr="00E81C8E">
        <w:rPr>
          <w:sz w:val="22"/>
          <w:szCs w:val="22"/>
        </w:rPr>
        <w:t>2002</w:t>
      </w:r>
      <w:r w:rsidR="00352F11">
        <w:rPr>
          <w:sz w:val="22"/>
          <w:szCs w:val="22"/>
        </w:rPr>
        <w:t>)</w:t>
      </w:r>
      <w:r w:rsidRPr="00E81C8E">
        <w:rPr>
          <w:sz w:val="22"/>
          <w:szCs w:val="22"/>
        </w:rPr>
        <w:t xml:space="preserve">. </w:t>
      </w:r>
      <w:r w:rsidRPr="00E81C8E">
        <w:rPr>
          <w:i/>
          <w:sz w:val="22"/>
          <w:szCs w:val="22"/>
        </w:rPr>
        <w:t>Pengelolaan dan Pengenalan Ekosistem Mangrove Sumberdaya Pesisir dan Lautan</w:t>
      </w:r>
      <w:r w:rsidRPr="00E81C8E">
        <w:rPr>
          <w:sz w:val="22"/>
          <w:szCs w:val="22"/>
        </w:rPr>
        <w:t>. IPB Bogor.</w:t>
      </w:r>
    </w:p>
    <w:p w:rsidR="00352F11" w:rsidRPr="00352F11" w:rsidRDefault="00352F11" w:rsidP="00352F11">
      <w:pPr>
        <w:ind w:left="1134" w:hanging="1134"/>
        <w:jc w:val="both"/>
      </w:pPr>
      <w:r>
        <w:t>BP DAS Ake Malamo. (2010</w:t>
      </w:r>
      <w:proofErr w:type="gramStart"/>
      <w:r>
        <w:t>) .Laporan</w:t>
      </w:r>
      <w:proofErr w:type="gramEnd"/>
      <w:r>
        <w:t xml:space="preserve"> Rehabilitasi Hutan Mangrove di Maluku Utara.</w:t>
      </w:r>
    </w:p>
    <w:p w:rsidR="005F58D3" w:rsidRPr="00E81C8E" w:rsidRDefault="005F58D3" w:rsidP="00DD7881">
      <w:pPr>
        <w:ind w:left="709" w:hanging="709"/>
        <w:jc w:val="both"/>
        <w:rPr>
          <w:sz w:val="22"/>
          <w:szCs w:val="22"/>
        </w:rPr>
      </w:pPr>
      <w:r w:rsidRPr="00E81C8E">
        <w:rPr>
          <w:sz w:val="22"/>
          <w:szCs w:val="22"/>
        </w:rPr>
        <w:t xml:space="preserve">Erny Poedjirahajoe, Dkk, </w:t>
      </w:r>
      <w:r w:rsidR="00352F11">
        <w:rPr>
          <w:sz w:val="22"/>
          <w:szCs w:val="22"/>
        </w:rPr>
        <w:t>(</w:t>
      </w:r>
      <w:r w:rsidRPr="00E81C8E">
        <w:rPr>
          <w:sz w:val="22"/>
          <w:szCs w:val="22"/>
        </w:rPr>
        <w:t>2017</w:t>
      </w:r>
      <w:r w:rsidR="00352F11">
        <w:rPr>
          <w:sz w:val="22"/>
          <w:szCs w:val="22"/>
        </w:rPr>
        <w:t>)</w:t>
      </w:r>
      <w:r w:rsidRPr="00E81C8E">
        <w:rPr>
          <w:sz w:val="22"/>
          <w:szCs w:val="22"/>
        </w:rPr>
        <w:t xml:space="preserve">. </w:t>
      </w:r>
      <w:r w:rsidRPr="00E81C8E">
        <w:rPr>
          <w:i/>
          <w:sz w:val="22"/>
          <w:szCs w:val="22"/>
        </w:rPr>
        <w:t>Karakteristik Habitat Mangrove Di Sekitar Pertambangan Timah Lepas Pantai Kabupaten Bangka Selatan</w:t>
      </w:r>
      <w:r w:rsidRPr="00E81C8E">
        <w:rPr>
          <w:sz w:val="22"/>
          <w:szCs w:val="22"/>
        </w:rPr>
        <w:t>. Fakultas Kehutanan, Universitas Gadjah Mada. Yokyakarta</w:t>
      </w:r>
    </w:p>
    <w:p w:rsidR="005F58D3" w:rsidRPr="00E81C8E" w:rsidRDefault="005F58D3" w:rsidP="00DD7881">
      <w:pPr>
        <w:autoSpaceDE w:val="0"/>
        <w:autoSpaceDN w:val="0"/>
        <w:adjustRightInd w:val="0"/>
        <w:ind w:left="720" w:hanging="720"/>
        <w:jc w:val="both"/>
        <w:rPr>
          <w:bCs/>
          <w:color w:val="000000"/>
          <w:sz w:val="22"/>
          <w:szCs w:val="22"/>
        </w:rPr>
      </w:pPr>
      <w:r w:rsidRPr="00E81C8E">
        <w:rPr>
          <w:bCs/>
          <w:color w:val="000000"/>
          <w:sz w:val="22"/>
          <w:szCs w:val="22"/>
        </w:rPr>
        <w:t xml:space="preserve">Hambran. Linda, Riza. dan Lovadi, Irwan. </w:t>
      </w:r>
      <w:r w:rsidR="00352F11">
        <w:rPr>
          <w:bCs/>
          <w:color w:val="000000"/>
          <w:sz w:val="22"/>
          <w:szCs w:val="22"/>
        </w:rPr>
        <w:t>(</w:t>
      </w:r>
      <w:r w:rsidRPr="00E81C8E">
        <w:rPr>
          <w:bCs/>
          <w:color w:val="000000"/>
          <w:sz w:val="22"/>
          <w:szCs w:val="22"/>
        </w:rPr>
        <w:t>2014</w:t>
      </w:r>
      <w:r w:rsidR="00352F11">
        <w:rPr>
          <w:bCs/>
          <w:color w:val="000000"/>
          <w:sz w:val="22"/>
          <w:szCs w:val="22"/>
        </w:rPr>
        <w:t>)</w:t>
      </w:r>
      <w:r w:rsidRPr="00E81C8E">
        <w:rPr>
          <w:bCs/>
          <w:color w:val="000000"/>
          <w:sz w:val="22"/>
          <w:szCs w:val="22"/>
        </w:rPr>
        <w:t xml:space="preserve">. </w:t>
      </w:r>
      <w:r w:rsidRPr="00E81C8E">
        <w:rPr>
          <w:bCs/>
          <w:i/>
          <w:color w:val="000000"/>
          <w:sz w:val="22"/>
          <w:szCs w:val="22"/>
        </w:rPr>
        <w:t>Analisa Vegetasi Mangrove di Desa Sebubus Kecamatan Paloh Kabupaten Sambas</w:t>
      </w:r>
      <w:r w:rsidRPr="00E81C8E">
        <w:rPr>
          <w:bCs/>
          <w:color w:val="000000"/>
          <w:sz w:val="22"/>
          <w:szCs w:val="22"/>
        </w:rPr>
        <w:t>. Jurnal Protobiont. Vol.3(2): 201-208.</w:t>
      </w:r>
    </w:p>
    <w:p w:rsidR="005F58D3" w:rsidRPr="00E81C8E" w:rsidRDefault="005F58D3" w:rsidP="00DD7881">
      <w:pPr>
        <w:autoSpaceDE w:val="0"/>
        <w:autoSpaceDN w:val="0"/>
        <w:adjustRightInd w:val="0"/>
        <w:ind w:left="720" w:hanging="720"/>
        <w:jc w:val="both"/>
        <w:rPr>
          <w:bCs/>
          <w:color w:val="000000"/>
          <w:sz w:val="22"/>
          <w:szCs w:val="22"/>
        </w:rPr>
      </w:pPr>
      <w:r w:rsidRPr="00E81C8E">
        <w:rPr>
          <w:sz w:val="22"/>
          <w:szCs w:val="22"/>
        </w:rPr>
        <w:t xml:space="preserve">Koch EW. </w:t>
      </w:r>
      <w:r w:rsidR="00352F11">
        <w:rPr>
          <w:sz w:val="22"/>
          <w:szCs w:val="22"/>
        </w:rPr>
        <w:t>(</w:t>
      </w:r>
      <w:r w:rsidRPr="00E81C8E">
        <w:rPr>
          <w:sz w:val="22"/>
          <w:szCs w:val="22"/>
        </w:rPr>
        <w:t>2001</w:t>
      </w:r>
      <w:r w:rsidR="00352F11">
        <w:rPr>
          <w:sz w:val="22"/>
          <w:szCs w:val="22"/>
        </w:rPr>
        <w:t>)</w:t>
      </w:r>
      <w:r w:rsidRPr="00E81C8E">
        <w:rPr>
          <w:sz w:val="22"/>
          <w:szCs w:val="22"/>
        </w:rPr>
        <w:t>. Beyond light: Physical, biological, and geochemical parameters as possible submersed aquatic vegetation habitat requirements. Estuaries 24:1-17.</w:t>
      </w:r>
    </w:p>
    <w:p w:rsidR="005F58D3" w:rsidRPr="00E81C8E" w:rsidRDefault="005F58D3" w:rsidP="00DD7881">
      <w:pPr>
        <w:autoSpaceDE w:val="0"/>
        <w:autoSpaceDN w:val="0"/>
        <w:adjustRightInd w:val="0"/>
        <w:ind w:left="720" w:hanging="720"/>
        <w:jc w:val="both"/>
        <w:rPr>
          <w:bCs/>
          <w:color w:val="000000"/>
          <w:sz w:val="22"/>
          <w:szCs w:val="22"/>
        </w:rPr>
      </w:pPr>
      <w:r w:rsidRPr="00E81C8E">
        <w:rPr>
          <w:sz w:val="22"/>
          <w:szCs w:val="22"/>
        </w:rPr>
        <w:t xml:space="preserve">Kordi K. M. G.H. (2011). </w:t>
      </w:r>
      <w:r w:rsidRPr="00E81C8E">
        <w:rPr>
          <w:i/>
          <w:sz w:val="22"/>
          <w:szCs w:val="22"/>
        </w:rPr>
        <w:t xml:space="preserve">Ekosistem Lamun (seagrass): Fungsi, Potensi, dan Pengelolaan. </w:t>
      </w:r>
      <w:r w:rsidRPr="00E81C8E">
        <w:rPr>
          <w:sz w:val="22"/>
          <w:szCs w:val="22"/>
        </w:rPr>
        <w:t>Jakarta: PT Rineka Cipta.</w:t>
      </w:r>
    </w:p>
    <w:p w:rsidR="005F58D3" w:rsidRPr="00E81C8E" w:rsidRDefault="005F58D3" w:rsidP="00DD7881">
      <w:pPr>
        <w:ind w:left="709" w:hanging="709"/>
        <w:jc w:val="both"/>
        <w:rPr>
          <w:sz w:val="22"/>
          <w:szCs w:val="22"/>
        </w:rPr>
      </w:pPr>
      <w:r w:rsidRPr="00E81C8E">
        <w:rPr>
          <w:sz w:val="22"/>
          <w:szCs w:val="22"/>
        </w:rPr>
        <w:t xml:space="preserve">Poedjirahajoe E, Djoko M, &amp; Frita K.W. 2017. </w:t>
      </w:r>
      <w:r w:rsidRPr="00E81C8E">
        <w:rPr>
          <w:i/>
          <w:sz w:val="22"/>
          <w:szCs w:val="22"/>
        </w:rPr>
        <w:t>Penggunaan Principal Component Analysis dalam Distribusi Spasial Vegetasi Mangrove di Pantai Utara Pemalang.</w:t>
      </w:r>
      <w:r w:rsidRPr="00E81C8E">
        <w:rPr>
          <w:sz w:val="22"/>
          <w:szCs w:val="22"/>
        </w:rPr>
        <w:t xml:space="preserve"> Journal of Forest Science. Universitas Gadjah Mada, Yogyakarta.</w:t>
      </w:r>
    </w:p>
    <w:p w:rsidR="005F58D3" w:rsidRPr="00E81C8E" w:rsidRDefault="005F58D3" w:rsidP="00DD7881">
      <w:pPr>
        <w:ind w:left="709" w:hanging="709"/>
        <w:jc w:val="both"/>
        <w:rPr>
          <w:sz w:val="22"/>
          <w:szCs w:val="22"/>
        </w:rPr>
      </w:pPr>
      <w:r w:rsidRPr="00E81C8E">
        <w:rPr>
          <w:sz w:val="22"/>
          <w:szCs w:val="22"/>
        </w:rPr>
        <w:t xml:space="preserve">Septiarusli IE. </w:t>
      </w:r>
      <w:r w:rsidR="00352F11">
        <w:rPr>
          <w:sz w:val="22"/>
          <w:szCs w:val="22"/>
        </w:rPr>
        <w:t>(</w:t>
      </w:r>
      <w:r w:rsidRPr="00E81C8E">
        <w:rPr>
          <w:sz w:val="22"/>
          <w:szCs w:val="22"/>
        </w:rPr>
        <w:t>2010</w:t>
      </w:r>
      <w:r w:rsidR="00352F11">
        <w:rPr>
          <w:sz w:val="22"/>
          <w:szCs w:val="22"/>
        </w:rPr>
        <w:t>)</w:t>
      </w:r>
      <w:r w:rsidRPr="00E81C8E">
        <w:rPr>
          <w:sz w:val="22"/>
          <w:szCs w:val="22"/>
        </w:rPr>
        <w:t xml:space="preserve">. </w:t>
      </w:r>
      <w:r w:rsidRPr="00E81C8E">
        <w:rPr>
          <w:i/>
          <w:sz w:val="22"/>
          <w:szCs w:val="22"/>
        </w:rPr>
        <w:t>Ekosistem Mangrove di Jawa Barat</w:t>
      </w:r>
      <w:r w:rsidRPr="00E81C8E">
        <w:rPr>
          <w:sz w:val="22"/>
          <w:szCs w:val="22"/>
        </w:rPr>
        <w:t>. Dalam: www.marine-ecology.wordpress.com (diakses Mei 2015).</w:t>
      </w:r>
    </w:p>
    <w:p w:rsidR="005F58D3" w:rsidRPr="00E81C8E" w:rsidRDefault="005F58D3" w:rsidP="00DD7881">
      <w:pPr>
        <w:autoSpaceDE w:val="0"/>
        <w:autoSpaceDN w:val="0"/>
        <w:adjustRightInd w:val="0"/>
        <w:ind w:left="720" w:hanging="720"/>
        <w:jc w:val="both"/>
        <w:rPr>
          <w:rFonts w:eastAsia="Arial Unicode MS"/>
          <w:color w:val="000000"/>
          <w:sz w:val="22"/>
          <w:szCs w:val="22"/>
        </w:rPr>
      </w:pPr>
      <w:r w:rsidRPr="00E81C8E">
        <w:rPr>
          <w:rFonts w:eastAsia="Arial Unicode MS"/>
          <w:color w:val="000000"/>
          <w:sz w:val="22"/>
          <w:szCs w:val="22"/>
        </w:rPr>
        <w:t xml:space="preserve">Sundari. Arumingtyas, Estri Laras. Hakim, Luchman. dan Azrianingsih, Rodiyanti. </w:t>
      </w:r>
      <w:r w:rsidR="00352F11">
        <w:rPr>
          <w:rFonts w:eastAsia="Arial Unicode MS"/>
          <w:color w:val="000000"/>
          <w:sz w:val="22"/>
          <w:szCs w:val="22"/>
        </w:rPr>
        <w:t>(</w:t>
      </w:r>
      <w:r w:rsidRPr="00E81C8E">
        <w:rPr>
          <w:rFonts w:eastAsia="Arial Unicode MS"/>
          <w:color w:val="000000"/>
          <w:sz w:val="22"/>
          <w:szCs w:val="22"/>
        </w:rPr>
        <w:t>2016.</w:t>
      </w:r>
      <w:r w:rsidR="00352F11">
        <w:rPr>
          <w:rFonts w:eastAsia="Arial Unicode MS"/>
          <w:color w:val="000000"/>
          <w:sz w:val="22"/>
          <w:szCs w:val="22"/>
        </w:rPr>
        <w:t>)</w:t>
      </w:r>
      <w:r w:rsidRPr="00E81C8E">
        <w:rPr>
          <w:rFonts w:eastAsia="Arial Unicode MS"/>
          <w:color w:val="000000"/>
          <w:sz w:val="22"/>
          <w:szCs w:val="22"/>
        </w:rPr>
        <w:t xml:space="preserve"> </w:t>
      </w:r>
      <w:r w:rsidRPr="00E81C8E">
        <w:rPr>
          <w:rFonts w:eastAsia="Arial Unicode MS"/>
          <w:i/>
          <w:color w:val="000000"/>
          <w:sz w:val="22"/>
          <w:szCs w:val="22"/>
        </w:rPr>
        <w:t>Distribusi Spasial dan Karakter Populasi Durian Lokal (Durio zibethinus Murr.) di Pulau Ternate</w:t>
      </w:r>
      <w:r w:rsidRPr="00E81C8E">
        <w:rPr>
          <w:rFonts w:eastAsia="Arial Unicode MS"/>
          <w:color w:val="000000"/>
          <w:sz w:val="22"/>
          <w:szCs w:val="22"/>
        </w:rPr>
        <w:t xml:space="preserve">. Proceeding Seminar Nasional Biodiversitas VI Surabaya. </w:t>
      </w:r>
    </w:p>
    <w:p w:rsidR="005F58D3" w:rsidRPr="00E81C8E" w:rsidRDefault="005F58D3" w:rsidP="00DD7881">
      <w:pPr>
        <w:autoSpaceDE w:val="0"/>
        <w:autoSpaceDN w:val="0"/>
        <w:adjustRightInd w:val="0"/>
        <w:ind w:left="720" w:hanging="720"/>
        <w:jc w:val="both"/>
        <w:rPr>
          <w:rFonts w:eastAsia="Arial Unicode MS"/>
          <w:color w:val="000000"/>
          <w:sz w:val="22"/>
          <w:szCs w:val="22"/>
        </w:rPr>
      </w:pPr>
      <w:r w:rsidRPr="00E81C8E">
        <w:rPr>
          <w:sz w:val="22"/>
          <w:szCs w:val="22"/>
        </w:rPr>
        <w:t xml:space="preserve">Tolangara, A.R., Hasan Tuaputty and A.D. Corebima. </w:t>
      </w:r>
      <w:r w:rsidR="00352F11">
        <w:rPr>
          <w:sz w:val="22"/>
          <w:szCs w:val="22"/>
        </w:rPr>
        <w:t>(</w:t>
      </w:r>
      <w:r w:rsidRPr="00E81C8E">
        <w:rPr>
          <w:sz w:val="22"/>
          <w:szCs w:val="22"/>
        </w:rPr>
        <w:t>2015</w:t>
      </w:r>
      <w:r w:rsidR="00352F11">
        <w:rPr>
          <w:sz w:val="22"/>
          <w:szCs w:val="22"/>
        </w:rPr>
        <w:t>)</w:t>
      </w:r>
      <w:r w:rsidRPr="00E81C8E">
        <w:rPr>
          <w:sz w:val="22"/>
          <w:szCs w:val="22"/>
        </w:rPr>
        <w:t xml:space="preserve">. </w:t>
      </w:r>
      <w:r w:rsidRPr="00E81C8E">
        <w:rPr>
          <w:i/>
          <w:sz w:val="22"/>
          <w:szCs w:val="22"/>
        </w:rPr>
        <w:t>Comparing Several Mangrove Seedlings.</w:t>
      </w:r>
      <w:r w:rsidRPr="00E81C8E">
        <w:rPr>
          <w:sz w:val="22"/>
          <w:szCs w:val="22"/>
        </w:rPr>
        <w:t xml:space="preserve"> Donnish Journals. Volume 2 (1). ISSN 2014-</w:t>
      </w:r>
      <w:proofErr w:type="gramStart"/>
      <w:r w:rsidRPr="00E81C8E">
        <w:rPr>
          <w:sz w:val="22"/>
          <w:szCs w:val="22"/>
        </w:rPr>
        <w:t>1162.pp.</w:t>
      </w:r>
      <w:proofErr w:type="gramEnd"/>
      <w:r w:rsidRPr="00E81C8E">
        <w:rPr>
          <w:sz w:val="22"/>
          <w:szCs w:val="22"/>
        </w:rPr>
        <w:t>008-011. February 2015.</w:t>
      </w:r>
    </w:p>
    <w:p w:rsidR="005F58D3" w:rsidRPr="00E81C8E" w:rsidRDefault="005F58D3" w:rsidP="00DD7881">
      <w:pPr>
        <w:ind w:left="709" w:hanging="709"/>
        <w:jc w:val="both"/>
        <w:rPr>
          <w:sz w:val="22"/>
          <w:szCs w:val="22"/>
        </w:rPr>
      </w:pPr>
      <w:r w:rsidRPr="00E81C8E">
        <w:rPr>
          <w:sz w:val="22"/>
          <w:szCs w:val="22"/>
        </w:rPr>
        <w:t xml:space="preserve">Tolangara, dkk, </w:t>
      </w:r>
      <w:r w:rsidR="00352F11">
        <w:rPr>
          <w:sz w:val="22"/>
          <w:szCs w:val="22"/>
        </w:rPr>
        <w:t>(</w:t>
      </w:r>
      <w:r w:rsidRPr="00E81C8E">
        <w:rPr>
          <w:sz w:val="22"/>
          <w:szCs w:val="22"/>
        </w:rPr>
        <w:t>2017</w:t>
      </w:r>
      <w:r w:rsidR="00352F11">
        <w:rPr>
          <w:sz w:val="22"/>
          <w:szCs w:val="22"/>
        </w:rPr>
        <w:t>)</w:t>
      </w:r>
      <w:r w:rsidRPr="00E81C8E">
        <w:rPr>
          <w:sz w:val="22"/>
          <w:szCs w:val="22"/>
        </w:rPr>
        <w:t xml:space="preserve">. </w:t>
      </w:r>
      <w:r w:rsidRPr="00E81C8E">
        <w:rPr>
          <w:i/>
          <w:sz w:val="22"/>
          <w:szCs w:val="22"/>
        </w:rPr>
        <w:t>Insiklopedia Mangrove Maluku Urtara</w:t>
      </w:r>
      <w:r w:rsidRPr="00E81C8E">
        <w:rPr>
          <w:sz w:val="22"/>
          <w:szCs w:val="22"/>
        </w:rPr>
        <w:t xml:space="preserve">. Penerbit Lepkhair, </w:t>
      </w:r>
      <w:r w:rsidRPr="00E81C8E">
        <w:rPr>
          <w:sz w:val="22"/>
          <w:szCs w:val="22"/>
        </w:rPr>
        <w:lastRenderedPageBreak/>
        <w:t>Universitas Khairun Ternate. Maluku Utara.</w:t>
      </w:r>
    </w:p>
    <w:p w:rsidR="005F58D3" w:rsidRPr="00E81C8E" w:rsidRDefault="005F58D3" w:rsidP="00DD7881">
      <w:pPr>
        <w:ind w:left="709" w:hanging="709"/>
        <w:jc w:val="both"/>
        <w:rPr>
          <w:sz w:val="22"/>
          <w:szCs w:val="22"/>
        </w:rPr>
      </w:pPr>
      <w:r w:rsidRPr="00E81C8E">
        <w:rPr>
          <w:sz w:val="22"/>
          <w:szCs w:val="22"/>
        </w:rPr>
        <w:t xml:space="preserve">Yahwe, CP., Isnawaty, dan Aksara, F. </w:t>
      </w:r>
      <w:r w:rsidR="00352F11">
        <w:rPr>
          <w:sz w:val="22"/>
          <w:szCs w:val="22"/>
        </w:rPr>
        <w:t>(</w:t>
      </w:r>
      <w:r w:rsidRPr="00E81C8E">
        <w:rPr>
          <w:sz w:val="22"/>
          <w:szCs w:val="22"/>
        </w:rPr>
        <w:t>2016</w:t>
      </w:r>
      <w:r w:rsidR="00352F11">
        <w:rPr>
          <w:sz w:val="22"/>
          <w:szCs w:val="22"/>
        </w:rPr>
        <w:t>)</w:t>
      </w:r>
      <w:r w:rsidRPr="00E81C8E">
        <w:rPr>
          <w:sz w:val="22"/>
          <w:szCs w:val="22"/>
        </w:rPr>
        <w:t xml:space="preserve">. </w:t>
      </w:r>
      <w:r w:rsidRPr="00E81C8E">
        <w:rPr>
          <w:i/>
          <w:sz w:val="22"/>
          <w:szCs w:val="22"/>
        </w:rPr>
        <w:t>Rancang Bangun Prototype System Monitoring Kelembaban Tanah Melalui SMS Berdasarkan hasil penyiraman Tanaman “Studi Kasus Tanaman Cabai dan Tomat”</w:t>
      </w:r>
      <w:r w:rsidRPr="00E81C8E">
        <w:rPr>
          <w:sz w:val="22"/>
          <w:szCs w:val="22"/>
        </w:rPr>
        <w:t>. Jurnal semantik Vol.2, No.1, ham. 97-110.</w:t>
      </w:r>
    </w:p>
    <w:p w:rsidR="005F58D3" w:rsidRPr="00E81C8E" w:rsidRDefault="005F58D3" w:rsidP="00DD7881">
      <w:pPr>
        <w:widowControl w:val="0"/>
        <w:autoSpaceDE w:val="0"/>
        <w:autoSpaceDN w:val="0"/>
        <w:adjustRightInd w:val="0"/>
        <w:ind w:firstLine="567"/>
        <w:jc w:val="both"/>
        <w:rPr>
          <w:sz w:val="22"/>
          <w:szCs w:val="22"/>
        </w:rPr>
      </w:pPr>
    </w:p>
    <w:p w:rsidR="005F58D3" w:rsidRPr="00E81C8E" w:rsidRDefault="005F58D3" w:rsidP="00DD7881">
      <w:pPr>
        <w:widowControl w:val="0"/>
        <w:autoSpaceDE w:val="0"/>
        <w:autoSpaceDN w:val="0"/>
        <w:adjustRightInd w:val="0"/>
        <w:ind w:firstLine="567"/>
        <w:jc w:val="both"/>
        <w:rPr>
          <w:sz w:val="22"/>
          <w:szCs w:val="22"/>
        </w:rPr>
      </w:pPr>
    </w:p>
    <w:sectPr w:rsidR="005F58D3" w:rsidRPr="00E81C8E" w:rsidSect="002F180F">
      <w:type w:val="continuous"/>
      <w:pgSz w:w="11894" w:h="16157" w:code="9"/>
      <w:pgMar w:top="1440" w:right="1440" w:bottom="1440" w:left="1440" w:header="851" w:footer="941" w:gutter="0"/>
      <w:cols w:num="2" w:space="43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4D3" w:rsidRDefault="001114D3" w:rsidP="008834B4">
      <w:r>
        <w:separator/>
      </w:r>
    </w:p>
  </w:endnote>
  <w:endnote w:type="continuationSeparator" w:id="0">
    <w:p w:rsidR="001114D3" w:rsidRDefault="001114D3"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venir Black">
    <w:altName w:val="Calibri"/>
    <w:charset w:val="00"/>
    <w:family w:val="auto"/>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9F" w:rsidRPr="00C1211D" w:rsidRDefault="005D23FB" w:rsidP="00970D9F">
    <w:pPr>
      <w:pStyle w:val="Footer"/>
      <w:tabs>
        <w:tab w:val="left" w:pos="2880"/>
      </w:tabs>
      <w:ind w:left="2552"/>
      <w:jc w:val="right"/>
    </w:pPr>
    <w:r>
      <w:rPr>
        <w:noProof/>
      </w:rPr>
      <mc:AlternateContent>
        <mc:Choice Requires="wps">
          <w:drawing>
            <wp:anchor distT="0" distB="0" distL="114300" distR="114300" simplePos="0" relativeHeight="251659264" behindDoc="0" locked="0" layoutInCell="1" allowOverlap="1" wp14:anchorId="27BD9AD9" wp14:editId="2FEA3177">
              <wp:simplePos x="0" y="0"/>
              <wp:positionH relativeFrom="column">
                <wp:posOffset>-93980</wp:posOffset>
              </wp:positionH>
              <wp:positionV relativeFrom="paragraph">
                <wp:posOffset>-83185</wp:posOffset>
              </wp:positionV>
              <wp:extent cx="3152775" cy="387985"/>
              <wp:effectExtent l="0" t="0" r="952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38798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970D9F" w:rsidRPr="005D23FB" w:rsidRDefault="005D23FB" w:rsidP="005D23FB">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1"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BD9AD9" id="Rectangle 10" o:spid="_x0000_s1027" style="position:absolute;left:0;text-align:left;margin-left:-7.4pt;margin-top:-6.55pt;width:248.2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" fillcolor="white [3201]" stroked="f" strokeweight="2pt">
              <v:path arrowok="t"/>
              <v:textbox>
                <w:txbxContent>
                  <w:p w:rsidR="00970D9F" w:rsidRPr="005D23FB" w:rsidRDefault="005D23FB" w:rsidP="005D23FB">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2"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v:textbox>
            </v:rect>
          </w:pict>
        </mc:Fallback>
      </mc:AlternateContent>
    </w:r>
    <w:r w:rsidR="00970D9F">
      <w:ptab w:relativeTo="margin" w:alignment="center" w:leader="none"/>
    </w:r>
    <w:r w:rsidR="00970D9F">
      <w:ptab w:relativeTo="margin" w:alignment="right" w:leader="none"/>
    </w:r>
    <w:r w:rsidR="0048229D">
      <w:rPr>
        <w:sz w:val="16"/>
      </w:rPr>
      <w:t>© 2021</w:t>
    </w:r>
    <w:r w:rsidR="00970D9F" w:rsidRPr="00945688">
      <w:rPr>
        <w:sz w:val="16"/>
      </w:rPr>
      <w:t xml:space="preserve"> The Author(s). This article is open access</w:t>
    </w:r>
  </w:p>
  <w:p w:rsidR="00970D9F" w:rsidRDefault="00970D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4D3" w:rsidRDefault="001114D3" w:rsidP="008834B4">
      <w:r>
        <w:separator/>
      </w:r>
    </w:p>
  </w:footnote>
  <w:footnote w:type="continuationSeparator" w:id="0">
    <w:p w:rsidR="001114D3" w:rsidRDefault="001114D3" w:rsidP="008834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80F" w:rsidRPr="00DA72B9" w:rsidRDefault="002F180F" w:rsidP="002F180F">
    <w:pPr>
      <w:tabs>
        <w:tab w:val="center" w:pos="4513"/>
        <w:tab w:val="right" w:pos="9026"/>
      </w:tabs>
      <w:rPr>
        <w:rFonts w:eastAsia="Times New Roman"/>
        <w:sz w:val="16"/>
        <w:szCs w:val="16"/>
      </w:rPr>
    </w:pPr>
    <w:r w:rsidRPr="00DA72B9">
      <w:rPr>
        <w:rFonts w:eastAsia="Times New Roman"/>
        <w:b/>
        <w:noProof/>
        <w:sz w:val="16"/>
        <w:szCs w:val="16"/>
      </w:rPr>
      <mc:AlternateContent>
        <mc:Choice Requires="wps">
          <w:drawing>
            <wp:anchor distT="0" distB="0" distL="114300" distR="114300" simplePos="0" relativeHeight="251661312" behindDoc="0" locked="0" layoutInCell="1" allowOverlap="1" wp14:anchorId="12510296" wp14:editId="48DCDF80">
              <wp:simplePos x="0" y="0"/>
              <wp:positionH relativeFrom="column">
                <wp:posOffset>-19050</wp:posOffset>
              </wp:positionH>
              <wp:positionV relativeFrom="paragraph">
                <wp:posOffset>295275</wp:posOffset>
              </wp:positionV>
              <wp:extent cx="56292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6292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CFE64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23.25pt" to="441.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" strokecolor="windowText" strokeweight=".5pt">
              <v:stroke joinstyle="miter"/>
            </v:line>
          </w:pict>
        </mc:Fallback>
      </mc:AlternateContent>
    </w:r>
    <w:r>
      <w:rPr>
        <w:rFonts w:eastAsia="Times New Roman"/>
        <w:b/>
        <w:sz w:val="16"/>
        <w:szCs w:val="16"/>
      </w:rPr>
      <w:t xml:space="preserve">Author Pertama, </w:t>
    </w:r>
    <w:r w:rsidRPr="002F180F">
      <w:rPr>
        <w:rFonts w:eastAsia="Times New Roman"/>
        <w:i/>
        <w:sz w:val="16"/>
        <w:szCs w:val="16"/>
      </w:rPr>
      <w:t>et al.</w:t>
    </w:r>
    <w:r w:rsidRPr="00DA72B9">
      <w:rPr>
        <w:rFonts w:eastAsia="Times New Roman"/>
        <w:sz w:val="16"/>
        <w:szCs w:val="16"/>
      </w:rPr>
      <w:t xml:space="preserve"> (2021). </w:t>
    </w:r>
    <w:r w:rsidRPr="00DA72B9">
      <w:rPr>
        <w:rFonts w:eastAsia="Times New Roman"/>
        <w:b/>
        <w:sz w:val="16"/>
        <w:szCs w:val="16"/>
      </w:rPr>
      <w:t>Jurnal Biologi Tropis</w:t>
    </w:r>
    <w:r>
      <w:rPr>
        <w:rFonts w:eastAsia="Times New Roman"/>
        <w:sz w:val="16"/>
        <w:szCs w:val="16"/>
      </w:rPr>
      <w:t>, 21 (1): xx – xx</w:t>
    </w:r>
    <w:r w:rsidRPr="00DA72B9">
      <w:rPr>
        <w:rFonts w:eastAsia="Times New Roman"/>
        <w:sz w:val="16"/>
        <w:szCs w:val="16"/>
      </w:rPr>
      <w:t xml:space="preserve"> </w:t>
    </w:r>
  </w:p>
  <w:p w:rsidR="00F71A34" w:rsidRPr="002F180F" w:rsidRDefault="002F180F" w:rsidP="002F180F">
    <w:pPr>
      <w:pStyle w:val="Header"/>
    </w:pPr>
    <w:r w:rsidRPr="00DA72B9">
      <w:rPr>
        <w:rFonts w:eastAsia="Times New Roman"/>
        <w:b/>
        <w:sz w:val="16"/>
        <w:szCs w:val="16"/>
      </w:rPr>
      <w:t>DOI:  </w:t>
    </w:r>
    <w:r w:rsidRPr="00DA72B9">
      <w:rPr>
        <w:rFonts w:eastAsia="Times New Roman"/>
        <w:b/>
        <w:color w:val="0000FF"/>
        <w:sz w:val="16"/>
        <w:szCs w:val="16"/>
        <w:u w:val="single"/>
      </w:rPr>
      <w:t>http://dx.doi.org/10.29303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82" w:rsidRPr="00E10082" w:rsidRDefault="000B652A" w:rsidP="00A167AB">
    <w:pPr>
      <w:pStyle w:val="Header"/>
      <w:tabs>
        <w:tab w:val="left" w:pos="7566"/>
        <w:tab w:val="right" w:pos="9020"/>
      </w:tabs>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-113665</wp:posOffset>
              </wp:positionV>
              <wp:extent cx="6098540" cy="4572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572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0C4" w:rsidRPr="008C6F30" w:rsidRDefault="006C30C4" w:rsidP="006C30C4">
                          <w:pPr>
                            <w:ind w:right="136"/>
                            <w:jc w:val="right"/>
                            <w:rPr>
                              <w:i/>
                              <w:color w:val="FFFFFF"/>
                            </w:rPr>
                          </w:pPr>
                          <w:r w:rsidRPr="009A1040">
                            <w:rPr>
                              <w:i/>
                              <w:color w:val="FFFFFF"/>
                              <w:sz w:val="28"/>
                            </w:rPr>
                            <w:t>Jurnal Biologi Tropis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0;margin-top:-8.95pt;width:48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" fillcolor="#1f497d" stroked="f">
              <v:textbox>
                <w:txbxContent>
                  <w:p w:rsidR="006C30C4" w:rsidRPr="008C6F30" w:rsidRDefault="006C30C4" w:rsidP="006C30C4">
                    <w:pPr>
                      <w:ind w:right="136"/>
                      <w:jc w:val="right"/>
                      <w:rPr>
                        <w:i/>
                        <w:color w:val="FFFFFF"/>
                      </w:rPr>
                    </w:pPr>
                    <w:r w:rsidRPr="009A1040">
                      <w:rPr>
                        <w:i/>
                        <w:color w:val="FFFFFF"/>
                        <w:sz w:val="28"/>
                      </w:rPr>
                      <w:t>Jurnal Biologi Tropis</w:t>
                    </w:r>
                  </w:p>
                </w:txbxContent>
              </v:textbox>
            </v:rect>
          </w:pict>
        </mc:Fallback>
      </mc:AlternateContent>
    </w:r>
    <w:r w:rsidR="00E10082" w:rsidRPr="00E10082">
      <w:tab/>
    </w:r>
    <w:r w:rsidR="00E10082" w:rsidRPr="00E10082">
      <w:tab/>
    </w:r>
  </w:p>
  <w:p w:rsidR="002076A1" w:rsidRPr="008834B4" w:rsidRDefault="002076A1" w:rsidP="00A167AB">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10A54BA8"/>
    <w:multiLevelType w:val="hybridMultilevel"/>
    <w:tmpl w:val="34D4FC16"/>
    <w:lvl w:ilvl="0" w:tplc="E5BE2B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0250289"/>
    <w:multiLevelType w:val="hybridMultilevel"/>
    <w:tmpl w:val="82F459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1206D"/>
    <w:multiLevelType w:val="hybridMultilevel"/>
    <w:tmpl w:val="4EF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03345A"/>
    <w:multiLevelType w:val="multilevel"/>
    <w:tmpl w:val="3E5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IjMjIzMTQ0MTU2MTYyUdpeDU4uLM/DyQAsNaAD6XdcYsAAAA"/>
  </w:docVars>
  <w:rsids>
    <w:rsidRoot w:val="00E34C0E"/>
    <w:rsid w:val="0001490C"/>
    <w:rsid w:val="00047C5B"/>
    <w:rsid w:val="00051AFE"/>
    <w:rsid w:val="00054660"/>
    <w:rsid w:val="000702F6"/>
    <w:rsid w:val="00085B45"/>
    <w:rsid w:val="000A35AF"/>
    <w:rsid w:val="000A4990"/>
    <w:rsid w:val="000B0095"/>
    <w:rsid w:val="000B652A"/>
    <w:rsid w:val="000C6C83"/>
    <w:rsid w:val="000D53CB"/>
    <w:rsid w:val="000D6F49"/>
    <w:rsid w:val="001054E9"/>
    <w:rsid w:val="001114D3"/>
    <w:rsid w:val="00113FFD"/>
    <w:rsid w:val="0012581B"/>
    <w:rsid w:val="001301A4"/>
    <w:rsid w:val="00133649"/>
    <w:rsid w:val="00136C62"/>
    <w:rsid w:val="00140D13"/>
    <w:rsid w:val="00145228"/>
    <w:rsid w:val="00153819"/>
    <w:rsid w:val="001609C1"/>
    <w:rsid w:val="001648FE"/>
    <w:rsid w:val="00167AB1"/>
    <w:rsid w:val="0017024C"/>
    <w:rsid w:val="00184ED3"/>
    <w:rsid w:val="00192A1D"/>
    <w:rsid w:val="00196B00"/>
    <w:rsid w:val="001C480C"/>
    <w:rsid w:val="001D7A3D"/>
    <w:rsid w:val="001D7CA6"/>
    <w:rsid w:val="001E0531"/>
    <w:rsid w:val="001F002D"/>
    <w:rsid w:val="001F5634"/>
    <w:rsid w:val="002076A1"/>
    <w:rsid w:val="0021217E"/>
    <w:rsid w:val="0022160B"/>
    <w:rsid w:val="0022198B"/>
    <w:rsid w:val="00221FE5"/>
    <w:rsid w:val="002376E0"/>
    <w:rsid w:val="0024352A"/>
    <w:rsid w:val="00256531"/>
    <w:rsid w:val="00270902"/>
    <w:rsid w:val="0027481D"/>
    <w:rsid w:val="002B029F"/>
    <w:rsid w:val="002B4F1C"/>
    <w:rsid w:val="002B53A9"/>
    <w:rsid w:val="002C3B4D"/>
    <w:rsid w:val="002D76C8"/>
    <w:rsid w:val="002F180F"/>
    <w:rsid w:val="002F5B8D"/>
    <w:rsid w:val="00310A6E"/>
    <w:rsid w:val="00315725"/>
    <w:rsid w:val="00316CD5"/>
    <w:rsid w:val="0032003E"/>
    <w:rsid w:val="003352E8"/>
    <w:rsid w:val="00340E1D"/>
    <w:rsid w:val="003451C6"/>
    <w:rsid w:val="00352F11"/>
    <w:rsid w:val="00361398"/>
    <w:rsid w:val="00366132"/>
    <w:rsid w:val="00385774"/>
    <w:rsid w:val="00385995"/>
    <w:rsid w:val="003A2DE8"/>
    <w:rsid w:val="00406889"/>
    <w:rsid w:val="0040725F"/>
    <w:rsid w:val="00427243"/>
    <w:rsid w:val="0043367B"/>
    <w:rsid w:val="00452694"/>
    <w:rsid w:val="00471A4A"/>
    <w:rsid w:val="0048214E"/>
    <w:rsid w:val="0048229D"/>
    <w:rsid w:val="004A0D03"/>
    <w:rsid w:val="004B6F4D"/>
    <w:rsid w:val="004D11FB"/>
    <w:rsid w:val="004E796A"/>
    <w:rsid w:val="00504F09"/>
    <w:rsid w:val="00512D3B"/>
    <w:rsid w:val="00530252"/>
    <w:rsid w:val="00532219"/>
    <w:rsid w:val="0053436A"/>
    <w:rsid w:val="00542D16"/>
    <w:rsid w:val="0055713B"/>
    <w:rsid w:val="00565553"/>
    <w:rsid w:val="005672C9"/>
    <w:rsid w:val="00575E58"/>
    <w:rsid w:val="00580595"/>
    <w:rsid w:val="005B23C1"/>
    <w:rsid w:val="005D23FB"/>
    <w:rsid w:val="005E57DB"/>
    <w:rsid w:val="005F4A10"/>
    <w:rsid w:val="005F58D3"/>
    <w:rsid w:val="00606911"/>
    <w:rsid w:val="00613245"/>
    <w:rsid w:val="00644984"/>
    <w:rsid w:val="00677AC1"/>
    <w:rsid w:val="00685728"/>
    <w:rsid w:val="006A3F54"/>
    <w:rsid w:val="006A64F9"/>
    <w:rsid w:val="006C30C4"/>
    <w:rsid w:val="006C4214"/>
    <w:rsid w:val="006D19AF"/>
    <w:rsid w:val="006F1E24"/>
    <w:rsid w:val="006F3D3C"/>
    <w:rsid w:val="006F7DF3"/>
    <w:rsid w:val="007064C4"/>
    <w:rsid w:val="00726A49"/>
    <w:rsid w:val="00731753"/>
    <w:rsid w:val="00736963"/>
    <w:rsid w:val="00767D0C"/>
    <w:rsid w:val="00774B63"/>
    <w:rsid w:val="0078589E"/>
    <w:rsid w:val="007A1D24"/>
    <w:rsid w:val="007A5391"/>
    <w:rsid w:val="007C5FAA"/>
    <w:rsid w:val="007C6FC5"/>
    <w:rsid w:val="007D29A8"/>
    <w:rsid w:val="007E1FC6"/>
    <w:rsid w:val="007E71DC"/>
    <w:rsid w:val="007F48D1"/>
    <w:rsid w:val="007F6D69"/>
    <w:rsid w:val="00814441"/>
    <w:rsid w:val="00815281"/>
    <w:rsid w:val="008246D8"/>
    <w:rsid w:val="00841223"/>
    <w:rsid w:val="008645DC"/>
    <w:rsid w:val="00882BBD"/>
    <w:rsid w:val="008834B4"/>
    <w:rsid w:val="00887444"/>
    <w:rsid w:val="008A4F96"/>
    <w:rsid w:val="008C6F30"/>
    <w:rsid w:val="0091041E"/>
    <w:rsid w:val="00916B1D"/>
    <w:rsid w:val="00951DE9"/>
    <w:rsid w:val="00970D9F"/>
    <w:rsid w:val="00971183"/>
    <w:rsid w:val="00971692"/>
    <w:rsid w:val="009951F8"/>
    <w:rsid w:val="009B0A5B"/>
    <w:rsid w:val="009B2A3B"/>
    <w:rsid w:val="009B425E"/>
    <w:rsid w:val="009C04E2"/>
    <w:rsid w:val="009C1F59"/>
    <w:rsid w:val="009D0F14"/>
    <w:rsid w:val="00A007B6"/>
    <w:rsid w:val="00A03DB5"/>
    <w:rsid w:val="00A06B5C"/>
    <w:rsid w:val="00A1393A"/>
    <w:rsid w:val="00A167AB"/>
    <w:rsid w:val="00A27720"/>
    <w:rsid w:val="00A31B34"/>
    <w:rsid w:val="00A35B06"/>
    <w:rsid w:val="00A643B0"/>
    <w:rsid w:val="00A90BFA"/>
    <w:rsid w:val="00A91009"/>
    <w:rsid w:val="00AA6D5B"/>
    <w:rsid w:val="00AB77DE"/>
    <w:rsid w:val="00AC1883"/>
    <w:rsid w:val="00B00390"/>
    <w:rsid w:val="00B028B9"/>
    <w:rsid w:val="00B04046"/>
    <w:rsid w:val="00B80BB9"/>
    <w:rsid w:val="00BA7E19"/>
    <w:rsid w:val="00BB0337"/>
    <w:rsid w:val="00BB4976"/>
    <w:rsid w:val="00BB7239"/>
    <w:rsid w:val="00BC1E9F"/>
    <w:rsid w:val="00BE44B2"/>
    <w:rsid w:val="00BE590D"/>
    <w:rsid w:val="00C12027"/>
    <w:rsid w:val="00C1211D"/>
    <w:rsid w:val="00C17C98"/>
    <w:rsid w:val="00C44B52"/>
    <w:rsid w:val="00C56BB3"/>
    <w:rsid w:val="00C828A0"/>
    <w:rsid w:val="00C835AC"/>
    <w:rsid w:val="00CA3AD9"/>
    <w:rsid w:val="00CC337A"/>
    <w:rsid w:val="00CC3A26"/>
    <w:rsid w:val="00CD3B85"/>
    <w:rsid w:val="00CD3EFB"/>
    <w:rsid w:val="00CE5A46"/>
    <w:rsid w:val="00CE6D08"/>
    <w:rsid w:val="00CF70BE"/>
    <w:rsid w:val="00D25933"/>
    <w:rsid w:val="00D3794A"/>
    <w:rsid w:val="00D62FAB"/>
    <w:rsid w:val="00D66F9F"/>
    <w:rsid w:val="00D77515"/>
    <w:rsid w:val="00D77B97"/>
    <w:rsid w:val="00D852E4"/>
    <w:rsid w:val="00DA3B59"/>
    <w:rsid w:val="00DD7881"/>
    <w:rsid w:val="00DF3B7C"/>
    <w:rsid w:val="00E10082"/>
    <w:rsid w:val="00E13E10"/>
    <w:rsid w:val="00E15B8D"/>
    <w:rsid w:val="00E33A24"/>
    <w:rsid w:val="00E34C0E"/>
    <w:rsid w:val="00E3655D"/>
    <w:rsid w:val="00E44E92"/>
    <w:rsid w:val="00E51DB9"/>
    <w:rsid w:val="00E558EB"/>
    <w:rsid w:val="00E562F6"/>
    <w:rsid w:val="00E61A8D"/>
    <w:rsid w:val="00E747F6"/>
    <w:rsid w:val="00E76247"/>
    <w:rsid w:val="00E81C8E"/>
    <w:rsid w:val="00E865FA"/>
    <w:rsid w:val="00E86A3B"/>
    <w:rsid w:val="00E9707A"/>
    <w:rsid w:val="00EA6F05"/>
    <w:rsid w:val="00EF037C"/>
    <w:rsid w:val="00EF26E1"/>
    <w:rsid w:val="00F03839"/>
    <w:rsid w:val="00F46669"/>
    <w:rsid w:val="00F55F4C"/>
    <w:rsid w:val="00F665D4"/>
    <w:rsid w:val="00F71A34"/>
    <w:rsid w:val="00F73916"/>
    <w:rsid w:val="00F847A4"/>
    <w:rsid w:val="00F87948"/>
    <w:rsid w:val="00F962BC"/>
    <w:rsid w:val="00FA56E2"/>
    <w:rsid w:val="00FA6E3A"/>
    <w:rsid w:val="00FB7BBC"/>
    <w:rsid w:val="00FC659C"/>
    <w:rsid w:val="00FD2B02"/>
    <w:rsid w:val="00FD3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4EE2335-872B-4222-A966-6BF36C05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D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customStyle="1" w:styleId="Abstract">
    <w:name w:val="Abstract"/>
    <w:link w:val="AbstractChar"/>
    <w:rsid w:val="00A03DB5"/>
    <w:pPr>
      <w:spacing w:after="200"/>
      <w:jc w:val="both"/>
    </w:pPr>
    <w:rPr>
      <w:rFonts w:eastAsia="SimSun"/>
      <w:b/>
      <w:bCs/>
      <w:sz w:val="18"/>
      <w:szCs w:val="18"/>
    </w:rPr>
  </w:style>
  <w:style w:type="paragraph" w:customStyle="1" w:styleId="StyleAbstractItalic">
    <w:name w:val="Style Abstract + Italic"/>
    <w:basedOn w:val="Abstract"/>
    <w:link w:val="StyleAbstractItalicChar"/>
    <w:rsid w:val="00A03DB5"/>
    <w:rPr>
      <w:rFonts w:eastAsia="MS Mincho"/>
      <w:i/>
      <w:iCs/>
    </w:rPr>
  </w:style>
  <w:style w:type="character" w:customStyle="1" w:styleId="AbstractChar">
    <w:name w:val="Abstract Char"/>
    <w:link w:val="Abstract"/>
    <w:locked/>
    <w:rsid w:val="00A03DB5"/>
    <w:rPr>
      <w:rFonts w:eastAsia="SimSun"/>
      <w:b/>
      <w:bCs/>
      <w:sz w:val="18"/>
      <w:szCs w:val="18"/>
      <w:lang w:bidi="ar-SA"/>
    </w:rPr>
  </w:style>
  <w:style w:type="character" w:customStyle="1" w:styleId="StyleAbstractItalicChar">
    <w:name w:val="Style Abstract + Italic Char"/>
    <w:link w:val="StyleAbstractItalic"/>
    <w:locked/>
    <w:rsid w:val="00A03DB5"/>
    <w:rPr>
      <w:b/>
      <w:bCs/>
      <w:i/>
      <w:iCs/>
      <w:sz w:val="18"/>
      <w:szCs w:val="18"/>
    </w:rPr>
  </w:style>
  <w:style w:type="paragraph" w:styleId="BodyText">
    <w:name w:val="Body Text"/>
    <w:basedOn w:val="Normal"/>
    <w:link w:val="BodyTextChar"/>
    <w:rsid w:val="009951F8"/>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9951F8"/>
    <w:rPr>
      <w:rFonts w:eastAsia="SimSun"/>
      <w:spacing w:val="-1"/>
    </w:rPr>
  </w:style>
  <w:style w:type="paragraph" w:styleId="ListParagraph">
    <w:name w:val="List Paragraph"/>
    <w:aliases w:val="Body of text,List Paragraph1,Medium Grid 1 - Accent 21,Body of text+1,Body of text+2,Body of text+3,List Paragraph11,HEADING 1,heading 3,kepala 1,KEPALA 3"/>
    <w:basedOn w:val="Normal"/>
    <w:link w:val="ListParagraphChar"/>
    <w:uiPriority w:val="34"/>
    <w:qFormat/>
    <w:rsid w:val="006F7DF3"/>
    <w:pPr>
      <w:ind w:left="720"/>
      <w:contextualSpacing/>
    </w:pPr>
  </w:style>
  <w:style w:type="character" w:customStyle="1" w:styleId="viiyi">
    <w:name w:val="viiyi"/>
    <w:basedOn w:val="DefaultParagraphFont"/>
    <w:rsid w:val="007C5FAA"/>
  </w:style>
  <w:style w:type="character" w:customStyle="1" w:styleId="jlqj4b">
    <w:name w:val="jlqj4b"/>
    <w:basedOn w:val="DefaultParagraphFont"/>
    <w:rsid w:val="007C5FAA"/>
  </w:style>
  <w:style w:type="character" w:customStyle="1" w:styleId="ListParagraphChar">
    <w:name w:val="List Paragraph Char"/>
    <w:aliases w:val="Body of text Char,List Paragraph1 Char,Medium Grid 1 - Accent 21 Char,Body of text+1 Char,Body of text+2 Char,Body of text+3 Char,List Paragraph11 Char,HEADING 1 Char,heading 3 Char,kepala 1 Char,KEPALA 3 Char"/>
    <w:link w:val="ListParagraph"/>
    <w:uiPriority w:val="34"/>
    <w:qFormat/>
    <w:locked/>
    <w:rsid w:val="000C6C83"/>
    <w:rPr>
      <w:sz w:val="24"/>
      <w:szCs w:val="24"/>
    </w:rPr>
  </w:style>
  <w:style w:type="paragraph" w:customStyle="1" w:styleId="Default">
    <w:name w:val="Default"/>
    <w:rsid w:val="009B425E"/>
    <w:pPr>
      <w:autoSpaceDE w:val="0"/>
      <w:autoSpaceDN w:val="0"/>
      <w:adjustRightInd w:val="0"/>
    </w:pPr>
    <w:rPr>
      <w:rFonts w:eastAsiaTheme="minorHAns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790169">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750D-B4B9-43A5-8EB1-A854D577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15547</CharactersWithSpaces>
  <SharedDoc>false</SharedDoc>
  <HLinks>
    <vt:vector size="18" baseType="variant">
      <vt:variant>
        <vt:i4>8257652</vt:i4>
      </vt:variant>
      <vt:variant>
        <vt:i4>6</vt:i4>
      </vt:variant>
      <vt:variant>
        <vt:i4>0</vt:i4>
      </vt:variant>
      <vt:variant>
        <vt:i4>5</vt:i4>
      </vt:variant>
      <vt:variant>
        <vt:lpwstr>http://www.unepie.org/pc/cp/understanding_cp/cp_industries.htm</vt:lpwstr>
      </vt:variant>
      <vt:variant>
        <vt:lpwstr/>
      </vt:variant>
      <vt:variant>
        <vt:i4>5832777</vt:i4>
      </vt:variant>
      <vt:variant>
        <vt:i4>3</vt:i4>
      </vt:variant>
      <vt:variant>
        <vt:i4>0</vt:i4>
      </vt:variant>
      <vt:variant>
        <vt:i4>5</vt:i4>
      </vt:variant>
      <vt:variant>
        <vt:lpwstr>http://www.unu.edu/unupress/unupbooks/uu27se/uu27se00.htm</vt:lpwstr>
      </vt:variant>
      <vt:variant>
        <vt:lpwstr/>
      </vt:variant>
      <vt:variant>
        <vt:i4>1769540</vt:i4>
      </vt:variant>
      <vt:variant>
        <vt:i4>0</vt:i4>
      </vt:variant>
      <vt:variant>
        <vt:i4>0</vt:i4>
      </vt:variant>
      <vt:variant>
        <vt:i4>5</vt:i4>
      </vt:variant>
      <vt:variant>
        <vt:lpwstr>http://dx.doi.org/10.29303/jbt.v18i1.732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Ndaridu</cp:lastModifiedBy>
  <cp:revision>6</cp:revision>
  <cp:lastPrinted>2018-11-14T07:29:00Z</cp:lastPrinted>
  <dcterms:created xsi:type="dcterms:W3CDTF">2021-01-08T02:57:00Z</dcterms:created>
  <dcterms:modified xsi:type="dcterms:W3CDTF">2021-10-26T04:48:00Z</dcterms:modified>
</cp:coreProperties>
</file>