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31" w:rsidRDefault="00F11225" w:rsidP="00E959E5">
      <w:pPr>
        <w:spacing w:after="0" w:line="360" w:lineRule="auto"/>
        <w:jc w:val="center"/>
        <w:rPr>
          <w:rFonts w:ascii="Times New Roman" w:hAnsi="Times New Roman" w:cs="Times New Roman"/>
          <w:sz w:val="24"/>
          <w:szCs w:val="24"/>
        </w:rPr>
      </w:pPr>
      <w:r w:rsidRPr="008A6501">
        <w:rPr>
          <w:rFonts w:ascii="Times New Roman" w:hAnsi="Times New Roman" w:cs="Times New Roman"/>
          <w:sz w:val="24"/>
          <w:szCs w:val="24"/>
        </w:rPr>
        <w:t>EFEKTIVITAS PENGGUNAAN VIDEO PEMBELAJARAN MATEI USAHA DAN ENERGI BERBASIS PERMAINAN TRADISIONAL KELAS X SMA NEGERI 1 INDRALAYA UTARA</w:t>
      </w:r>
    </w:p>
    <w:p w:rsidR="00E959E5" w:rsidRPr="008A6501" w:rsidRDefault="00E959E5" w:rsidP="00E959E5">
      <w:pPr>
        <w:spacing w:after="0" w:line="360" w:lineRule="auto"/>
        <w:jc w:val="center"/>
        <w:rPr>
          <w:rFonts w:ascii="Times New Roman" w:hAnsi="Times New Roman" w:cs="Times New Roman"/>
          <w:sz w:val="24"/>
          <w:szCs w:val="24"/>
        </w:rPr>
      </w:pPr>
    </w:p>
    <w:p w:rsidR="00F11225" w:rsidRPr="008A6501" w:rsidRDefault="00F11225" w:rsidP="00E959E5">
      <w:pPr>
        <w:spacing w:after="0" w:line="240" w:lineRule="auto"/>
        <w:jc w:val="center"/>
        <w:rPr>
          <w:rFonts w:ascii="Times New Roman" w:hAnsi="Times New Roman" w:cs="Times New Roman"/>
          <w:sz w:val="24"/>
          <w:szCs w:val="24"/>
        </w:rPr>
      </w:pPr>
      <w:r w:rsidRPr="008A6501">
        <w:rPr>
          <w:rFonts w:ascii="Times New Roman" w:hAnsi="Times New Roman" w:cs="Times New Roman"/>
          <w:sz w:val="24"/>
          <w:szCs w:val="24"/>
        </w:rPr>
        <w:t>Yeyen Yelensi</w:t>
      </w:r>
      <w:r w:rsidRPr="008A6501">
        <w:rPr>
          <w:rFonts w:ascii="Times New Roman" w:hAnsi="Times New Roman" w:cs="Times New Roman"/>
          <w:sz w:val="24"/>
          <w:szCs w:val="24"/>
          <w:vertAlign w:val="superscript"/>
        </w:rPr>
        <w:t>1</w:t>
      </w:r>
      <w:r w:rsidRPr="008A6501">
        <w:rPr>
          <w:rFonts w:ascii="Times New Roman" w:hAnsi="Times New Roman" w:cs="Times New Roman"/>
          <w:sz w:val="24"/>
          <w:szCs w:val="24"/>
        </w:rPr>
        <w:t>, Ketang Wiyono</w:t>
      </w:r>
      <w:r w:rsidRPr="008A6501">
        <w:rPr>
          <w:rFonts w:ascii="Times New Roman" w:hAnsi="Times New Roman" w:cs="Times New Roman"/>
          <w:sz w:val="24"/>
          <w:szCs w:val="24"/>
          <w:vertAlign w:val="superscript"/>
        </w:rPr>
        <w:t>2</w:t>
      </w:r>
      <w:r w:rsidRPr="008A6501">
        <w:rPr>
          <w:rFonts w:ascii="Times New Roman" w:hAnsi="Times New Roman" w:cs="Times New Roman"/>
          <w:sz w:val="24"/>
          <w:szCs w:val="24"/>
        </w:rPr>
        <w:t>, Nely Andriani</w:t>
      </w:r>
      <w:r w:rsidRPr="008A6501">
        <w:rPr>
          <w:rFonts w:ascii="Times New Roman" w:hAnsi="Times New Roman" w:cs="Times New Roman"/>
          <w:sz w:val="24"/>
          <w:szCs w:val="24"/>
          <w:vertAlign w:val="superscript"/>
        </w:rPr>
        <w:t>3</w:t>
      </w:r>
    </w:p>
    <w:p w:rsidR="00F11225" w:rsidRPr="008A6501" w:rsidRDefault="00F11225" w:rsidP="00E959E5">
      <w:pPr>
        <w:spacing w:after="0" w:line="240" w:lineRule="auto"/>
        <w:jc w:val="center"/>
        <w:rPr>
          <w:rFonts w:ascii="Times New Roman" w:hAnsi="Times New Roman" w:cs="Times New Roman"/>
          <w:sz w:val="24"/>
          <w:szCs w:val="24"/>
        </w:rPr>
      </w:pPr>
      <w:r w:rsidRPr="008A6501">
        <w:rPr>
          <w:rFonts w:ascii="Times New Roman" w:hAnsi="Times New Roman" w:cs="Times New Roman"/>
          <w:sz w:val="24"/>
          <w:szCs w:val="24"/>
        </w:rPr>
        <w:t>Program studi pendidikan fisika FKIP universitas sriwijaya</w:t>
      </w:r>
    </w:p>
    <w:p w:rsidR="00F11225" w:rsidRPr="008A6501" w:rsidRDefault="006C6B76" w:rsidP="00E959E5">
      <w:pPr>
        <w:spacing w:after="0" w:line="240" w:lineRule="auto"/>
        <w:jc w:val="center"/>
        <w:rPr>
          <w:rFonts w:ascii="Times New Roman" w:hAnsi="Times New Roman" w:cs="Times New Roman"/>
          <w:sz w:val="24"/>
          <w:szCs w:val="24"/>
        </w:rPr>
      </w:pPr>
      <w:hyperlink r:id="rId6" w:history="1">
        <w:r w:rsidR="00E254FF" w:rsidRPr="008A6501">
          <w:rPr>
            <w:rStyle w:val="Hyperlink"/>
            <w:rFonts w:ascii="Times New Roman" w:hAnsi="Times New Roman" w:cs="Times New Roman"/>
            <w:sz w:val="24"/>
            <w:szCs w:val="24"/>
          </w:rPr>
          <w:t>yeyenyelensi4469@gmail.com</w:t>
        </w:r>
      </w:hyperlink>
    </w:p>
    <w:p w:rsidR="00E254FF" w:rsidRPr="008A6501" w:rsidRDefault="00E254FF" w:rsidP="00A50BE1">
      <w:pPr>
        <w:spacing w:after="0" w:line="360" w:lineRule="auto"/>
        <w:jc w:val="both"/>
        <w:rPr>
          <w:rFonts w:ascii="Times New Roman" w:hAnsi="Times New Roman" w:cs="Times New Roman"/>
          <w:sz w:val="24"/>
          <w:szCs w:val="24"/>
        </w:rPr>
      </w:pPr>
    </w:p>
    <w:p w:rsidR="00F11225" w:rsidRPr="006C6B76" w:rsidRDefault="00F11225" w:rsidP="006C6B76">
      <w:pPr>
        <w:spacing w:line="240" w:lineRule="auto"/>
        <w:ind w:firstLine="720"/>
        <w:jc w:val="both"/>
        <w:rPr>
          <w:rFonts w:ascii="Times New Roman" w:hAnsi="Times New Roman" w:cs="Times New Roman"/>
          <w:b/>
          <w:sz w:val="24"/>
          <w:szCs w:val="24"/>
        </w:rPr>
      </w:pPr>
      <w:r w:rsidRPr="00D03160">
        <w:rPr>
          <w:rFonts w:ascii="Times New Roman" w:hAnsi="Times New Roman" w:cs="Times New Roman"/>
          <w:b/>
        </w:rPr>
        <w:t xml:space="preserve">Abstrak: </w:t>
      </w:r>
      <w:r w:rsidRPr="00D03160">
        <w:rPr>
          <w:rFonts w:ascii="Times New Roman" w:hAnsi="Times New Roman" w:cs="Times New Roman"/>
        </w:rPr>
        <w:t>Telah dilakukan penelitian untuk mengetahui efektivitas penggunaan video</w:t>
      </w:r>
      <w:r w:rsidRPr="00D03160">
        <w:rPr>
          <w:rFonts w:ascii="Times New Roman" w:hAnsi="Times New Roman" w:cs="Times New Roman"/>
          <w:sz w:val="24"/>
          <w:szCs w:val="24"/>
        </w:rPr>
        <w:t xml:space="preserve"> </w:t>
      </w:r>
      <w:r w:rsidRPr="008A6501">
        <w:rPr>
          <w:rFonts w:ascii="Times New Roman" w:hAnsi="Times New Roman" w:cs="Times New Roman"/>
          <w:sz w:val="24"/>
          <w:szCs w:val="24"/>
        </w:rPr>
        <w:t xml:space="preserve">pembelajaran materi usaha dan energi berbasis permainan tradisional kelas X SMA Negeri 1 Indralaya Utara. Penelitian dilaksanakan pada semester genap tahun ajaran 2018/2019. Metode penelitian yang digunakan adalah </w:t>
      </w:r>
      <w:r w:rsidRPr="008A6501">
        <w:rPr>
          <w:rFonts w:ascii="Times New Roman" w:hAnsi="Times New Roman" w:cs="Times New Roman"/>
          <w:i/>
          <w:sz w:val="24"/>
          <w:szCs w:val="24"/>
        </w:rPr>
        <w:t>pre-experimental</w:t>
      </w:r>
      <w:r w:rsidRPr="008A6501">
        <w:rPr>
          <w:rFonts w:ascii="Times New Roman" w:hAnsi="Times New Roman" w:cs="Times New Roman"/>
          <w:sz w:val="24"/>
          <w:szCs w:val="24"/>
        </w:rPr>
        <w:t xml:space="preserve"> dengan desain penelitian </w:t>
      </w:r>
      <w:r w:rsidRPr="008A6501">
        <w:rPr>
          <w:rFonts w:ascii="Times New Roman" w:hAnsi="Times New Roman" w:cs="Times New Roman"/>
          <w:i/>
          <w:sz w:val="24"/>
          <w:szCs w:val="24"/>
        </w:rPr>
        <w:t>one group pre-test post-test design</w:t>
      </w:r>
      <w:r w:rsidRPr="008A6501">
        <w:rPr>
          <w:rFonts w:ascii="Times New Roman" w:hAnsi="Times New Roman" w:cs="Times New Roman"/>
          <w:sz w:val="24"/>
          <w:szCs w:val="24"/>
        </w:rPr>
        <w:t xml:space="preserve"> dengan sampel penelitian adalah seluruh siswa kelas X MIPA 1 yang berjumlah 28 orang. Proses pembelajaran di kelas X MIPA 1 menggunakan video pembelajaran berbasis permainan tradisional materi usaha dan energi. Pengumpulan data menggunakan tes essay sebanyak 5 soal. Dari hasil penelitian didapat rata-rata </w:t>
      </w:r>
      <w:r w:rsidRPr="008A6501">
        <w:rPr>
          <w:rFonts w:ascii="Times New Roman" w:hAnsi="Times New Roman" w:cs="Times New Roman"/>
          <w:i/>
          <w:sz w:val="24"/>
          <w:szCs w:val="24"/>
        </w:rPr>
        <w:t xml:space="preserve">pretest </w:t>
      </w:r>
      <w:r w:rsidRPr="008A6501">
        <w:rPr>
          <w:rFonts w:ascii="Times New Roman" w:hAnsi="Times New Roman" w:cs="Times New Roman"/>
          <w:sz w:val="24"/>
          <w:szCs w:val="24"/>
        </w:rPr>
        <w:t xml:space="preserve">sebesar 35,11. Setelah </w:t>
      </w:r>
      <w:r w:rsidRPr="008A6501">
        <w:rPr>
          <w:rFonts w:ascii="Times New Roman" w:hAnsi="Times New Roman" w:cs="Times New Roman"/>
          <w:i/>
          <w:sz w:val="24"/>
          <w:szCs w:val="24"/>
        </w:rPr>
        <w:t>treatment</w:t>
      </w:r>
      <w:r w:rsidRPr="008A6501">
        <w:rPr>
          <w:rFonts w:ascii="Times New Roman" w:hAnsi="Times New Roman" w:cs="Times New Roman"/>
          <w:sz w:val="24"/>
          <w:szCs w:val="24"/>
        </w:rPr>
        <w:t xml:space="preserve">, hasil rata-rata </w:t>
      </w:r>
      <w:r w:rsidRPr="008A6501">
        <w:rPr>
          <w:rFonts w:ascii="Times New Roman" w:hAnsi="Times New Roman" w:cs="Times New Roman"/>
          <w:i/>
          <w:sz w:val="24"/>
          <w:szCs w:val="24"/>
        </w:rPr>
        <w:t>posttest</w:t>
      </w:r>
      <w:r w:rsidRPr="008A6501">
        <w:rPr>
          <w:rFonts w:ascii="Times New Roman" w:hAnsi="Times New Roman" w:cs="Times New Roman"/>
          <w:sz w:val="24"/>
          <w:szCs w:val="24"/>
        </w:rPr>
        <w:t xml:space="preserve"> sebesar 66,28. Berdasarkan hasil uji statistik mengunakan </w:t>
      </w:r>
      <w:r w:rsidRPr="008A6501">
        <w:rPr>
          <w:rFonts w:ascii="Times New Roman" w:hAnsi="Times New Roman" w:cs="Times New Roman"/>
          <w:i/>
          <w:sz w:val="24"/>
          <w:szCs w:val="24"/>
        </w:rPr>
        <w:t>wilcoxon signed ranks</w:t>
      </w:r>
      <w:r w:rsidRPr="008A6501">
        <w:rPr>
          <w:rFonts w:ascii="Times New Roman" w:hAnsi="Times New Roman" w:cs="Times New Roman"/>
          <w:sz w:val="24"/>
          <w:szCs w:val="24"/>
        </w:rPr>
        <w:t xml:space="preserve"> dapat diketahui bahwa nilai signifikansinya adalah 0,000 karena signifikansi yaitu 0,000 &lt; 0,05, maka Ho ditolak dan Ha diterima yang menunjukkan bahwa terdapat perbedaan signifikan rata-rata hasil belajar peserta didik dengan mengggunakan video pembelajaran berbasis permainan tradisional. Berdasarkan hasil rata-rata analisis </w:t>
      </w:r>
      <w:r w:rsidRPr="008A6501">
        <w:rPr>
          <w:rFonts w:ascii="Times New Roman" w:hAnsi="Times New Roman" w:cs="Times New Roman"/>
          <w:i/>
          <w:sz w:val="24"/>
          <w:szCs w:val="24"/>
        </w:rPr>
        <w:t>N-gain</w:t>
      </w:r>
      <w:r w:rsidRPr="008A6501">
        <w:rPr>
          <w:rFonts w:ascii="Times New Roman" w:hAnsi="Times New Roman" w:cs="Times New Roman"/>
          <w:sz w:val="24"/>
          <w:szCs w:val="24"/>
        </w:rPr>
        <w:t xml:space="preserve"> diperoleh nilai 0,48 yang termasuk pada kategori sedang, sehingga video pembelajaran berbasis permainan tradisional dikatakan efektif. Maka dapat disimpulkan bahwa video pembelajaran berbasis permainan tradisional efektif dalam meningkatkan hasil belajar fisika kelas X  SMA Negeri 1 Indralaya Utara. </w:t>
      </w:r>
    </w:p>
    <w:p w:rsidR="00F11225" w:rsidRPr="008A6501" w:rsidRDefault="00F11225" w:rsidP="00A50BE1">
      <w:pPr>
        <w:tabs>
          <w:tab w:val="left" w:pos="7938"/>
        </w:tabs>
        <w:spacing w:line="360" w:lineRule="auto"/>
        <w:jc w:val="both"/>
        <w:rPr>
          <w:rFonts w:ascii="Times New Roman" w:hAnsi="Times New Roman" w:cs="Times New Roman"/>
          <w:b/>
          <w:sz w:val="24"/>
          <w:szCs w:val="24"/>
        </w:rPr>
      </w:pPr>
      <w:r w:rsidRPr="008A6501">
        <w:rPr>
          <w:rFonts w:ascii="Times New Roman" w:hAnsi="Times New Roman" w:cs="Times New Roman"/>
          <w:b/>
          <w:sz w:val="24"/>
          <w:szCs w:val="24"/>
        </w:rPr>
        <w:t xml:space="preserve">Kata kunci : </w:t>
      </w:r>
      <w:r w:rsidRPr="008A6501">
        <w:rPr>
          <w:rFonts w:ascii="Times New Roman" w:hAnsi="Times New Roman" w:cs="Times New Roman"/>
          <w:i/>
          <w:sz w:val="24"/>
          <w:szCs w:val="24"/>
        </w:rPr>
        <w:t>Video Pembelajaran, Permainan Tradisional, Usaha dan</w:t>
      </w:r>
      <w:r w:rsidRPr="008A6501">
        <w:rPr>
          <w:rFonts w:ascii="Times New Roman" w:hAnsi="Times New Roman" w:cs="Times New Roman"/>
          <w:sz w:val="24"/>
          <w:szCs w:val="24"/>
        </w:rPr>
        <w:t xml:space="preserve"> </w:t>
      </w:r>
      <w:r w:rsidRPr="008A6501">
        <w:rPr>
          <w:rFonts w:ascii="Times New Roman" w:hAnsi="Times New Roman" w:cs="Times New Roman"/>
          <w:i/>
          <w:sz w:val="24"/>
          <w:szCs w:val="24"/>
        </w:rPr>
        <w:t xml:space="preserve">Energi </w:t>
      </w:r>
    </w:p>
    <w:p w:rsidR="00D03160" w:rsidRDefault="00D03160" w:rsidP="00A50BE1">
      <w:pPr>
        <w:spacing w:line="360" w:lineRule="auto"/>
        <w:jc w:val="both"/>
        <w:rPr>
          <w:rFonts w:ascii="Times New Roman" w:hAnsi="Times New Roman" w:cs="Times New Roman"/>
          <w:sz w:val="24"/>
          <w:szCs w:val="24"/>
        </w:rPr>
        <w:sectPr w:rsidR="00D03160" w:rsidSect="00D03160">
          <w:type w:val="continuous"/>
          <w:pgSz w:w="11907" w:h="16839" w:code="9"/>
          <w:pgMar w:top="1440" w:right="1080" w:bottom="1440" w:left="1080" w:header="720" w:footer="720" w:gutter="0"/>
          <w:cols w:space="720"/>
          <w:docGrid w:linePitch="360"/>
        </w:sectPr>
      </w:pPr>
    </w:p>
    <w:p w:rsidR="006C6B76" w:rsidRDefault="006C6B76" w:rsidP="006C6B76">
      <w:pPr>
        <w:tabs>
          <w:tab w:val="left" w:pos="7938"/>
        </w:tabs>
        <w:spacing w:line="240" w:lineRule="auto"/>
        <w:ind w:firstLine="720"/>
        <w:jc w:val="both"/>
        <w:rPr>
          <w:rFonts w:ascii="Times New Roman" w:hAnsi="Times New Roman" w:cs="Times New Roman"/>
          <w:b/>
          <w:sz w:val="24"/>
          <w:szCs w:val="24"/>
        </w:rPr>
      </w:pPr>
    </w:p>
    <w:p w:rsidR="006C6B76" w:rsidRPr="006C6B76" w:rsidRDefault="006C6B76" w:rsidP="006C6B76">
      <w:pPr>
        <w:tabs>
          <w:tab w:val="left" w:pos="7938"/>
        </w:tabs>
        <w:spacing w:line="240" w:lineRule="auto"/>
        <w:ind w:firstLine="720"/>
        <w:jc w:val="both"/>
        <w:rPr>
          <w:rFonts w:ascii="Times New Roman" w:hAnsi="Times New Roman"/>
          <w:szCs w:val="20"/>
        </w:rPr>
      </w:pPr>
      <w:r w:rsidRPr="006C6B76">
        <w:rPr>
          <w:rFonts w:ascii="Times New Roman" w:hAnsi="Times New Roman" w:cs="Times New Roman"/>
          <w:b/>
          <w:sz w:val="24"/>
          <w:szCs w:val="24"/>
        </w:rPr>
        <w:t>Abstract:</w:t>
      </w:r>
      <w:r>
        <w:rPr>
          <w:rFonts w:ascii="Times New Roman" w:hAnsi="Times New Roman" w:cs="Times New Roman"/>
          <w:sz w:val="24"/>
          <w:szCs w:val="24"/>
        </w:rPr>
        <w:t xml:space="preserve"> </w:t>
      </w:r>
      <w:r w:rsidRPr="006C6B76">
        <w:rPr>
          <w:rFonts w:ascii="Times New Roman" w:hAnsi="Times New Roman"/>
          <w:szCs w:val="20"/>
        </w:rPr>
        <w:t>A study has been conducted to determine the effectiveness of the use of work and energy material learning videos based on traditional games in X grade of SMA Negeri 1 Indralaya Utara. The study was conducted in the even semester of the 2018/2019 academic year. The research method used was pre-experimental with one group pre-test post-test reseach design. The sample of the study were 28 students of X MIPA 1. The learning process in class X MIPA 1 used material learning videos of work and energy in form of tradisional games. Data collection used 5 questions essay tests. The results of the study obtained an average pretest of 35.11. After the treatment, the posttest average results were 66.28. Based on the results of statistical tests using Wilcoxon signed ranks, the significance value is 0,000, because the significance is 0,000 &lt;0,05, then Ho is rejected and Ha is accepted which shows that there is significant difference in the average learning outcomes of students using traditional game-based learning video . Based on the results of the average N-gain analysis, the value of 0.48 is included in the medium category. Therefore, traditional game-based learning videos are effective to be applied in teaching and learning process. Then it can be concluded that traditional game-based video learning is effective in improving the learning outcomes of physics in X grade of SMA Negeri 1 Indralaya Utara.</w:t>
      </w:r>
    </w:p>
    <w:p w:rsidR="006C6B76" w:rsidRPr="006C6B76" w:rsidRDefault="006C6B76" w:rsidP="006C6B76">
      <w:pPr>
        <w:tabs>
          <w:tab w:val="left" w:pos="7938"/>
        </w:tabs>
        <w:spacing w:line="240" w:lineRule="auto"/>
        <w:jc w:val="both"/>
        <w:rPr>
          <w:rFonts w:ascii="Times New Roman" w:hAnsi="Times New Roman"/>
          <w:szCs w:val="20"/>
        </w:rPr>
      </w:pPr>
      <w:r w:rsidRPr="006C6B76">
        <w:rPr>
          <w:rFonts w:ascii="Times New Roman" w:hAnsi="Times New Roman"/>
          <w:b/>
          <w:szCs w:val="20"/>
        </w:rPr>
        <w:t>Keywords</w:t>
      </w:r>
      <w:r w:rsidRPr="006C6B76">
        <w:rPr>
          <w:rFonts w:ascii="Times New Roman" w:hAnsi="Times New Roman"/>
          <w:szCs w:val="20"/>
        </w:rPr>
        <w:t>: Videos Learning, Traditional Games, Work  and Energy</w:t>
      </w:r>
    </w:p>
    <w:p w:rsidR="00F11225" w:rsidRPr="008A6501" w:rsidRDefault="00F11225" w:rsidP="00A50BE1">
      <w:pPr>
        <w:spacing w:line="360" w:lineRule="auto"/>
        <w:jc w:val="both"/>
        <w:rPr>
          <w:rFonts w:ascii="Times New Roman" w:hAnsi="Times New Roman" w:cs="Times New Roman"/>
          <w:sz w:val="24"/>
          <w:szCs w:val="24"/>
        </w:rPr>
      </w:pPr>
    </w:p>
    <w:p w:rsidR="00F11225" w:rsidRPr="008A6501" w:rsidRDefault="00F11225" w:rsidP="00A50BE1">
      <w:pPr>
        <w:spacing w:line="360" w:lineRule="auto"/>
        <w:jc w:val="both"/>
        <w:rPr>
          <w:rFonts w:ascii="Times New Roman" w:hAnsi="Times New Roman" w:cs="Times New Roman"/>
          <w:sz w:val="24"/>
          <w:szCs w:val="24"/>
        </w:rPr>
      </w:pPr>
    </w:p>
    <w:p w:rsidR="00E959E5" w:rsidRDefault="00E959E5" w:rsidP="00A50BE1">
      <w:pPr>
        <w:spacing w:line="360" w:lineRule="auto"/>
        <w:jc w:val="both"/>
        <w:rPr>
          <w:rFonts w:ascii="Times New Roman" w:hAnsi="Times New Roman" w:cs="Times New Roman"/>
          <w:sz w:val="24"/>
          <w:szCs w:val="24"/>
        </w:rPr>
      </w:pPr>
    </w:p>
    <w:p w:rsidR="006C6B76" w:rsidRPr="00164AC2" w:rsidRDefault="006C6B76" w:rsidP="00A50BE1">
      <w:pPr>
        <w:spacing w:line="360" w:lineRule="auto"/>
        <w:jc w:val="both"/>
        <w:rPr>
          <w:rFonts w:ascii="Times New Roman" w:hAnsi="Times New Roman" w:cs="Times New Roman"/>
          <w:sz w:val="24"/>
          <w:szCs w:val="24"/>
        </w:rPr>
        <w:sectPr w:rsidR="006C6B76" w:rsidRPr="00164AC2" w:rsidSect="00164AC2">
          <w:type w:val="continuous"/>
          <w:pgSz w:w="11907" w:h="16839" w:code="9"/>
          <w:pgMar w:top="1440" w:right="1080" w:bottom="1440" w:left="1080" w:header="720" w:footer="720" w:gutter="0"/>
          <w:cols w:space="720"/>
          <w:docGrid w:linePitch="360"/>
        </w:sectPr>
      </w:pPr>
    </w:p>
    <w:p w:rsidR="00A50BE1" w:rsidRDefault="005764A5" w:rsidP="00A50BE1">
      <w:pPr>
        <w:pStyle w:val="ListParagraph"/>
        <w:numPr>
          <w:ilvl w:val="0"/>
          <w:numId w:val="6"/>
        </w:numPr>
        <w:spacing w:after="0" w:line="360" w:lineRule="auto"/>
        <w:ind w:left="426"/>
        <w:jc w:val="both"/>
        <w:rPr>
          <w:rFonts w:ascii="Times New Roman" w:hAnsi="Times New Roman" w:cs="Times New Roman"/>
          <w:sz w:val="24"/>
          <w:szCs w:val="24"/>
        </w:rPr>
      </w:pPr>
      <w:r w:rsidRPr="008A6501">
        <w:rPr>
          <w:rFonts w:ascii="Times New Roman" w:hAnsi="Times New Roman" w:cs="Times New Roman"/>
          <w:sz w:val="24"/>
          <w:szCs w:val="24"/>
        </w:rPr>
        <w:lastRenderedPageBreak/>
        <w:t xml:space="preserve">PENDAHULUAN </w:t>
      </w:r>
    </w:p>
    <w:p w:rsidR="00A50BE1" w:rsidRDefault="005764A5" w:rsidP="00A50BE1">
      <w:pPr>
        <w:spacing w:after="0" w:line="360" w:lineRule="auto"/>
        <w:ind w:left="66" w:firstLine="360"/>
        <w:jc w:val="both"/>
        <w:rPr>
          <w:rFonts w:ascii="Times New Roman" w:hAnsi="Times New Roman" w:cs="Times New Roman"/>
          <w:sz w:val="24"/>
          <w:szCs w:val="24"/>
        </w:rPr>
      </w:pPr>
      <w:r w:rsidRPr="00A50BE1">
        <w:rPr>
          <w:rFonts w:ascii="Times New Roman" w:hAnsi="Times New Roman" w:cs="Times New Roman"/>
          <w:sz w:val="24"/>
          <w:szCs w:val="24"/>
        </w:rPr>
        <w:t xml:space="preserve">Hakikat fisika adalah ilmu yang mempelajari tentang gejala alam yang mencakup proses, produk dan sikap (Sari, 2012). </w:t>
      </w:r>
      <w:r w:rsidRPr="00A50BE1">
        <w:rPr>
          <w:rFonts w:ascii="Times New Roman" w:hAnsi="Times New Roman" w:cs="Times New Roman"/>
          <w:sz w:val="24"/>
          <w:szCs w:val="24"/>
          <w:lang w:val="id-ID"/>
        </w:rPr>
        <w:t>Fisika sebagai produk merupakan hasil penemuan dari berbagai kegiatan penyelidikan ilmiah yang dikumpulkan menjadi sebuah kumpulan pengetahuan. Fisika sebagai sikap merupakan penyusunan pengetahuan fisika diawali dengan kegiatan yang kreatif seperti pengamatan, penyelidikan atau percobaan yang semua itu memerlukan proses dan pemikiran sehingga dapat melakukan kegiatan-kegiatan ilmiah. Fisika sebagai proses adalah pemahaman mengenai bagaimana informasi ilmiah dalam fisika di peroleh diuji dan divalidasi (Sutrisno, 2006)</w:t>
      </w:r>
      <w:r w:rsidRPr="00A50BE1">
        <w:rPr>
          <w:rFonts w:ascii="Times New Roman" w:hAnsi="Times New Roman" w:cs="Times New Roman"/>
          <w:sz w:val="24"/>
          <w:szCs w:val="24"/>
        </w:rPr>
        <w:t xml:space="preserve">. Jika dicermati pembelajaran fisika saat ini cenderung menekankan pada aspek produk saja dimana fakta, hukum, dan teori mendapatkan porsi yang dominan sedangkan aspek proses dan sikap kurang mendapat perhatian (Gunawan, dkk., 2016). </w:t>
      </w:r>
    </w:p>
    <w:p w:rsidR="00A50BE1" w:rsidRDefault="005764A5" w:rsidP="00A50BE1">
      <w:pPr>
        <w:spacing w:after="0" w:line="360" w:lineRule="auto"/>
        <w:ind w:left="66" w:firstLine="360"/>
        <w:jc w:val="both"/>
        <w:rPr>
          <w:rFonts w:ascii="Times New Roman" w:hAnsi="Times New Roman" w:cs="Times New Roman"/>
          <w:sz w:val="24"/>
          <w:szCs w:val="24"/>
        </w:rPr>
      </w:pPr>
      <w:r w:rsidRPr="008A6501">
        <w:rPr>
          <w:rFonts w:ascii="Times New Roman" w:hAnsi="Times New Roman" w:cs="Times New Roman"/>
          <w:sz w:val="24"/>
          <w:szCs w:val="24"/>
        </w:rPr>
        <w:t>Tujuan dari kurikulum 2013 peserta didik dituntut aktif tetapi faktanya peserta didik hanya duduk, diam, mendengar, mencatat, dan menghafal bahkan ada yang kurang memperhatikan materi saat proses pembelajaran berlangsung, hal ini bisa mengakibatkan tingkat penguasaan konsep yang dicapai peserta didik berada pada kategori rendah</w:t>
      </w:r>
      <w:r w:rsidRPr="008A6501">
        <w:rPr>
          <w:rFonts w:ascii="Times New Roman" w:hAnsi="Times New Roman" w:cs="Times New Roman"/>
          <w:sz w:val="24"/>
          <w:szCs w:val="24"/>
          <w:lang w:val="id-ID"/>
        </w:rPr>
        <w:t xml:space="preserve"> </w:t>
      </w:r>
      <w:r w:rsidRPr="008A6501">
        <w:rPr>
          <w:rFonts w:ascii="Times New Roman" w:hAnsi="Times New Roman" w:cs="Times New Roman"/>
          <w:sz w:val="24"/>
          <w:szCs w:val="24"/>
        </w:rPr>
        <w:t xml:space="preserve">sehingga hasil belajar fisika peserta didik menjadi masalah utama pendidikan Indonesia (Syuhendri, 2017) yang </w:t>
      </w:r>
      <w:r w:rsidRPr="008A6501">
        <w:rPr>
          <w:rFonts w:ascii="Times New Roman" w:hAnsi="Times New Roman" w:cs="Times New Roman"/>
          <w:sz w:val="24"/>
          <w:szCs w:val="24"/>
        </w:rPr>
        <w:lastRenderedPageBreak/>
        <w:t>disebabkan oleh kurangnya keterlibatan peserta</w:t>
      </w:r>
      <w:bookmarkStart w:id="0" w:name="_GoBack"/>
      <w:bookmarkEnd w:id="0"/>
      <w:r w:rsidRPr="008A6501">
        <w:rPr>
          <w:rFonts w:ascii="Times New Roman" w:hAnsi="Times New Roman" w:cs="Times New Roman"/>
          <w:sz w:val="24"/>
          <w:szCs w:val="24"/>
        </w:rPr>
        <w:t xml:space="preserve"> didik dalam proses pembelajaran (Marlina &amp; Sutarno, 2008). </w:t>
      </w:r>
    </w:p>
    <w:p w:rsidR="00A50BE1" w:rsidRDefault="005764A5" w:rsidP="00A50BE1">
      <w:pPr>
        <w:spacing w:after="0" w:line="360" w:lineRule="auto"/>
        <w:ind w:left="66"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Menurut Wiyono (2015) </w:t>
      </w:r>
      <w:r w:rsidRPr="008A6501">
        <w:rPr>
          <w:rFonts w:ascii="Times New Roman" w:hAnsi="Times New Roman" w:cs="Times New Roman"/>
          <w:sz w:val="24"/>
          <w:szCs w:val="24"/>
          <w:lang w:val="id-ID"/>
        </w:rPr>
        <w:t>g</w:t>
      </w:r>
      <w:r w:rsidRPr="008A6501">
        <w:rPr>
          <w:rFonts w:ascii="Times New Roman" w:hAnsi="Times New Roman" w:cs="Times New Roman"/>
          <w:sz w:val="24"/>
          <w:szCs w:val="24"/>
        </w:rPr>
        <w:t xml:space="preserve">uru memiliki banyak peran dalam proses pembelajaran, salah satunya menciptakan pembelajaran yang kreatif agar dapat menumbuhkan minat belajar bagi peserta didik. Menurut Susilo, dkk (2012) pengajaran fisika akan lebih efektif apabila dalam pembelajaran tersebut dapat melatih dan mengembangkan keterampilan berfikir yang dimiliki peserta didik sehingga peserta didik mampu berkomunikasi, berinteraksi, dan bekerjasama. Menurut Yani (2017) pembelajaran fisika disekolah secara umum menggunakan alat bantu untuk mempermudah penyampaian materi salah satu media berbasis teknologi </w:t>
      </w:r>
      <w:r w:rsidRPr="008A6501">
        <w:rPr>
          <w:rFonts w:ascii="Times New Roman" w:hAnsi="Times New Roman" w:cs="Times New Roman"/>
          <w:sz w:val="24"/>
          <w:szCs w:val="24"/>
          <w:lang w:val="id-ID"/>
        </w:rPr>
        <w:t xml:space="preserve">yang bisa menimbulkan interaksi dan timbal balik </w:t>
      </w:r>
      <w:r w:rsidRPr="008A6501">
        <w:rPr>
          <w:rFonts w:ascii="Times New Roman" w:hAnsi="Times New Roman" w:cs="Times New Roman"/>
          <w:sz w:val="24"/>
          <w:szCs w:val="24"/>
        </w:rPr>
        <w:t xml:space="preserve">yang berkembang di dunia pendidikan saat ini adalah </w:t>
      </w:r>
      <w:r w:rsidRPr="008A6501">
        <w:rPr>
          <w:rFonts w:ascii="Times New Roman" w:hAnsi="Times New Roman" w:cs="Times New Roman"/>
          <w:sz w:val="24"/>
          <w:szCs w:val="24"/>
          <w:lang w:val="id-ID"/>
        </w:rPr>
        <w:t xml:space="preserve">video pembelajaran. </w:t>
      </w:r>
    </w:p>
    <w:p w:rsidR="00A50BE1" w:rsidRDefault="005764A5" w:rsidP="00A50BE1">
      <w:pPr>
        <w:spacing w:after="0" w:line="360" w:lineRule="auto"/>
        <w:ind w:left="66" w:firstLine="360"/>
        <w:jc w:val="both"/>
        <w:rPr>
          <w:rFonts w:ascii="Times New Roman" w:hAnsi="Times New Roman" w:cs="Times New Roman"/>
          <w:sz w:val="24"/>
          <w:szCs w:val="24"/>
        </w:rPr>
      </w:pPr>
      <w:r w:rsidRPr="008A6501">
        <w:rPr>
          <w:rFonts w:ascii="Times New Roman" w:hAnsi="Times New Roman" w:cs="Times New Roman"/>
          <w:sz w:val="24"/>
          <w:szCs w:val="24"/>
          <w:lang w:val="id-ID"/>
        </w:rPr>
        <w:t xml:space="preserve">Video pembelajaran </w:t>
      </w:r>
      <w:r w:rsidRPr="008A6501">
        <w:rPr>
          <w:rFonts w:ascii="Times New Roman" w:hAnsi="Times New Roman" w:cs="Times New Roman"/>
          <w:sz w:val="24"/>
          <w:szCs w:val="24"/>
        </w:rPr>
        <w:t xml:space="preserve">merupakan gabungan dari berbagai media berupa gambar, audio, video, animasi, dan lainnya yang dapat </w:t>
      </w:r>
      <w:r w:rsidRPr="008A6501">
        <w:rPr>
          <w:rFonts w:ascii="Times New Roman" w:hAnsi="Times New Roman" w:cs="Times New Roman"/>
          <w:sz w:val="24"/>
          <w:szCs w:val="24"/>
          <w:lang w:val="id-ID"/>
        </w:rPr>
        <w:t>dimanfaat dalam proses belajar mengajar</w:t>
      </w:r>
      <w:r w:rsidRPr="008A6501">
        <w:rPr>
          <w:rFonts w:ascii="Times New Roman" w:hAnsi="Times New Roman" w:cs="Times New Roman"/>
          <w:sz w:val="24"/>
          <w:szCs w:val="24"/>
        </w:rPr>
        <w:t xml:space="preserve">. Penggunaan </w:t>
      </w:r>
      <w:r w:rsidRPr="008A6501">
        <w:rPr>
          <w:rFonts w:ascii="Times New Roman" w:hAnsi="Times New Roman" w:cs="Times New Roman"/>
          <w:sz w:val="24"/>
          <w:szCs w:val="24"/>
          <w:lang w:val="id-ID"/>
        </w:rPr>
        <w:t xml:space="preserve">video </w:t>
      </w:r>
      <w:r w:rsidRPr="008A6501">
        <w:rPr>
          <w:rFonts w:ascii="Times New Roman" w:hAnsi="Times New Roman" w:cs="Times New Roman"/>
          <w:sz w:val="24"/>
          <w:szCs w:val="24"/>
        </w:rPr>
        <w:t xml:space="preserve">dalam pembelajaran fisika akan sangat membantu peserta didik dalam memahami konsep-konsep yang bersifat abstrak dan kompleks. Penyampaian pembelajaran dengan menggunakan video akan membuat peserta didik tertarik sehingga dapat membangkitkan rasa ingin tahu dan minat yang baru, membangkitkan motivasi </w:t>
      </w:r>
      <w:r w:rsidRPr="008A6501">
        <w:rPr>
          <w:rFonts w:ascii="Times New Roman" w:hAnsi="Times New Roman" w:cs="Times New Roman"/>
          <w:sz w:val="24"/>
          <w:szCs w:val="24"/>
        </w:rPr>
        <w:lastRenderedPageBreak/>
        <w:t xml:space="preserve">dan ransangan kegiatan pembelajaran dan membawa pengaruh psikologi yang baik terhadap peserta didik. </w:t>
      </w:r>
    </w:p>
    <w:p w:rsidR="00A50BE1" w:rsidRDefault="005764A5" w:rsidP="00A50BE1">
      <w:pPr>
        <w:spacing w:after="0" w:line="360" w:lineRule="auto"/>
        <w:ind w:left="66" w:firstLine="360"/>
        <w:jc w:val="both"/>
        <w:rPr>
          <w:rFonts w:ascii="Times New Roman" w:hAnsi="Times New Roman" w:cs="Times New Roman"/>
          <w:sz w:val="24"/>
          <w:szCs w:val="24"/>
        </w:rPr>
      </w:pPr>
      <w:r w:rsidRPr="008A6501">
        <w:rPr>
          <w:rFonts w:ascii="Times New Roman" w:hAnsi="Times New Roman" w:cs="Times New Roman"/>
          <w:sz w:val="24"/>
          <w:szCs w:val="24"/>
          <w:lang w:val="en-SG"/>
        </w:rPr>
        <w:t xml:space="preserve">Usaha dan energi merupakan salah satu materi fisika yang dipelajari pada jenjang sekolah menengah atas di kelas X. Konsep usaha dan energi adalah konsep dasar untuk memahami permasalahan gerak dalam kehidupan sehari-hari (Mustofa, dkk., 2016). </w:t>
      </w:r>
      <w:r w:rsidRPr="008A6501">
        <w:rPr>
          <w:rFonts w:ascii="Times New Roman" w:hAnsi="Times New Roman" w:cs="Times New Roman"/>
          <w:sz w:val="24"/>
          <w:szCs w:val="24"/>
        </w:rPr>
        <w:t>Materi usaha dan energi di dalamnya terdapat banyak  konsep-konsep yang sulit dipahami bagi peserta didik, dari hasil penelitian yang dilakukan Nugraha, dkk (2014) menunjukkan bahwa peserta didik cenderung mengalami miskonsepsi tentang usaha dan energi pada konsep usaha positif dan usaha negatif, usaha total oleh gaya konservatif dan gaya non konservatif, serta hukum konservasi energi mekanik. Supaya peserta didik tidak keliru dengan konsep yang terdapat dalam materi tersebut maka diperlukan suatu media pembelajaran yang dapat membantu yaitu berupa video pembelajaran yang  merupakan salah satu bentuk inovasi dalam pembelajaran fisika.</w:t>
      </w:r>
    </w:p>
    <w:p w:rsidR="00A50BE1" w:rsidRDefault="005764A5" w:rsidP="00A50BE1">
      <w:pPr>
        <w:spacing w:after="0" w:line="360" w:lineRule="auto"/>
        <w:ind w:left="66"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Media animasi materi usaha dan energi  sudah dikembangkan oleh (Oktori, 2018) yang telah diuji dengan hasil sebesar 91,25% dengan kriteria sangat valid, dan 87,5% dengan kriteria praktis tetapi video pembelajaran ini belum melewati tahap </w:t>
      </w:r>
      <w:r w:rsidRPr="008A6501">
        <w:rPr>
          <w:rFonts w:ascii="Times New Roman" w:hAnsi="Times New Roman" w:cs="Times New Roman"/>
          <w:i/>
          <w:sz w:val="24"/>
          <w:szCs w:val="24"/>
        </w:rPr>
        <w:t>field test</w:t>
      </w:r>
      <w:r w:rsidRPr="008A6501">
        <w:rPr>
          <w:rFonts w:ascii="Times New Roman" w:hAnsi="Times New Roman" w:cs="Times New Roman"/>
          <w:sz w:val="24"/>
          <w:szCs w:val="24"/>
        </w:rPr>
        <w:t xml:space="preserve">. Sangat penting bagi seorang guru untuk menilai keefektifan media dalam proses pembelajaran agar guru bisa mengetahui </w:t>
      </w:r>
      <w:r w:rsidRPr="008A6501">
        <w:rPr>
          <w:rFonts w:ascii="Times New Roman" w:hAnsi="Times New Roman" w:cs="Times New Roman"/>
          <w:sz w:val="24"/>
          <w:szCs w:val="24"/>
        </w:rPr>
        <w:lastRenderedPageBreak/>
        <w:t xml:space="preserve">apakah penggunaan media tersebut di perlukan atau tidak dalam suatu proses pembelajaran (Mahnun, 2012). </w:t>
      </w:r>
    </w:p>
    <w:p w:rsidR="005764A5" w:rsidRPr="008A6501" w:rsidRDefault="005764A5" w:rsidP="00A50BE1">
      <w:pPr>
        <w:spacing w:after="0" w:line="360" w:lineRule="auto"/>
        <w:ind w:left="66"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Adapun rumusan masalah dalam penelitian ini adalah: (1) Apakah </w:t>
      </w:r>
      <w:r w:rsidRPr="008A6501">
        <w:rPr>
          <w:rFonts w:ascii="Times New Roman" w:hAnsi="Times New Roman" w:cs="Times New Roman"/>
          <w:sz w:val="24"/>
          <w:szCs w:val="24"/>
          <w:lang w:val="id-ID"/>
        </w:rPr>
        <w:t xml:space="preserve">video pembelajaran materi usaha </w:t>
      </w:r>
      <w:r w:rsidRPr="008A6501">
        <w:rPr>
          <w:rFonts w:ascii="Times New Roman" w:hAnsi="Times New Roman" w:cs="Times New Roman"/>
          <w:sz w:val="24"/>
          <w:szCs w:val="24"/>
        </w:rPr>
        <w:t>d</w:t>
      </w:r>
      <w:r w:rsidRPr="008A6501">
        <w:rPr>
          <w:rFonts w:ascii="Times New Roman" w:hAnsi="Times New Roman" w:cs="Times New Roman"/>
          <w:sz w:val="24"/>
          <w:szCs w:val="24"/>
          <w:lang w:val="id-ID"/>
        </w:rPr>
        <w:t>an energi berbasis permainan tradisional</w:t>
      </w:r>
      <w:r w:rsidRPr="008A6501">
        <w:rPr>
          <w:rFonts w:ascii="Times New Roman" w:hAnsi="Times New Roman" w:cs="Times New Roman"/>
          <w:sz w:val="24"/>
          <w:szCs w:val="24"/>
        </w:rPr>
        <w:t xml:space="preserve"> efektif dalam meningkatkan hasil belajar fisika peserta didik?; (2) Bagaimana kategori efektivitas penggunaan video pembelajaran materi usaha dan energi berbasis permainan tradisional kelas X SMA Negeri 1 Indralaya Utara?</w:t>
      </w:r>
    </w:p>
    <w:p w:rsidR="000D44D5" w:rsidRPr="008A6501" w:rsidRDefault="000D44D5" w:rsidP="00A50BE1">
      <w:pPr>
        <w:pStyle w:val="ListParagraph"/>
        <w:spacing w:line="360" w:lineRule="auto"/>
        <w:ind w:left="0" w:firstLine="720"/>
        <w:jc w:val="both"/>
        <w:rPr>
          <w:rFonts w:ascii="Times New Roman" w:hAnsi="Times New Roman" w:cs="Times New Roman"/>
          <w:sz w:val="24"/>
          <w:szCs w:val="24"/>
        </w:rPr>
      </w:pPr>
    </w:p>
    <w:p w:rsidR="000D44D5" w:rsidRPr="008A6501" w:rsidRDefault="0022169A" w:rsidP="00A50BE1">
      <w:pPr>
        <w:pStyle w:val="ListParagraph"/>
        <w:numPr>
          <w:ilvl w:val="0"/>
          <w:numId w:val="6"/>
        </w:numPr>
        <w:spacing w:after="0" w:line="360" w:lineRule="auto"/>
        <w:ind w:left="426"/>
        <w:jc w:val="both"/>
        <w:rPr>
          <w:rFonts w:ascii="Times New Roman" w:hAnsi="Times New Roman" w:cs="Times New Roman"/>
          <w:sz w:val="24"/>
          <w:szCs w:val="24"/>
        </w:rPr>
      </w:pPr>
      <w:r w:rsidRPr="008A6501">
        <w:rPr>
          <w:rFonts w:ascii="Times New Roman" w:hAnsi="Times New Roman" w:cs="Times New Roman"/>
          <w:sz w:val="24"/>
          <w:szCs w:val="24"/>
        </w:rPr>
        <w:t xml:space="preserve">METODE PENELITIAN </w:t>
      </w:r>
    </w:p>
    <w:p w:rsidR="001529BC" w:rsidRPr="008A6501" w:rsidRDefault="001529BC"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Penelitian ini menggunakan metode </w:t>
      </w:r>
      <w:r w:rsidRPr="008A6501">
        <w:rPr>
          <w:rFonts w:ascii="Times New Roman" w:hAnsi="Times New Roman" w:cs="Times New Roman"/>
          <w:i/>
          <w:sz w:val="24"/>
          <w:szCs w:val="24"/>
        </w:rPr>
        <w:t xml:space="preserve">pre-experimental </w:t>
      </w:r>
      <w:r w:rsidRPr="008A6501">
        <w:rPr>
          <w:rFonts w:ascii="Times New Roman" w:hAnsi="Times New Roman" w:cs="Times New Roman"/>
          <w:sz w:val="24"/>
          <w:szCs w:val="24"/>
        </w:rPr>
        <w:t xml:space="preserve">dengan desain penelitian </w:t>
      </w:r>
      <w:r w:rsidRPr="008A6501">
        <w:rPr>
          <w:rFonts w:ascii="Times New Roman" w:hAnsi="Times New Roman" w:cs="Times New Roman"/>
          <w:i/>
          <w:sz w:val="24"/>
          <w:szCs w:val="24"/>
        </w:rPr>
        <w:t xml:space="preserve">one group pre-test post-test design </w:t>
      </w:r>
      <w:r w:rsidRPr="008A6501">
        <w:rPr>
          <w:rFonts w:ascii="Times New Roman" w:hAnsi="Times New Roman" w:cs="Times New Roman"/>
          <w:sz w:val="24"/>
          <w:szCs w:val="24"/>
        </w:rPr>
        <w:t>yang merupakan desain penelitian dengan satu sampel penelitian</w:t>
      </w:r>
      <w:r w:rsidRPr="008A6501">
        <w:rPr>
          <w:rFonts w:ascii="Times New Roman" w:hAnsi="Times New Roman" w:cs="Times New Roman"/>
          <w:i/>
          <w:sz w:val="24"/>
          <w:szCs w:val="24"/>
        </w:rPr>
        <w:t xml:space="preserve">. </w:t>
      </w:r>
      <w:r w:rsidRPr="008A6501">
        <w:rPr>
          <w:rFonts w:ascii="Times New Roman" w:hAnsi="Times New Roman" w:cs="Times New Roman"/>
          <w:sz w:val="24"/>
          <w:szCs w:val="24"/>
        </w:rPr>
        <w:t xml:space="preserve">Desain penelitian </w:t>
      </w:r>
      <w:r w:rsidRPr="008A6501">
        <w:rPr>
          <w:rFonts w:ascii="Times New Roman" w:hAnsi="Times New Roman" w:cs="Times New Roman"/>
          <w:i/>
          <w:sz w:val="24"/>
          <w:szCs w:val="24"/>
        </w:rPr>
        <w:t>one group pre-test post-test design</w:t>
      </w:r>
      <w:r w:rsidRPr="008A6501">
        <w:rPr>
          <w:rFonts w:ascii="Times New Roman" w:hAnsi="Times New Roman" w:cs="Times New Roman"/>
          <w:sz w:val="24"/>
          <w:szCs w:val="24"/>
        </w:rPr>
        <w:t xml:space="preserve"> adalah sebagai berikut:</w:t>
      </w:r>
    </w:p>
    <w:p w:rsidR="0022169A" w:rsidRPr="008A6501" w:rsidRDefault="000D44D5" w:rsidP="00A50BE1">
      <w:pPr>
        <w:spacing w:line="360" w:lineRule="auto"/>
        <w:jc w:val="both"/>
        <w:rPr>
          <w:rFonts w:ascii="Times New Roman" w:hAnsi="Times New Roman" w:cs="Times New Roman"/>
          <w:b/>
          <w:i/>
          <w:sz w:val="24"/>
          <w:szCs w:val="24"/>
        </w:rPr>
      </w:pPr>
      <w:r w:rsidRPr="008A6501">
        <w:rPr>
          <w:rFonts w:ascii="Times New Roman" w:hAnsi="Times New Roman" w:cs="Times New Roman"/>
          <w:b/>
          <w:sz w:val="24"/>
          <w:szCs w:val="24"/>
        </w:rPr>
        <w:t>Tabel 2</w:t>
      </w:r>
      <w:r w:rsidR="0022169A" w:rsidRPr="008A6501">
        <w:rPr>
          <w:rFonts w:ascii="Times New Roman" w:hAnsi="Times New Roman" w:cs="Times New Roman"/>
          <w:b/>
          <w:sz w:val="24"/>
          <w:szCs w:val="24"/>
        </w:rPr>
        <w:t xml:space="preserve">.1. Desain Penelitian </w:t>
      </w:r>
      <w:r w:rsidR="0022169A" w:rsidRPr="008A6501">
        <w:rPr>
          <w:rFonts w:ascii="Times New Roman" w:hAnsi="Times New Roman" w:cs="Times New Roman"/>
          <w:b/>
          <w:i/>
          <w:sz w:val="24"/>
          <w:szCs w:val="24"/>
        </w:rPr>
        <w:t>One Group Pre-test Post-test Design</w:t>
      </w:r>
    </w:p>
    <w:tbl>
      <w:tblPr>
        <w:tblStyle w:val="TableGrid"/>
        <w:tblW w:w="0" w:type="auto"/>
        <w:tblInd w:w="392" w:type="dxa"/>
        <w:tblBorders>
          <w:insideH w:val="none" w:sz="0" w:space="0" w:color="auto"/>
          <w:insideV w:val="none" w:sz="0" w:space="0" w:color="auto"/>
        </w:tblBorders>
        <w:tblLook w:val="04A0" w:firstRow="1" w:lastRow="0" w:firstColumn="1" w:lastColumn="0" w:noHBand="0" w:noVBand="1"/>
      </w:tblPr>
      <w:tblGrid>
        <w:gridCol w:w="1417"/>
        <w:gridCol w:w="1276"/>
        <w:gridCol w:w="1418"/>
      </w:tblGrid>
      <w:tr w:rsidR="00E254FF" w:rsidRPr="008A6501" w:rsidTr="00E254FF">
        <w:tc>
          <w:tcPr>
            <w:tcW w:w="1417" w:type="dxa"/>
            <w:tcBorders>
              <w:top w:val="single" w:sz="4" w:space="0" w:color="auto"/>
              <w:bottom w:val="single" w:sz="4" w:space="0" w:color="auto"/>
            </w:tcBorders>
          </w:tcPr>
          <w:p w:rsidR="00E254FF" w:rsidRPr="008A6501" w:rsidRDefault="00E254FF" w:rsidP="00A50BE1">
            <w:pPr>
              <w:pStyle w:val="ListParagraph"/>
              <w:spacing w:line="360" w:lineRule="auto"/>
              <w:ind w:left="0"/>
              <w:jc w:val="both"/>
              <w:rPr>
                <w:rFonts w:ascii="Times New Roman" w:hAnsi="Times New Roman" w:cs="Times New Roman"/>
                <w:b/>
                <w:i/>
                <w:sz w:val="24"/>
                <w:szCs w:val="24"/>
              </w:rPr>
            </w:pPr>
            <w:r w:rsidRPr="008A6501">
              <w:rPr>
                <w:rFonts w:ascii="Times New Roman" w:hAnsi="Times New Roman" w:cs="Times New Roman"/>
                <w:b/>
                <w:i/>
                <w:sz w:val="24"/>
                <w:szCs w:val="24"/>
              </w:rPr>
              <w:t>Pre-Test</w:t>
            </w:r>
          </w:p>
        </w:tc>
        <w:tc>
          <w:tcPr>
            <w:tcW w:w="1276" w:type="dxa"/>
            <w:tcBorders>
              <w:top w:val="single" w:sz="4" w:space="0" w:color="auto"/>
              <w:bottom w:val="single" w:sz="4" w:space="0" w:color="auto"/>
            </w:tcBorders>
          </w:tcPr>
          <w:p w:rsidR="00E254FF" w:rsidRPr="008A6501" w:rsidRDefault="00E254FF" w:rsidP="00A50BE1">
            <w:pPr>
              <w:pStyle w:val="ListParagraph"/>
              <w:spacing w:line="360" w:lineRule="auto"/>
              <w:ind w:left="0"/>
              <w:jc w:val="both"/>
              <w:rPr>
                <w:rFonts w:ascii="Times New Roman" w:hAnsi="Times New Roman" w:cs="Times New Roman"/>
                <w:b/>
                <w:i/>
                <w:sz w:val="24"/>
                <w:szCs w:val="24"/>
              </w:rPr>
            </w:pPr>
            <w:r w:rsidRPr="008A6501">
              <w:rPr>
                <w:rFonts w:ascii="Times New Roman" w:hAnsi="Times New Roman" w:cs="Times New Roman"/>
                <w:b/>
                <w:i/>
                <w:sz w:val="24"/>
                <w:szCs w:val="24"/>
              </w:rPr>
              <w:t xml:space="preserve">Treatment </w:t>
            </w:r>
          </w:p>
        </w:tc>
        <w:tc>
          <w:tcPr>
            <w:tcW w:w="1418" w:type="dxa"/>
            <w:tcBorders>
              <w:top w:val="single" w:sz="4" w:space="0" w:color="auto"/>
              <w:bottom w:val="single" w:sz="4" w:space="0" w:color="auto"/>
            </w:tcBorders>
          </w:tcPr>
          <w:p w:rsidR="00E254FF" w:rsidRPr="008A6501" w:rsidRDefault="00E254FF" w:rsidP="00A50BE1">
            <w:pPr>
              <w:pStyle w:val="ListParagraph"/>
              <w:spacing w:line="360" w:lineRule="auto"/>
              <w:ind w:left="0"/>
              <w:jc w:val="both"/>
              <w:rPr>
                <w:rFonts w:ascii="Times New Roman" w:hAnsi="Times New Roman" w:cs="Times New Roman"/>
                <w:b/>
                <w:sz w:val="24"/>
                <w:szCs w:val="24"/>
              </w:rPr>
            </w:pPr>
            <w:r w:rsidRPr="008A6501">
              <w:rPr>
                <w:rFonts w:ascii="Times New Roman" w:hAnsi="Times New Roman" w:cs="Times New Roman"/>
                <w:b/>
                <w:i/>
                <w:sz w:val="24"/>
                <w:szCs w:val="24"/>
              </w:rPr>
              <w:t>Post-Test</w:t>
            </w:r>
          </w:p>
        </w:tc>
      </w:tr>
      <w:tr w:rsidR="00E254FF" w:rsidRPr="008A6501" w:rsidTr="00E254FF">
        <w:tc>
          <w:tcPr>
            <w:tcW w:w="1417" w:type="dxa"/>
            <w:tcBorders>
              <w:top w:val="single" w:sz="4" w:space="0" w:color="auto"/>
              <w:bottom w:val="single" w:sz="4" w:space="0" w:color="auto"/>
            </w:tcBorders>
          </w:tcPr>
          <w:p w:rsidR="00E254FF" w:rsidRPr="008A6501" w:rsidRDefault="00E254FF" w:rsidP="00A50BE1">
            <w:pPr>
              <w:pStyle w:val="ListParagraph"/>
              <w:spacing w:line="360" w:lineRule="auto"/>
              <w:ind w:left="0"/>
              <w:jc w:val="both"/>
              <w:rPr>
                <w:rFonts w:ascii="Times New Roman" w:hAnsi="Times New Roman" w:cs="Times New Roman"/>
                <w:sz w:val="24"/>
                <w:szCs w:val="24"/>
                <w:vertAlign w:val="subscript"/>
              </w:rPr>
            </w:pPr>
            <w:r w:rsidRPr="008A6501">
              <w:rPr>
                <w:rFonts w:ascii="Times New Roman" w:hAnsi="Times New Roman" w:cs="Times New Roman"/>
                <w:sz w:val="24"/>
                <w:szCs w:val="24"/>
              </w:rPr>
              <w:t>O</w:t>
            </w:r>
            <w:r w:rsidRPr="008A6501">
              <w:rPr>
                <w:rFonts w:ascii="Times New Roman" w:hAnsi="Times New Roman" w:cs="Times New Roman"/>
                <w:sz w:val="24"/>
                <w:szCs w:val="24"/>
                <w:vertAlign w:val="subscript"/>
              </w:rPr>
              <w:t>1</w:t>
            </w:r>
          </w:p>
        </w:tc>
        <w:tc>
          <w:tcPr>
            <w:tcW w:w="1276" w:type="dxa"/>
            <w:tcBorders>
              <w:top w:val="single" w:sz="4" w:space="0" w:color="auto"/>
              <w:bottom w:val="single" w:sz="4" w:space="0" w:color="auto"/>
            </w:tcBorders>
          </w:tcPr>
          <w:p w:rsidR="00E254FF" w:rsidRPr="008A6501" w:rsidRDefault="00E254FF" w:rsidP="00A50BE1">
            <w:pPr>
              <w:pStyle w:val="ListParagraph"/>
              <w:spacing w:line="360" w:lineRule="auto"/>
              <w:ind w:left="0"/>
              <w:jc w:val="both"/>
              <w:rPr>
                <w:rFonts w:ascii="Times New Roman" w:hAnsi="Times New Roman" w:cs="Times New Roman"/>
                <w:sz w:val="24"/>
                <w:szCs w:val="24"/>
                <w:vertAlign w:val="subscript"/>
              </w:rPr>
            </w:pPr>
            <w:r w:rsidRPr="008A6501">
              <w:rPr>
                <w:rFonts w:ascii="Times New Roman" w:hAnsi="Times New Roman" w:cs="Times New Roman"/>
                <w:sz w:val="24"/>
                <w:szCs w:val="24"/>
              </w:rPr>
              <w:t>X</w:t>
            </w:r>
          </w:p>
        </w:tc>
        <w:tc>
          <w:tcPr>
            <w:tcW w:w="1418" w:type="dxa"/>
            <w:tcBorders>
              <w:top w:val="single" w:sz="4" w:space="0" w:color="auto"/>
              <w:bottom w:val="single" w:sz="4" w:space="0" w:color="auto"/>
            </w:tcBorders>
          </w:tcPr>
          <w:p w:rsidR="00E254FF" w:rsidRPr="008A6501" w:rsidRDefault="00E254FF" w:rsidP="00A50BE1">
            <w:pPr>
              <w:pStyle w:val="ListParagraph"/>
              <w:spacing w:line="360" w:lineRule="auto"/>
              <w:ind w:left="0"/>
              <w:jc w:val="both"/>
              <w:rPr>
                <w:rFonts w:ascii="Times New Roman" w:hAnsi="Times New Roman" w:cs="Times New Roman"/>
                <w:sz w:val="24"/>
                <w:szCs w:val="24"/>
                <w:vertAlign w:val="subscript"/>
              </w:rPr>
            </w:pPr>
            <w:r w:rsidRPr="008A6501">
              <w:rPr>
                <w:rFonts w:ascii="Times New Roman" w:hAnsi="Times New Roman" w:cs="Times New Roman"/>
                <w:sz w:val="24"/>
                <w:szCs w:val="24"/>
              </w:rPr>
              <w:t>O</w:t>
            </w:r>
            <w:r w:rsidRPr="008A6501">
              <w:rPr>
                <w:rFonts w:ascii="Times New Roman" w:hAnsi="Times New Roman" w:cs="Times New Roman"/>
                <w:sz w:val="24"/>
                <w:szCs w:val="24"/>
                <w:vertAlign w:val="subscript"/>
              </w:rPr>
              <w:t>2</w:t>
            </w:r>
          </w:p>
        </w:tc>
      </w:tr>
    </w:tbl>
    <w:p w:rsidR="00A50BE1" w:rsidRDefault="00E254FF" w:rsidP="00A50BE1">
      <w:pPr>
        <w:spacing w:after="0" w:line="360" w:lineRule="auto"/>
        <w:ind w:firstLine="720"/>
        <w:jc w:val="both"/>
        <w:rPr>
          <w:rFonts w:ascii="Times New Roman" w:hAnsi="Times New Roman" w:cs="Times New Roman"/>
          <w:sz w:val="24"/>
          <w:szCs w:val="24"/>
        </w:rPr>
      </w:pPr>
      <w:r w:rsidRPr="008A6501">
        <w:rPr>
          <w:rFonts w:ascii="Times New Roman" w:hAnsi="Times New Roman" w:cs="Times New Roman"/>
          <w:b/>
          <w:sz w:val="24"/>
          <w:szCs w:val="24"/>
        </w:rPr>
        <w:tab/>
      </w:r>
      <w:r w:rsidRPr="008A6501">
        <w:rPr>
          <w:rFonts w:ascii="Times New Roman" w:hAnsi="Times New Roman" w:cs="Times New Roman"/>
          <w:b/>
          <w:sz w:val="24"/>
          <w:szCs w:val="24"/>
        </w:rPr>
        <w:tab/>
      </w:r>
      <w:r w:rsidRPr="008A6501">
        <w:rPr>
          <w:rFonts w:ascii="Times New Roman" w:hAnsi="Times New Roman" w:cs="Times New Roman"/>
          <w:sz w:val="24"/>
          <w:szCs w:val="24"/>
        </w:rPr>
        <w:t xml:space="preserve">         Sugiyono (2015)</w:t>
      </w:r>
    </w:p>
    <w:p w:rsidR="00A50BE1" w:rsidRDefault="00E254FF" w:rsidP="00A50BE1">
      <w:pPr>
        <w:spacing w:after="0" w:line="360" w:lineRule="auto"/>
        <w:ind w:firstLine="426"/>
        <w:jc w:val="both"/>
        <w:rPr>
          <w:rFonts w:ascii="Times New Roman" w:hAnsi="Times New Roman" w:cs="Times New Roman"/>
          <w:sz w:val="24"/>
          <w:szCs w:val="24"/>
        </w:rPr>
      </w:pPr>
      <w:r w:rsidRPr="008A6501">
        <w:rPr>
          <w:rFonts w:ascii="Times New Roman" w:hAnsi="Times New Roman" w:cs="Times New Roman"/>
          <w:sz w:val="24"/>
          <w:szCs w:val="24"/>
        </w:rPr>
        <w:t>P</w:t>
      </w:r>
      <w:r w:rsidR="001529BC" w:rsidRPr="008A6501">
        <w:rPr>
          <w:rFonts w:ascii="Times New Roman" w:hAnsi="Times New Roman" w:cs="Times New Roman"/>
          <w:sz w:val="24"/>
          <w:szCs w:val="24"/>
        </w:rPr>
        <w:t xml:space="preserve">enelitian ini dilakukan pada semester genap tahun ajaran 2018/2019 di kelas X SMA Negeri 1 Indralaya Utara, dengan memakai satu kelas yang diberi perlakuan berupa pembelajaran menggunakan video permainan tradisional materi usaha dan energi tanpa meninggalkan metode pembelajaran yang ada </w:t>
      </w:r>
      <w:r w:rsidR="001529BC" w:rsidRPr="008A6501">
        <w:rPr>
          <w:rFonts w:ascii="Times New Roman" w:hAnsi="Times New Roman" w:cs="Times New Roman"/>
          <w:sz w:val="24"/>
          <w:szCs w:val="24"/>
        </w:rPr>
        <w:lastRenderedPageBreak/>
        <w:t xml:space="preserve">dari sekolah. Sampel dipilih dengan menggunakan teknik </w:t>
      </w:r>
      <w:r w:rsidR="001529BC" w:rsidRPr="008A6501">
        <w:rPr>
          <w:rFonts w:ascii="Times New Roman" w:hAnsi="Times New Roman" w:cs="Times New Roman"/>
          <w:i/>
          <w:sz w:val="24"/>
          <w:szCs w:val="24"/>
        </w:rPr>
        <w:t>simple random sampling</w:t>
      </w:r>
      <w:r w:rsidR="001529BC" w:rsidRPr="008A6501">
        <w:rPr>
          <w:rFonts w:ascii="Times New Roman" w:hAnsi="Times New Roman" w:cs="Times New Roman"/>
          <w:sz w:val="24"/>
          <w:szCs w:val="24"/>
        </w:rPr>
        <w:t xml:space="preserve"> adalah cara pengambilan sampel dengan acak sederhana melalui undian. Dengan teknik ini setiap kelas mempunyai kesempatan yang sama untuk menjadi anggota sampel. Sehingga didapat sampel dalam penelitian satu kelas yaitu kelas X MIPA 1 dengan jumlah peserta didik 28 orang.</w:t>
      </w:r>
    </w:p>
    <w:p w:rsidR="00A50BE1" w:rsidRDefault="001529BC" w:rsidP="00A50BE1">
      <w:pPr>
        <w:spacing w:after="0" w:line="360" w:lineRule="auto"/>
        <w:ind w:firstLine="426"/>
        <w:jc w:val="both"/>
        <w:rPr>
          <w:rFonts w:ascii="Times New Roman" w:hAnsi="Times New Roman" w:cs="Times New Roman"/>
          <w:i/>
          <w:sz w:val="24"/>
          <w:szCs w:val="24"/>
        </w:rPr>
      </w:pPr>
      <w:r w:rsidRPr="008A6501">
        <w:rPr>
          <w:rFonts w:ascii="Times New Roman" w:hAnsi="Times New Roman" w:cs="Times New Roman"/>
          <w:sz w:val="24"/>
          <w:szCs w:val="24"/>
        </w:rPr>
        <w:t xml:space="preserve">Adapun teknik pengolahan data yang dilakukan pada penelitian ini adalah dilakukan uji normalitas untuk mengetahui apakah data yang dianalisis terdistribusi normal atau tidak dengan menggunakan </w:t>
      </w:r>
      <w:r w:rsidRPr="008A6501">
        <w:rPr>
          <w:rFonts w:ascii="Times New Roman" w:hAnsi="Times New Roman" w:cs="Times New Roman"/>
          <w:i/>
          <w:sz w:val="24"/>
          <w:szCs w:val="24"/>
        </w:rPr>
        <w:t>SPSS Versi 16.0 For Windows</w:t>
      </w:r>
      <w:r w:rsidRPr="008A6501">
        <w:rPr>
          <w:rFonts w:ascii="Times New Roman" w:hAnsi="Times New Roman" w:cs="Times New Roman"/>
          <w:sz w:val="24"/>
          <w:szCs w:val="24"/>
        </w:rPr>
        <w:t xml:space="preserve">, selanjutnya dilakukan uji homogenitas untuk membuktikan bahwa sampel data yang diambil berasal dari populasi yang sama dengan menggunakan </w:t>
      </w:r>
      <w:r w:rsidRPr="008A6501">
        <w:rPr>
          <w:rFonts w:ascii="Times New Roman" w:hAnsi="Times New Roman" w:cs="Times New Roman"/>
          <w:i/>
          <w:sz w:val="24"/>
          <w:szCs w:val="24"/>
        </w:rPr>
        <w:t xml:space="preserve"> one way Anova pada SPSS Versi 16.0 For Windows. </w:t>
      </w:r>
    </w:p>
    <w:p w:rsidR="00A50BE1" w:rsidRDefault="001529BC" w:rsidP="00A50BE1">
      <w:pPr>
        <w:spacing w:after="0" w:line="360" w:lineRule="auto"/>
        <w:ind w:firstLine="426"/>
        <w:jc w:val="both"/>
        <w:rPr>
          <w:rFonts w:ascii="Times New Roman" w:eastAsiaTheme="minorEastAsia" w:hAnsi="Times New Roman" w:cs="Times New Roman"/>
          <w:sz w:val="24"/>
          <w:szCs w:val="24"/>
        </w:rPr>
      </w:pPr>
      <w:r w:rsidRPr="008A6501">
        <w:rPr>
          <w:rFonts w:ascii="Times New Roman" w:eastAsiaTheme="minorEastAsia" w:hAnsi="Times New Roman" w:cs="Times New Roman"/>
          <w:sz w:val="24"/>
          <w:szCs w:val="24"/>
        </w:rPr>
        <w:t xml:space="preserve">Setelah dilakukan uji normalitas dan homogenitas dengan hasil tidak terdistribusi normal akan tetapi berasal dari populasi yang homogen, maka dilakukan uji hipotesis nonparametrik yaitu </w:t>
      </w:r>
      <w:r w:rsidRPr="008A6501">
        <w:rPr>
          <w:rFonts w:ascii="Times New Roman" w:eastAsiaTheme="minorEastAsia" w:hAnsi="Times New Roman" w:cs="Times New Roman"/>
          <w:i/>
          <w:sz w:val="24"/>
          <w:szCs w:val="24"/>
        </w:rPr>
        <w:t>Wilcoxon sined ranks</w:t>
      </w:r>
      <w:r w:rsidRPr="008A6501">
        <w:rPr>
          <w:rFonts w:ascii="Times New Roman" w:eastAsiaTheme="minorEastAsia" w:hAnsi="Times New Roman" w:cs="Times New Roman"/>
          <w:sz w:val="24"/>
          <w:szCs w:val="24"/>
        </w:rPr>
        <w:t xml:space="preserve"> dengan menggunakan </w:t>
      </w:r>
      <w:r w:rsidRPr="008A6501">
        <w:rPr>
          <w:rFonts w:ascii="Times New Roman" w:hAnsi="Times New Roman" w:cs="Times New Roman"/>
          <w:i/>
          <w:sz w:val="24"/>
          <w:szCs w:val="24"/>
        </w:rPr>
        <w:t xml:space="preserve">SPSS Versi 16.0 for Windows </w:t>
      </w:r>
      <w:r w:rsidRPr="008A6501">
        <w:rPr>
          <w:rFonts w:ascii="Times New Roman" w:eastAsiaTheme="minorEastAsia" w:hAnsi="Times New Roman" w:cs="Times New Roman"/>
          <w:sz w:val="24"/>
          <w:szCs w:val="24"/>
        </w:rPr>
        <w:t>jika terdapat perbedaan yang signifikan antara hasil belajar sebelum dan sesudah diberi pembelajaran menggunakan video, dapat disimpulkan bahwa video pembelajaran berbasis permainan tradisional efektif dalam meningkatkan hasil belajar fisika peserta didik.</w:t>
      </w:r>
      <w:r w:rsidR="00D03160">
        <w:rPr>
          <w:rFonts w:ascii="Times New Roman" w:eastAsiaTheme="minorEastAsia" w:hAnsi="Times New Roman" w:cs="Times New Roman"/>
          <w:sz w:val="24"/>
          <w:szCs w:val="24"/>
        </w:rPr>
        <w:t xml:space="preserve"> </w:t>
      </w:r>
    </w:p>
    <w:p w:rsidR="00767D8D" w:rsidRPr="00A50BE1" w:rsidRDefault="001529BC" w:rsidP="00A50BE1">
      <w:pPr>
        <w:spacing w:after="0" w:line="360" w:lineRule="auto"/>
        <w:ind w:firstLine="426"/>
        <w:jc w:val="both"/>
        <w:rPr>
          <w:rFonts w:ascii="Times New Roman" w:hAnsi="Times New Roman" w:cs="Times New Roman"/>
          <w:sz w:val="24"/>
          <w:szCs w:val="24"/>
        </w:rPr>
      </w:pPr>
      <w:r w:rsidRPr="008A6501">
        <w:rPr>
          <w:rFonts w:ascii="Times New Roman" w:eastAsiaTheme="minorEastAsia" w:hAnsi="Times New Roman" w:cs="Times New Roman"/>
          <w:sz w:val="24"/>
          <w:szCs w:val="24"/>
        </w:rPr>
        <w:t xml:space="preserve">Setelah dilakukan uji hipotesis selanjutnya </w:t>
      </w:r>
      <w:r w:rsidR="00767D8D" w:rsidRPr="008A6501">
        <w:rPr>
          <w:rFonts w:ascii="Times New Roman" w:eastAsiaTheme="minorEastAsia" w:hAnsi="Times New Roman" w:cs="Times New Roman"/>
          <w:sz w:val="24"/>
          <w:szCs w:val="24"/>
        </w:rPr>
        <w:t xml:space="preserve">dilakukan uji </w:t>
      </w:r>
      <w:r w:rsidR="00767D8D" w:rsidRPr="008A6501">
        <w:rPr>
          <w:rFonts w:ascii="Times New Roman" w:eastAsiaTheme="minorEastAsia" w:hAnsi="Times New Roman" w:cs="Times New Roman"/>
          <w:i/>
          <w:sz w:val="24"/>
          <w:szCs w:val="24"/>
        </w:rPr>
        <w:t>gain</w:t>
      </w:r>
      <w:r w:rsidR="00767D8D" w:rsidRPr="008A6501">
        <w:rPr>
          <w:rFonts w:ascii="Times New Roman" w:eastAsiaTheme="minorEastAsia" w:hAnsi="Times New Roman" w:cs="Times New Roman"/>
          <w:sz w:val="24"/>
          <w:szCs w:val="24"/>
        </w:rPr>
        <w:t xml:space="preserve"> ternormalisasi </w:t>
      </w:r>
      <w:r w:rsidR="00767D8D" w:rsidRPr="008A6501">
        <w:rPr>
          <w:rFonts w:ascii="Times New Roman" w:hAnsi="Times New Roman" w:cs="Times New Roman"/>
          <w:sz w:val="24"/>
          <w:szCs w:val="24"/>
        </w:rPr>
        <w:lastRenderedPageBreak/>
        <w:t xml:space="preserve">untuk melihat kriteria efektivitas dari  hasil belajar menggunakan video pembelajaran materi usaha dana energi berbasis permainan tradisional. Berikut adalah perumusan dari </w:t>
      </w:r>
      <w:r w:rsidR="00767D8D" w:rsidRPr="008A6501">
        <w:rPr>
          <w:rFonts w:ascii="Times New Roman" w:hAnsi="Times New Roman" w:cs="Times New Roman"/>
          <w:i/>
          <w:sz w:val="24"/>
          <w:szCs w:val="24"/>
        </w:rPr>
        <w:t>n-gain</w:t>
      </w:r>
      <w:r w:rsidR="00767D8D" w:rsidRPr="008A6501">
        <w:rPr>
          <w:rFonts w:ascii="Times New Roman" w:hAnsi="Times New Roman" w:cs="Times New Roman"/>
          <w:sz w:val="24"/>
          <w:szCs w:val="24"/>
        </w:rPr>
        <w:t xml:space="preserve">:   </w:t>
      </w:r>
    </w:p>
    <w:p w:rsidR="00767D8D" w:rsidRPr="008A6501" w:rsidRDefault="00767D8D" w:rsidP="00A50BE1">
      <w:pPr>
        <w:tabs>
          <w:tab w:val="left" w:pos="720"/>
        </w:tabs>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 xml:space="preserve">        </w:t>
      </w:r>
      <m:oMath>
        <m:r>
          <w:rPr>
            <w:rFonts w:ascii="Cambria Math" w:hAnsi="Cambria Math" w:cs="Times New Roman"/>
            <w:sz w:val="24"/>
            <w:szCs w:val="24"/>
          </w:rPr>
          <m:t>&lt;g&gt;</m:t>
        </m:r>
        <m:r>
          <m:rPr>
            <m:sty m:val="p"/>
          </m:rP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f</m:t>
                </m:r>
              </m:sub>
            </m:sSub>
            <m:r>
              <w:rPr>
                <w:rFonts w:ascii="Cambria Math" w:hAnsi="Cambria Math" w:cs="Times New Roman"/>
                <w:sz w:val="24"/>
                <w:szCs w:val="24"/>
              </w:rPr>
              <m:t>&gt;-&lt;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&gt;</m:t>
            </m:r>
          </m:num>
          <m:den>
            <m:r>
              <w:rPr>
                <w:rFonts w:ascii="Cambria Math" w:hAnsi="Cambria Math" w:cs="Times New Roman"/>
                <w:sz w:val="24"/>
                <w:szCs w:val="24"/>
              </w:rPr>
              <m:t>100-&lt;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&gt;</m:t>
            </m:r>
          </m:den>
        </m:f>
      </m:oMath>
      <w:r w:rsidRPr="008A6501">
        <w:rPr>
          <w:rFonts w:ascii="Times New Roman" w:eastAsiaTheme="minorEastAsia" w:hAnsi="Times New Roman" w:cs="Times New Roman"/>
          <w:sz w:val="24"/>
          <w:szCs w:val="24"/>
        </w:rPr>
        <w:t xml:space="preserve"> </w:t>
      </w:r>
      <w:r w:rsidR="000D44D5" w:rsidRPr="008A6501">
        <w:rPr>
          <w:rFonts w:ascii="Times New Roman" w:eastAsiaTheme="minorEastAsia" w:hAnsi="Times New Roman" w:cs="Times New Roman"/>
          <w:sz w:val="24"/>
          <w:szCs w:val="24"/>
        </w:rPr>
        <w:t xml:space="preserve">       </w:t>
      </w:r>
      <w:r w:rsidRPr="008A6501">
        <w:rPr>
          <w:rFonts w:ascii="Times New Roman" w:eastAsiaTheme="minorEastAsia" w:hAnsi="Times New Roman" w:cs="Times New Roman"/>
          <w:sz w:val="24"/>
          <w:szCs w:val="24"/>
        </w:rPr>
        <w:t>Hake, R., (1998)</w:t>
      </w:r>
    </w:p>
    <w:p w:rsidR="00767D8D" w:rsidRPr="008A6501" w:rsidRDefault="00A50BE1" w:rsidP="00A50BE1">
      <w:pPr>
        <w:spacing w:line="360" w:lineRule="auto"/>
        <w:ind w:firstLine="283"/>
        <w:jc w:val="both"/>
        <w:rPr>
          <w:rFonts w:ascii="Times New Roman" w:hAnsi="Times New Roman" w:cs="Times New Roman"/>
          <w:sz w:val="24"/>
          <w:szCs w:val="24"/>
        </w:rPr>
      </w:pPr>
      <w:r>
        <w:rPr>
          <w:rFonts w:ascii="Times New Roman" w:hAnsi="Times New Roman" w:cs="Times New Roman"/>
          <w:sz w:val="24"/>
          <w:szCs w:val="24"/>
        </w:rPr>
        <w:t>T</w:t>
      </w:r>
      <w:r w:rsidR="00767D8D" w:rsidRPr="008A6501">
        <w:rPr>
          <w:rFonts w:ascii="Times New Roman" w:hAnsi="Times New Roman" w:cs="Times New Roman"/>
          <w:sz w:val="24"/>
          <w:szCs w:val="24"/>
          <w:lang w:val="id-ID"/>
        </w:rPr>
        <w:t xml:space="preserve">abel kriteria untuk perhitungan hasil </w:t>
      </w:r>
      <w:r w:rsidR="00767D8D" w:rsidRPr="008A6501">
        <w:rPr>
          <w:rFonts w:ascii="Times New Roman" w:hAnsi="Times New Roman" w:cs="Times New Roman"/>
          <w:i/>
          <w:sz w:val="24"/>
          <w:szCs w:val="24"/>
          <w:lang w:val="id-ID"/>
        </w:rPr>
        <w:t>N-gain</w:t>
      </w:r>
      <w:r w:rsidR="00767D8D" w:rsidRPr="008A6501">
        <w:rPr>
          <w:rFonts w:ascii="Times New Roman" w:hAnsi="Times New Roman" w:cs="Times New Roman"/>
          <w:sz w:val="24"/>
          <w:szCs w:val="24"/>
          <w:lang w:val="id-ID"/>
        </w:rPr>
        <w:t xml:space="preserve"> yang disajikan pada </w:t>
      </w:r>
      <w:r w:rsidR="00767D8D" w:rsidRPr="008A6501">
        <w:rPr>
          <w:rFonts w:ascii="Times New Roman" w:hAnsi="Times New Roman" w:cs="Times New Roman"/>
          <w:sz w:val="24"/>
          <w:szCs w:val="24"/>
        </w:rPr>
        <w:t>t</w:t>
      </w:r>
      <w:r w:rsidR="00767D8D" w:rsidRPr="008A6501">
        <w:rPr>
          <w:rFonts w:ascii="Times New Roman" w:hAnsi="Times New Roman" w:cs="Times New Roman"/>
          <w:sz w:val="24"/>
          <w:szCs w:val="24"/>
          <w:lang w:val="id-ID"/>
        </w:rPr>
        <w:t>abel dibawah ini:</w:t>
      </w:r>
    </w:p>
    <w:p w:rsidR="00767D8D" w:rsidRPr="008A6501" w:rsidRDefault="00767D8D" w:rsidP="00A50BE1">
      <w:pPr>
        <w:pStyle w:val="ListParagraph"/>
        <w:tabs>
          <w:tab w:val="left" w:pos="1276"/>
        </w:tabs>
        <w:spacing w:line="360" w:lineRule="auto"/>
        <w:ind w:left="0" w:firstLine="283"/>
        <w:jc w:val="both"/>
        <w:rPr>
          <w:rFonts w:ascii="Times New Roman" w:hAnsi="Times New Roman" w:cs="Times New Roman"/>
          <w:b/>
          <w:sz w:val="24"/>
          <w:szCs w:val="24"/>
          <w:lang w:val="id-ID"/>
        </w:rPr>
      </w:pPr>
      <w:r w:rsidRPr="008A6501">
        <w:rPr>
          <w:rFonts w:ascii="Times New Roman" w:hAnsi="Times New Roman" w:cs="Times New Roman"/>
          <w:b/>
          <w:sz w:val="24"/>
          <w:szCs w:val="24"/>
          <w:lang w:val="id-ID"/>
        </w:rPr>
        <w:t xml:space="preserve">Tabel  </w:t>
      </w:r>
      <w:r w:rsidR="000D44D5" w:rsidRPr="008A6501">
        <w:rPr>
          <w:rFonts w:ascii="Times New Roman" w:hAnsi="Times New Roman" w:cs="Times New Roman"/>
          <w:b/>
          <w:sz w:val="24"/>
          <w:szCs w:val="24"/>
        </w:rPr>
        <w:t>2.2</w:t>
      </w:r>
      <w:r w:rsidRPr="008A6501">
        <w:rPr>
          <w:rFonts w:ascii="Times New Roman" w:hAnsi="Times New Roman" w:cs="Times New Roman"/>
          <w:b/>
          <w:sz w:val="24"/>
          <w:szCs w:val="24"/>
        </w:rPr>
        <w:t xml:space="preserve"> </w:t>
      </w:r>
      <w:r w:rsidRPr="008A6501">
        <w:rPr>
          <w:rFonts w:ascii="Times New Roman" w:hAnsi="Times New Roman" w:cs="Times New Roman"/>
          <w:b/>
          <w:sz w:val="24"/>
          <w:szCs w:val="24"/>
          <w:lang w:val="id-ID"/>
        </w:rPr>
        <w:t xml:space="preserve">Kriteria </w:t>
      </w:r>
      <w:r w:rsidRPr="008A6501">
        <w:rPr>
          <w:rFonts w:ascii="Times New Roman" w:hAnsi="Times New Roman" w:cs="Times New Roman"/>
          <w:b/>
          <w:i/>
          <w:sz w:val="24"/>
          <w:szCs w:val="24"/>
          <w:lang w:val="id-ID"/>
        </w:rPr>
        <w:t>N-Gain</w:t>
      </w:r>
    </w:p>
    <w:tbl>
      <w:tblPr>
        <w:tblStyle w:val="TableGrid"/>
        <w:tblW w:w="4805" w:type="dxa"/>
        <w:jc w:val="center"/>
        <w:tblInd w:w="293" w:type="dxa"/>
        <w:tblBorders>
          <w:top w:val="single" w:sz="4" w:space="0" w:color="auto"/>
          <w:bottom w:val="single" w:sz="4" w:space="0" w:color="auto"/>
          <w:insideV w:val="none" w:sz="0" w:space="0" w:color="auto"/>
        </w:tblBorders>
        <w:tblLook w:val="04A0" w:firstRow="1" w:lastRow="0" w:firstColumn="1" w:lastColumn="0" w:noHBand="0" w:noVBand="1"/>
      </w:tblPr>
      <w:tblGrid>
        <w:gridCol w:w="2821"/>
        <w:gridCol w:w="1984"/>
      </w:tblGrid>
      <w:tr w:rsidR="00767D8D" w:rsidRPr="008A6501" w:rsidTr="00767D8D">
        <w:trPr>
          <w:jc w:val="center"/>
        </w:trPr>
        <w:tc>
          <w:tcPr>
            <w:tcW w:w="2821" w:type="dxa"/>
          </w:tcPr>
          <w:p w:rsidR="00767D8D" w:rsidRPr="008A6501" w:rsidRDefault="00767D8D" w:rsidP="00A50BE1">
            <w:pPr>
              <w:pStyle w:val="ListParagraph"/>
              <w:tabs>
                <w:tab w:val="left" w:pos="1276"/>
              </w:tabs>
              <w:spacing w:line="360" w:lineRule="auto"/>
              <w:ind w:left="0"/>
              <w:jc w:val="both"/>
              <w:rPr>
                <w:rFonts w:ascii="Times New Roman" w:hAnsi="Times New Roman" w:cs="Times New Roman"/>
                <w:b/>
                <w:i/>
                <w:sz w:val="24"/>
                <w:szCs w:val="24"/>
              </w:rPr>
            </w:pPr>
            <w:r w:rsidRPr="008A6501">
              <w:rPr>
                <w:rFonts w:ascii="Times New Roman" w:hAnsi="Times New Roman" w:cs="Times New Roman"/>
                <w:b/>
                <w:i/>
                <w:sz w:val="24"/>
                <w:szCs w:val="24"/>
              </w:rPr>
              <w:t>N-Gain</w:t>
            </w:r>
            <m:oMath>
              <m:r>
                <w:rPr>
                  <w:rFonts w:ascii="Cambria Math" w:hAnsi="Cambria Math" w:cs="Times New Roman"/>
                  <w:sz w:val="24"/>
                  <w:szCs w:val="24"/>
                </w:rPr>
                <m:t xml:space="preserve"> &lt;g&gt;</m:t>
              </m:r>
            </m:oMath>
          </w:p>
        </w:tc>
        <w:tc>
          <w:tcPr>
            <w:tcW w:w="1984" w:type="dxa"/>
          </w:tcPr>
          <w:p w:rsidR="00767D8D" w:rsidRPr="008A6501" w:rsidRDefault="00767D8D" w:rsidP="00A50BE1">
            <w:pPr>
              <w:pStyle w:val="ListParagraph"/>
              <w:tabs>
                <w:tab w:val="left" w:pos="1276"/>
              </w:tabs>
              <w:spacing w:line="360" w:lineRule="auto"/>
              <w:ind w:left="0"/>
              <w:jc w:val="both"/>
              <w:rPr>
                <w:rFonts w:ascii="Times New Roman" w:hAnsi="Times New Roman" w:cs="Times New Roman"/>
                <w:b/>
                <w:sz w:val="24"/>
                <w:szCs w:val="24"/>
              </w:rPr>
            </w:pPr>
            <w:r w:rsidRPr="008A6501">
              <w:rPr>
                <w:rFonts w:ascii="Times New Roman" w:hAnsi="Times New Roman" w:cs="Times New Roman"/>
                <w:b/>
                <w:sz w:val="24"/>
                <w:szCs w:val="24"/>
              </w:rPr>
              <w:t>Kriteria</w:t>
            </w:r>
          </w:p>
        </w:tc>
      </w:tr>
      <w:tr w:rsidR="00767D8D" w:rsidRPr="008A6501" w:rsidTr="00767D8D">
        <w:trPr>
          <w:trHeight w:val="1262"/>
          <w:jc w:val="center"/>
        </w:trPr>
        <w:tc>
          <w:tcPr>
            <w:tcW w:w="2821" w:type="dxa"/>
          </w:tcPr>
          <w:p w:rsidR="00767D8D" w:rsidRPr="008A6501" w:rsidRDefault="00767D8D" w:rsidP="00A50BE1">
            <w:pPr>
              <w:pStyle w:val="ListParagraph"/>
              <w:tabs>
                <w:tab w:val="left" w:pos="1276"/>
              </w:tabs>
              <w:spacing w:line="360" w:lineRule="auto"/>
              <w:ind w:left="0"/>
              <w:jc w:val="both"/>
              <w:rPr>
                <w:rFonts w:ascii="Times New Roman" w:hAnsi="Times New Roman" w:cs="Times New Roman"/>
                <w:sz w:val="24"/>
                <w:szCs w:val="24"/>
              </w:rPr>
            </w:pPr>
            <m:oMathPara>
              <m:oMath>
                <m:r>
                  <w:rPr>
                    <w:rFonts w:ascii="Cambria Math" w:eastAsiaTheme="minorEastAsia" w:hAnsi="Cambria Math" w:cs="Times New Roman"/>
                    <w:sz w:val="24"/>
                    <w:szCs w:val="24"/>
                  </w:rPr>
                  <m:t>1≥</m:t>
                </m:r>
                <m:d>
                  <m:dPr>
                    <m:ctrlPr>
                      <w:rPr>
                        <w:rFonts w:ascii="Cambria Math" w:hAnsi="Cambria Math" w:cs="Times New Roman"/>
                        <w:i/>
                        <w:sz w:val="24"/>
                        <w:szCs w:val="24"/>
                      </w:rPr>
                    </m:ctrlPr>
                  </m:dPr>
                  <m:e>
                    <m:r>
                      <m:rPr>
                        <m:sty m:val="p"/>
                      </m:rPr>
                      <w:rPr>
                        <w:rFonts w:ascii="Cambria Math" w:hAnsi="Cambria Math" w:cs="Times New Roman"/>
                        <w:sz w:val="24"/>
                        <w:szCs w:val="24"/>
                      </w:rPr>
                      <m:t>&lt;</m:t>
                    </m:r>
                    <m:r>
                      <w:rPr>
                        <w:rFonts w:ascii="Cambria Math" w:hAnsi="Cambria Math" w:cs="Times New Roman"/>
                        <w:sz w:val="24"/>
                        <w:szCs w:val="24"/>
                      </w:rPr>
                      <m:t>g&gt;</m:t>
                    </m:r>
                    <m:ctrlPr>
                      <w:rPr>
                        <w:rFonts w:ascii="Cambria Math" w:hAnsi="Cambria Math" w:cs="Times New Roman"/>
                        <w:sz w:val="24"/>
                        <w:szCs w:val="24"/>
                      </w:rPr>
                    </m:ctrlPr>
                  </m:e>
                </m:d>
                <m:r>
                  <m:rPr>
                    <m:sty m:val="p"/>
                  </m:rPr>
                  <w:rPr>
                    <w:rFonts w:ascii="Cambria Math" w:hAnsi="Cambria Math" w:cs="Times New Roman"/>
                    <w:sz w:val="24"/>
                    <w:szCs w:val="24"/>
                  </w:rPr>
                  <m:t>≥0,7</m:t>
                </m:r>
              </m:oMath>
            </m:oMathPara>
          </w:p>
          <w:p w:rsidR="00767D8D" w:rsidRPr="008A6501" w:rsidRDefault="00767D8D" w:rsidP="00A50BE1">
            <w:pPr>
              <w:pStyle w:val="ListParagraph"/>
              <w:tabs>
                <w:tab w:val="left" w:pos="1276"/>
              </w:tabs>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0,7&gt;</m:t>
                </m:r>
                <m:d>
                  <m:dPr>
                    <m:ctrlPr>
                      <w:rPr>
                        <w:rFonts w:ascii="Cambria Math" w:hAnsi="Cambria Math" w:cs="Times New Roman"/>
                        <w:i/>
                        <w:sz w:val="24"/>
                        <w:szCs w:val="24"/>
                      </w:rPr>
                    </m:ctrlPr>
                  </m:dPr>
                  <m:e>
                    <m:r>
                      <m:rPr>
                        <m:sty m:val="p"/>
                      </m:rPr>
                      <w:rPr>
                        <w:rFonts w:ascii="Cambria Math" w:hAnsi="Cambria Math" w:cs="Times New Roman"/>
                        <w:sz w:val="24"/>
                        <w:szCs w:val="24"/>
                      </w:rPr>
                      <m:t>&lt;</m:t>
                    </m:r>
                    <m:r>
                      <w:rPr>
                        <w:rFonts w:ascii="Cambria Math" w:hAnsi="Cambria Math" w:cs="Times New Roman"/>
                        <w:sz w:val="24"/>
                        <w:szCs w:val="24"/>
                      </w:rPr>
                      <m:t>g&gt;</m:t>
                    </m:r>
                    <m:ctrlPr>
                      <w:rPr>
                        <w:rFonts w:ascii="Cambria Math" w:hAnsi="Cambria Math" w:cs="Times New Roman"/>
                        <w:sz w:val="24"/>
                        <w:szCs w:val="24"/>
                      </w:rPr>
                    </m:ctrlPr>
                  </m:e>
                </m:d>
                <m:r>
                  <m:rPr>
                    <m:sty m:val="p"/>
                  </m:rPr>
                  <w:rPr>
                    <w:rFonts w:ascii="Cambria Math" w:hAnsi="Cambria Math" w:cs="Times New Roman"/>
                    <w:sz w:val="24"/>
                    <w:szCs w:val="24"/>
                  </w:rPr>
                  <m:t>≥0,3</m:t>
                </m:r>
              </m:oMath>
            </m:oMathPara>
          </w:p>
          <w:p w:rsidR="00767D8D" w:rsidRPr="008A6501" w:rsidRDefault="00767D8D" w:rsidP="00A50BE1">
            <w:pPr>
              <w:pStyle w:val="ListParagraph"/>
              <w:tabs>
                <w:tab w:val="left" w:pos="1276"/>
              </w:tabs>
              <w:spacing w:line="360" w:lineRule="auto"/>
              <w:ind w:left="0"/>
              <w:jc w:val="both"/>
              <w:rPr>
                <w:rFonts w:ascii="Times New Roman" w:hAnsi="Times New Roman" w:cs="Times New Roman"/>
                <w:sz w:val="24"/>
                <w:szCs w:val="24"/>
              </w:rPr>
            </w:pPr>
            <m:oMathPara>
              <m:oMath>
                <m:r>
                  <w:rPr>
                    <w:rFonts w:ascii="Cambria Math" w:eastAsiaTheme="minorEastAsia" w:hAnsi="Cambria Math" w:cs="Times New Roman"/>
                    <w:sz w:val="24"/>
                    <w:szCs w:val="24"/>
                  </w:rPr>
                  <m:t>0,3&gt;</m:t>
                </m:r>
                <m:d>
                  <m:dPr>
                    <m:ctrlPr>
                      <w:rPr>
                        <w:rFonts w:ascii="Cambria Math" w:hAnsi="Cambria Math" w:cs="Times New Roman"/>
                        <w:i/>
                        <w:sz w:val="24"/>
                        <w:szCs w:val="24"/>
                      </w:rPr>
                    </m:ctrlPr>
                  </m:dPr>
                  <m:e>
                    <m:r>
                      <m:rPr>
                        <m:sty m:val="p"/>
                      </m:rPr>
                      <w:rPr>
                        <w:rFonts w:ascii="Cambria Math" w:hAnsi="Cambria Math" w:cs="Times New Roman"/>
                        <w:sz w:val="24"/>
                        <w:szCs w:val="24"/>
                      </w:rPr>
                      <m:t>&lt;</m:t>
                    </m:r>
                    <m:r>
                      <w:rPr>
                        <w:rFonts w:ascii="Cambria Math" w:hAnsi="Cambria Math" w:cs="Times New Roman"/>
                        <w:sz w:val="24"/>
                        <w:szCs w:val="24"/>
                      </w:rPr>
                      <m:t>g&gt;</m:t>
                    </m:r>
                    <m:ctrlPr>
                      <w:rPr>
                        <w:rFonts w:ascii="Cambria Math" w:hAnsi="Cambria Math" w:cs="Times New Roman"/>
                        <w:sz w:val="24"/>
                        <w:szCs w:val="24"/>
                      </w:rPr>
                    </m:ctrlPr>
                  </m:e>
                </m:d>
                <m:r>
                  <m:rPr>
                    <m:sty m:val="p"/>
                  </m:rPr>
                  <w:rPr>
                    <w:rFonts w:ascii="Cambria Math" w:hAnsi="Cambria Math" w:cs="Times New Roman"/>
                    <w:sz w:val="24"/>
                    <w:szCs w:val="24"/>
                  </w:rPr>
                  <m:t>≥0</m:t>
                </m:r>
              </m:oMath>
            </m:oMathPara>
          </w:p>
        </w:tc>
        <w:tc>
          <w:tcPr>
            <w:tcW w:w="1984" w:type="dxa"/>
          </w:tcPr>
          <w:p w:rsidR="00767D8D" w:rsidRPr="008A6501" w:rsidRDefault="00767D8D" w:rsidP="00A50BE1">
            <w:pPr>
              <w:pStyle w:val="ListParagraph"/>
              <w:tabs>
                <w:tab w:val="left" w:pos="1276"/>
              </w:tabs>
              <w:spacing w:line="360" w:lineRule="auto"/>
              <w:ind w:left="0"/>
              <w:jc w:val="both"/>
              <w:rPr>
                <w:rFonts w:ascii="Times New Roman" w:hAnsi="Times New Roman" w:cs="Times New Roman"/>
                <w:sz w:val="24"/>
                <w:szCs w:val="24"/>
              </w:rPr>
            </w:pPr>
            <w:r w:rsidRPr="008A6501">
              <w:rPr>
                <w:rFonts w:ascii="Times New Roman" w:hAnsi="Times New Roman" w:cs="Times New Roman"/>
                <w:sz w:val="24"/>
                <w:szCs w:val="24"/>
              </w:rPr>
              <w:t>Tinggi</w:t>
            </w:r>
          </w:p>
          <w:p w:rsidR="00767D8D" w:rsidRPr="008A6501" w:rsidRDefault="00767D8D" w:rsidP="00A50BE1">
            <w:pPr>
              <w:pStyle w:val="ListParagraph"/>
              <w:tabs>
                <w:tab w:val="left" w:pos="1276"/>
              </w:tabs>
              <w:spacing w:line="360" w:lineRule="auto"/>
              <w:ind w:left="0"/>
              <w:jc w:val="both"/>
              <w:rPr>
                <w:rFonts w:ascii="Times New Roman" w:hAnsi="Times New Roman" w:cs="Times New Roman"/>
                <w:sz w:val="24"/>
                <w:szCs w:val="24"/>
              </w:rPr>
            </w:pPr>
            <w:r w:rsidRPr="008A6501">
              <w:rPr>
                <w:rFonts w:ascii="Times New Roman" w:hAnsi="Times New Roman" w:cs="Times New Roman"/>
                <w:sz w:val="24"/>
                <w:szCs w:val="24"/>
              </w:rPr>
              <w:t>Sedang</w:t>
            </w:r>
          </w:p>
          <w:p w:rsidR="00767D8D" w:rsidRPr="008A6501" w:rsidRDefault="00767D8D" w:rsidP="00A50BE1">
            <w:pPr>
              <w:pStyle w:val="ListParagraph"/>
              <w:tabs>
                <w:tab w:val="left" w:pos="1276"/>
              </w:tabs>
              <w:spacing w:line="360" w:lineRule="auto"/>
              <w:ind w:left="0"/>
              <w:jc w:val="both"/>
              <w:rPr>
                <w:rFonts w:ascii="Times New Roman" w:hAnsi="Times New Roman" w:cs="Times New Roman"/>
                <w:sz w:val="24"/>
                <w:szCs w:val="24"/>
              </w:rPr>
            </w:pPr>
            <w:r w:rsidRPr="008A6501">
              <w:rPr>
                <w:rFonts w:ascii="Times New Roman" w:hAnsi="Times New Roman" w:cs="Times New Roman"/>
                <w:sz w:val="24"/>
                <w:szCs w:val="24"/>
              </w:rPr>
              <w:t>Rendah</w:t>
            </w:r>
          </w:p>
        </w:tc>
      </w:tr>
    </w:tbl>
    <w:p w:rsidR="00767D8D" w:rsidRPr="008A6501" w:rsidRDefault="00A50BE1" w:rsidP="00A50BE1">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7D8D" w:rsidRPr="008A6501">
        <w:rPr>
          <w:rFonts w:ascii="Times New Roman" w:hAnsi="Times New Roman" w:cs="Times New Roman"/>
          <w:sz w:val="24"/>
          <w:szCs w:val="24"/>
        </w:rPr>
        <w:t xml:space="preserve"> Hake, R., (1998)</w:t>
      </w:r>
    </w:p>
    <w:p w:rsidR="000D44D5" w:rsidRDefault="00767D8D" w:rsidP="00A50BE1">
      <w:pPr>
        <w:pStyle w:val="ListParagraph"/>
        <w:spacing w:after="0" w:line="360" w:lineRule="auto"/>
        <w:ind w:left="0"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Pada penelitian ini, video pembelajaran materi usaha dan energi berbasis permainan tradisional efektif apabila nilai </w:t>
      </w:r>
      <w:r w:rsidRPr="008A6501">
        <w:rPr>
          <w:rFonts w:ascii="Times New Roman" w:hAnsi="Times New Roman" w:cs="Times New Roman"/>
          <w:i/>
          <w:sz w:val="24"/>
          <w:szCs w:val="24"/>
        </w:rPr>
        <w:t xml:space="preserve">n-gain </w:t>
      </w:r>
      <w:r w:rsidRPr="008A6501">
        <w:rPr>
          <w:rFonts w:ascii="Times New Roman" w:hAnsi="Times New Roman" w:cs="Times New Roman"/>
          <w:sz w:val="24"/>
          <w:szCs w:val="24"/>
        </w:rPr>
        <w:t>minimal berada pada kriteria sedang.</w:t>
      </w:r>
    </w:p>
    <w:p w:rsidR="009A171F" w:rsidRPr="008A6501" w:rsidRDefault="009A171F" w:rsidP="00A50BE1">
      <w:pPr>
        <w:pStyle w:val="ListParagraph"/>
        <w:spacing w:after="0" w:line="360" w:lineRule="auto"/>
        <w:ind w:left="0" w:firstLine="709"/>
        <w:jc w:val="both"/>
        <w:rPr>
          <w:rFonts w:ascii="Times New Roman" w:hAnsi="Times New Roman" w:cs="Times New Roman"/>
          <w:sz w:val="24"/>
          <w:szCs w:val="24"/>
        </w:rPr>
      </w:pPr>
    </w:p>
    <w:p w:rsidR="001529BC" w:rsidRPr="008A6501" w:rsidRDefault="00E254FF" w:rsidP="00A50BE1">
      <w:pPr>
        <w:pStyle w:val="ListParagraph"/>
        <w:numPr>
          <w:ilvl w:val="0"/>
          <w:numId w:val="6"/>
        </w:numPr>
        <w:spacing w:after="0" w:line="360" w:lineRule="auto"/>
        <w:ind w:left="426"/>
        <w:jc w:val="both"/>
        <w:rPr>
          <w:rFonts w:ascii="Times New Roman" w:hAnsi="Times New Roman" w:cs="Times New Roman"/>
          <w:sz w:val="24"/>
          <w:szCs w:val="24"/>
        </w:rPr>
      </w:pPr>
      <w:r w:rsidRPr="008A6501">
        <w:rPr>
          <w:rFonts w:ascii="Times New Roman" w:hAnsi="Times New Roman" w:cs="Times New Roman"/>
          <w:sz w:val="24"/>
          <w:szCs w:val="24"/>
        </w:rPr>
        <w:t xml:space="preserve">HASIL DAN PEMBAHASAN </w:t>
      </w:r>
    </w:p>
    <w:p w:rsidR="000D44D5"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Penelitian ini menerapkan video pembelajaran yang betujuan untuk mengetahui efektivitas video pembelajaran dalam meningkatkan hasil belajar peserta didik. Penelitian diawali dengan melakukan uji </w:t>
      </w:r>
      <w:r w:rsidR="000D44D5" w:rsidRPr="008A6501">
        <w:rPr>
          <w:rFonts w:ascii="Times New Roman" w:hAnsi="Times New Roman" w:cs="Times New Roman"/>
          <w:sz w:val="24"/>
          <w:szCs w:val="24"/>
        </w:rPr>
        <w:t>validitas dan reliabilitas soal didapatkan hasil sebagai berikut:</w:t>
      </w:r>
    </w:p>
    <w:p w:rsidR="00D03160" w:rsidRDefault="00D03160" w:rsidP="00A50BE1">
      <w:pPr>
        <w:spacing w:after="0" w:line="360" w:lineRule="auto"/>
        <w:ind w:firstLine="360"/>
        <w:jc w:val="both"/>
        <w:rPr>
          <w:rFonts w:ascii="Times New Roman" w:hAnsi="Times New Roman" w:cs="Times New Roman"/>
          <w:sz w:val="24"/>
          <w:szCs w:val="24"/>
        </w:rPr>
      </w:pPr>
    </w:p>
    <w:p w:rsidR="00D03160" w:rsidRDefault="00D03160" w:rsidP="00A50BE1">
      <w:pPr>
        <w:spacing w:after="0" w:line="360" w:lineRule="auto"/>
        <w:ind w:firstLine="360"/>
        <w:jc w:val="both"/>
        <w:rPr>
          <w:rFonts w:ascii="Times New Roman" w:hAnsi="Times New Roman" w:cs="Times New Roman"/>
          <w:sz w:val="24"/>
          <w:szCs w:val="24"/>
        </w:rPr>
      </w:pPr>
    </w:p>
    <w:p w:rsidR="00D03160" w:rsidRDefault="00D03160" w:rsidP="00A50BE1">
      <w:pPr>
        <w:spacing w:after="0" w:line="360" w:lineRule="auto"/>
        <w:ind w:firstLine="360"/>
        <w:jc w:val="both"/>
        <w:rPr>
          <w:rFonts w:ascii="Times New Roman" w:hAnsi="Times New Roman" w:cs="Times New Roman"/>
          <w:sz w:val="24"/>
          <w:szCs w:val="24"/>
        </w:rPr>
      </w:pPr>
    </w:p>
    <w:p w:rsidR="00D03160" w:rsidRDefault="00D03160" w:rsidP="00A50BE1">
      <w:pPr>
        <w:spacing w:after="0" w:line="360" w:lineRule="auto"/>
        <w:ind w:firstLine="360"/>
        <w:jc w:val="both"/>
        <w:rPr>
          <w:rFonts w:ascii="Times New Roman" w:hAnsi="Times New Roman" w:cs="Times New Roman"/>
          <w:sz w:val="24"/>
          <w:szCs w:val="24"/>
        </w:rPr>
      </w:pPr>
    </w:p>
    <w:p w:rsidR="00D03160" w:rsidRPr="008A6501" w:rsidRDefault="00D03160" w:rsidP="00A50BE1">
      <w:pPr>
        <w:spacing w:after="0" w:line="360" w:lineRule="auto"/>
        <w:jc w:val="both"/>
        <w:rPr>
          <w:rFonts w:ascii="Times New Roman" w:hAnsi="Times New Roman" w:cs="Times New Roman"/>
          <w:sz w:val="24"/>
          <w:szCs w:val="24"/>
        </w:rPr>
      </w:pPr>
    </w:p>
    <w:p w:rsidR="000D44D5" w:rsidRPr="00D03160" w:rsidRDefault="000D44D5" w:rsidP="00A50BE1">
      <w:pPr>
        <w:spacing w:after="0" w:line="360" w:lineRule="auto"/>
        <w:jc w:val="center"/>
        <w:rPr>
          <w:rFonts w:ascii="Times New Roman" w:hAnsi="Times New Roman" w:cs="Times New Roman"/>
          <w:b/>
          <w:sz w:val="24"/>
          <w:szCs w:val="24"/>
        </w:rPr>
      </w:pPr>
      <w:r w:rsidRPr="00D03160">
        <w:rPr>
          <w:rFonts w:ascii="Times New Roman" w:hAnsi="Times New Roman" w:cs="Times New Roman"/>
          <w:b/>
          <w:sz w:val="24"/>
          <w:szCs w:val="24"/>
        </w:rPr>
        <w:lastRenderedPageBreak/>
        <w:t>Tabel 3.1 Hasil Pengujian Validitas</w:t>
      </w:r>
    </w:p>
    <w:tbl>
      <w:tblPr>
        <w:tblStyle w:val="TableGrid"/>
        <w:tblW w:w="4479" w:type="dxa"/>
        <w:tblInd w:w="108" w:type="dxa"/>
        <w:tblBorders>
          <w:insideH w:val="none" w:sz="0" w:space="0" w:color="auto"/>
          <w:insideV w:val="none" w:sz="0" w:space="0" w:color="auto"/>
        </w:tblBorders>
        <w:tblLook w:val="04A0" w:firstRow="1" w:lastRow="0" w:firstColumn="1" w:lastColumn="0" w:noHBand="0" w:noVBand="1"/>
      </w:tblPr>
      <w:tblGrid>
        <w:gridCol w:w="510"/>
        <w:gridCol w:w="932"/>
        <w:gridCol w:w="876"/>
        <w:gridCol w:w="1056"/>
        <w:gridCol w:w="1123"/>
      </w:tblGrid>
      <w:tr w:rsidR="000D44D5" w:rsidRPr="008A6501" w:rsidTr="008A6501">
        <w:tc>
          <w:tcPr>
            <w:tcW w:w="508" w:type="dxa"/>
            <w:tcBorders>
              <w:top w:val="single" w:sz="4" w:space="0" w:color="auto"/>
              <w:bottom w:val="single" w:sz="4" w:space="0" w:color="auto"/>
            </w:tcBorders>
          </w:tcPr>
          <w:p w:rsidR="000D44D5" w:rsidRPr="008A6501" w:rsidRDefault="000D44D5" w:rsidP="00A50BE1">
            <w:pPr>
              <w:spacing w:line="360" w:lineRule="auto"/>
              <w:jc w:val="both"/>
              <w:rPr>
                <w:rFonts w:ascii="Times New Roman" w:hAnsi="Times New Roman" w:cs="Times New Roman"/>
                <w:b/>
                <w:sz w:val="24"/>
                <w:szCs w:val="24"/>
              </w:rPr>
            </w:pPr>
            <w:r w:rsidRPr="008A6501">
              <w:rPr>
                <w:rFonts w:ascii="Times New Roman" w:hAnsi="Times New Roman" w:cs="Times New Roman"/>
                <w:b/>
                <w:sz w:val="24"/>
                <w:szCs w:val="24"/>
              </w:rPr>
              <w:t>No</w:t>
            </w:r>
          </w:p>
        </w:tc>
        <w:tc>
          <w:tcPr>
            <w:tcW w:w="928" w:type="dxa"/>
            <w:tcBorders>
              <w:top w:val="single" w:sz="4" w:space="0" w:color="auto"/>
              <w:bottom w:val="single" w:sz="4" w:space="0" w:color="auto"/>
            </w:tcBorders>
          </w:tcPr>
          <w:p w:rsidR="000D44D5" w:rsidRPr="008A6501" w:rsidRDefault="006C6B76" w:rsidP="00A50BE1">
            <w:pPr>
              <w:spacing w:line="360" w:lineRule="auto"/>
              <w:jc w:val="both"/>
              <w:rPr>
                <w:rFonts w:ascii="Times New Roman" w:hAnsi="Times New Roman" w:cs="Times New Roman"/>
                <w:b/>
                <w:sz w:val="24"/>
                <w:szCs w:val="24"/>
                <w:vertAlign w:val="subscript"/>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hitung</m:t>
                    </m:r>
                  </m:sub>
                </m:sSub>
              </m:oMath>
            </m:oMathPara>
          </w:p>
        </w:tc>
        <w:tc>
          <w:tcPr>
            <w:tcW w:w="873" w:type="dxa"/>
            <w:tcBorders>
              <w:top w:val="single" w:sz="4" w:space="0" w:color="auto"/>
              <w:bottom w:val="single" w:sz="4" w:space="0" w:color="auto"/>
            </w:tcBorders>
          </w:tcPr>
          <w:p w:rsidR="000D44D5" w:rsidRPr="008A6501" w:rsidRDefault="006C6B76" w:rsidP="00A50BE1">
            <w:pPr>
              <w:spacing w:line="360" w:lineRule="auto"/>
              <w:jc w:val="both"/>
              <w:rPr>
                <w:rFonts w:ascii="Times New Roman" w:hAnsi="Times New Roman" w:cs="Times New Roman"/>
                <w:b/>
                <w:sz w:val="24"/>
                <w:szCs w:val="24"/>
                <w:vertAlign w:val="subscript"/>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tabel</m:t>
                    </m:r>
                  </m:sub>
                </m:sSub>
              </m:oMath>
            </m:oMathPara>
          </w:p>
        </w:tc>
        <w:tc>
          <w:tcPr>
            <w:tcW w:w="1052" w:type="dxa"/>
            <w:tcBorders>
              <w:top w:val="single" w:sz="4" w:space="0" w:color="auto"/>
              <w:bottom w:val="single" w:sz="4" w:space="0" w:color="auto"/>
            </w:tcBorders>
          </w:tcPr>
          <w:p w:rsidR="000D44D5" w:rsidRPr="008A6501" w:rsidRDefault="000D44D5" w:rsidP="00A50BE1">
            <w:pPr>
              <w:spacing w:line="360" w:lineRule="auto"/>
              <w:jc w:val="both"/>
              <w:rPr>
                <w:rFonts w:ascii="Times New Roman" w:hAnsi="Times New Roman" w:cs="Times New Roman"/>
                <w:b/>
                <w:sz w:val="24"/>
                <w:szCs w:val="24"/>
              </w:rPr>
            </w:pPr>
            <w:r w:rsidRPr="008A6501">
              <w:rPr>
                <w:rFonts w:ascii="Times New Roman" w:hAnsi="Times New Roman" w:cs="Times New Roman"/>
                <w:b/>
                <w:sz w:val="24"/>
                <w:szCs w:val="24"/>
              </w:rPr>
              <w:t>Kriteria</w:t>
            </w:r>
          </w:p>
        </w:tc>
        <w:tc>
          <w:tcPr>
            <w:tcW w:w="1118" w:type="dxa"/>
            <w:tcBorders>
              <w:top w:val="single" w:sz="4" w:space="0" w:color="auto"/>
              <w:bottom w:val="single" w:sz="4" w:space="0" w:color="auto"/>
            </w:tcBorders>
          </w:tcPr>
          <w:p w:rsidR="000D44D5" w:rsidRPr="008A6501" w:rsidRDefault="000D44D5" w:rsidP="00A50BE1">
            <w:pPr>
              <w:spacing w:line="360" w:lineRule="auto"/>
              <w:jc w:val="both"/>
              <w:rPr>
                <w:rFonts w:ascii="Times New Roman" w:hAnsi="Times New Roman" w:cs="Times New Roman"/>
                <w:b/>
                <w:sz w:val="24"/>
                <w:szCs w:val="24"/>
              </w:rPr>
            </w:pPr>
            <w:r w:rsidRPr="008A6501">
              <w:rPr>
                <w:rFonts w:ascii="Times New Roman" w:hAnsi="Times New Roman" w:cs="Times New Roman"/>
                <w:b/>
                <w:sz w:val="24"/>
                <w:szCs w:val="24"/>
              </w:rPr>
              <w:t xml:space="preserve">Kategori </w:t>
            </w:r>
          </w:p>
        </w:tc>
      </w:tr>
      <w:tr w:rsidR="000D44D5" w:rsidRPr="008A6501" w:rsidTr="008A6501">
        <w:tc>
          <w:tcPr>
            <w:tcW w:w="508" w:type="dxa"/>
            <w:tcBorders>
              <w:top w:val="single" w:sz="4" w:space="0" w:color="auto"/>
            </w:tcBorders>
          </w:tcPr>
          <w:p w:rsidR="000D44D5" w:rsidRPr="008A6501" w:rsidRDefault="000D44D5" w:rsidP="00A50BE1">
            <w:pPr>
              <w:pStyle w:val="ListParagraph"/>
              <w:numPr>
                <w:ilvl w:val="0"/>
                <w:numId w:val="5"/>
              </w:numPr>
              <w:spacing w:line="360" w:lineRule="auto"/>
              <w:ind w:left="459"/>
              <w:jc w:val="both"/>
              <w:rPr>
                <w:rFonts w:ascii="Times New Roman" w:hAnsi="Times New Roman" w:cs="Times New Roman"/>
                <w:sz w:val="24"/>
                <w:szCs w:val="24"/>
              </w:rPr>
            </w:pPr>
          </w:p>
        </w:tc>
        <w:tc>
          <w:tcPr>
            <w:tcW w:w="928" w:type="dxa"/>
            <w:tcBorders>
              <w:top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0,5515</w:t>
            </w:r>
          </w:p>
        </w:tc>
        <w:tc>
          <w:tcPr>
            <w:tcW w:w="873" w:type="dxa"/>
            <w:tcBorders>
              <w:top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0,4438</w:t>
            </w:r>
          </w:p>
        </w:tc>
        <w:tc>
          <w:tcPr>
            <w:tcW w:w="1052" w:type="dxa"/>
            <w:tcBorders>
              <w:top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Valid</w:t>
            </w:r>
          </w:p>
        </w:tc>
        <w:tc>
          <w:tcPr>
            <w:tcW w:w="1118" w:type="dxa"/>
            <w:tcBorders>
              <w:top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 xml:space="preserve">Cukup </w:t>
            </w:r>
          </w:p>
        </w:tc>
      </w:tr>
      <w:tr w:rsidR="000D44D5" w:rsidRPr="008A6501" w:rsidTr="008A6501">
        <w:tc>
          <w:tcPr>
            <w:tcW w:w="508" w:type="dxa"/>
          </w:tcPr>
          <w:p w:rsidR="000D44D5" w:rsidRPr="008A6501" w:rsidRDefault="000D44D5" w:rsidP="00A50BE1">
            <w:pPr>
              <w:pStyle w:val="ListParagraph"/>
              <w:numPr>
                <w:ilvl w:val="0"/>
                <w:numId w:val="5"/>
              </w:numPr>
              <w:spacing w:line="360" w:lineRule="auto"/>
              <w:ind w:left="459"/>
              <w:jc w:val="both"/>
              <w:rPr>
                <w:rFonts w:ascii="Times New Roman" w:hAnsi="Times New Roman" w:cs="Times New Roman"/>
                <w:sz w:val="24"/>
                <w:szCs w:val="24"/>
              </w:rPr>
            </w:pPr>
          </w:p>
        </w:tc>
        <w:tc>
          <w:tcPr>
            <w:tcW w:w="928"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0,6124</w:t>
            </w:r>
          </w:p>
        </w:tc>
        <w:tc>
          <w:tcPr>
            <w:tcW w:w="873"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0,4438</w:t>
            </w:r>
          </w:p>
        </w:tc>
        <w:tc>
          <w:tcPr>
            <w:tcW w:w="1052"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Valid</w:t>
            </w:r>
          </w:p>
        </w:tc>
        <w:tc>
          <w:tcPr>
            <w:tcW w:w="1118"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 xml:space="preserve">Tinggi </w:t>
            </w:r>
          </w:p>
        </w:tc>
      </w:tr>
      <w:tr w:rsidR="000D44D5" w:rsidRPr="008A6501" w:rsidTr="008A6501">
        <w:tc>
          <w:tcPr>
            <w:tcW w:w="508" w:type="dxa"/>
          </w:tcPr>
          <w:p w:rsidR="000D44D5" w:rsidRPr="008A6501" w:rsidRDefault="000D44D5" w:rsidP="00A50BE1">
            <w:pPr>
              <w:pStyle w:val="ListParagraph"/>
              <w:numPr>
                <w:ilvl w:val="0"/>
                <w:numId w:val="5"/>
              </w:numPr>
              <w:spacing w:line="360" w:lineRule="auto"/>
              <w:ind w:left="459"/>
              <w:jc w:val="both"/>
              <w:rPr>
                <w:rFonts w:ascii="Times New Roman" w:hAnsi="Times New Roman" w:cs="Times New Roman"/>
                <w:sz w:val="24"/>
                <w:szCs w:val="24"/>
              </w:rPr>
            </w:pPr>
          </w:p>
        </w:tc>
        <w:tc>
          <w:tcPr>
            <w:tcW w:w="928"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0,5255</w:t>
            </w:r>
          </w:p>
        </w:tc>
        <w:tc>
          <w:tcPr>
            <w:tcW w:w="873"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0,4438</w:t>
            </w:r>
          </w:p>
        </w:tc>
        <w:tc>
          <w:tcPr>
            <w:tcW w:w="1052"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Valid</w:t>
            </w:r>
          </w:p>
        </w:tc>
        <w:tc>
          <w:tcPr>
            <w:tcW w:w="1118"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 xml:space="preserve">Cukup </w:t>
            </w:r>
          </w:p>
        </w:tc>
      </w:tr>
      <w:tr w:rsidR="000D44D5" w:rsidRPr="008A6501" w:rsidTr="008A6501">
        <w:tc>
          <w:tcPr>
            <w:tcW w:w="508" w:type="dxa"/>
          </w:tcPr>
          <w:p w:rsidR="000D44D5" w:rsidRPr="008A6501" w:rsidRDefault="000D44D5" w:rsidP="00A50BE1">
            <w:pPr>
              <w:pStyle w:val="ListParagraph"/>
              <w:numPr>
                <w:ilvl w:val="0"/>
                <w:numId w:val="5"/>
              </w:numPr>
              <w:spacing w:line="360" w:lineRule="auto"/>
              <w:ind w:left="459"/>
              <w:jc w:val="both"/>
              <w:rPr>
                <w:rFonts w:ascii="Times New Roman" w:hAnsi="Times New Roman" w:cs="Times New Roman"/>
                <w:sz w:val="24"/>
                <w:szCs w:val="24"/>
              </w:rPr>
            </w:pPr>
          </w:p>
        </w:tc>
        <w:tc>
          <w:tcPr>
            <w:tcW w:w="928"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0,4823</w:t>
            </w:r>
          </w:p>
        </w:tc>
        <w:tc>
          <w:tcPr>
            <w:tcW w:w="873"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0,4438</w:t>
            </w:r>
          </w:p>
        </w:tc>
        <w:tc>
          <w:tcPr>
            <w:tcW w:w="1052"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Valid</w:t>
            </w:r>
          </w:p>
        </w:tc>
        <w:tc>
          <w:tcPr>
            <w:tcW w:w="1118"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 xml:space="preserve">Cukup </w:t>
            </w:r>
          </w:p>
        </w:tc>
      </w:tr>
      <w:tr w:rsidR="000D44D5" w:rsidRPr="008A6501" w:rsidTr="008A6501">
        <w:tc>
          <w:tcPr>
            <w:tcW w:w="508" w:type="dxa"/>
            <w:tcBorders>
              <w:bottom w:val="single" w:sz="4" w:space="0" w:color="auto"/>
            </w:tcBorders>
          </w:tcPr>
          <w:p w:rsidR="000D44D5" w:rsidRPr="008A6501" w:rsidRDefault="000D44D5" w:rsidP="00A50BE1">
            <w:pPr>
              <w:pStyle w:val="ListParagraph"/>
              <w:numPr>
                <w:ilvl w:val="0"/>
                <w:numId w:val="5"/>
              </w:numPr>
              <w:spacing w:line="360" w:lineRule="auto"/>
              <w:ind w:left="459"/>
              <w:jc w:val="both"/>
              <w:rPr>
                <w:rFonts w:ascii="Times New Roman" w:hAnsi="Times New Roman" w:cs="Times New Roman"/>
                <w:sz w:val="24"/>
                <w:szCs w:val="24"/>
              </w:rPr>
            </w:pPr>
          </w:p>
        </w:tc>
        <w:tc>
          <w:tcPr>
            <w:tcW w:w="928" w:type="dxa"/>
            <w:tcBorders>
              <w:bottom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0,7040</w:t>
            </w:r>
          </w:p>
        </w:tc>
        <w:tc>
          <w:tcPr>
            <w:tcW w:w="873" w:type="dxa"/>
            <w:tcBorders>
              <w:bottom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0,4438</w:t>
            </w:r>
          </w:p>
        </w:tc>
        <w:tc>
          <w:tcPr>
            <w:tcW w:w="1052" w:type="dxa"/>
            <w:tcBorders>
              <w:bottom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Valid</w:t>
            </w:r>
          </w:p>
        </w:tc>
        <w:tc>
          <w:tcPr>
            <w:tcW w:w="1118" w:type="dxa"/>
            <w:tcBorders>
              <w:bottom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 xml:space="preserve">Tinggi </w:t>
            </w:r>
          </w:p>
        </w:tc>
      </w:tr>
    </w:tbl>
    <w:p w:rsidR="00E959E5" w:rsidRDefault="00E959E5" w:rsidP="00A50BE1">
      <w:pPr>
        <w:pStyle w:val="ListParagraph"/>
        <w:spacing w:line="360" w:lineRule="auto"/>
        <w:ind w:left="0" w:firstLine="426"/>
        <w:jc w:val="both"/>
        <w:rPr>
          <w:rFonts w:ascii="Times New Roman" w:hAnsi="Times New Roman" w:cs="Times New Roman"/>
          <w:sz w:val="24"/>
          <w:szCs w:val="24"/>
        </w:rPr>
      </w:pPr>
    </w:p>
    <w:p w:rsidR="00E959E5" w:rsidRPr="00E959E5" w:rsidRDefault="000D44D5" w:rsidP="00E959E5">
      <w:pPr>
        <w:pStyle w:val="ListParagraph"/>
        <w:spacing w:before="240" w:line="360" w:lineRule="auto"/>
        <w:ind w:left="0" w:firstLine="426"/>
        <w:jc w:val="both"/>
        <w:rPr>
          <w:rFonts w:ascii="Times New Roman" w:eastAsiaTheme="minorEastAsia" w:hAnsi="Times New Roman" w:cs="Times New Roman"/>
          <w:sz w:val="24"/>
          <w:szCs w:val="24"/>
        </w:rPr>
      </w:pPr>
      <w:r w:rsidRPr="008A6501">
        <w:rPr>
          <w:rFonts w:ascii="Times New Roman" w:hAnsi="Times New Roman" w:cs="Times New Roman"/>
          <w:sz w:val="24"/>
          <w:szCs w:val="24"/>
        </w:rPr>
        <w:t xml:space="preserve">Dari hasil pengujian validitas soal, diketahui bahwa 5 instrumen soal valid dan dapat digunakan sebagai soal </w:t>
      </w:r>
      <w:r w:rsidRPr="008A6501">
        <w:rPr>
          <w:rFonts w:ascii="Times New Roman" w:hAnsi="Times New Roman" w:cs="Times New Roman"/>
          <w:i/>
          <w:sz w:val="24"/>
          <w:szCs w:val="24"/>
        </w:rPr>
        <w:t xml:space="preserve">pretest </w:t>
      </w:r>
      <w:r w:rsidRPr="008A6501">
        <w:rPr>
          <w:rFonts w:ascii="Times New Roman" w:hAnsi="Times New Roman" w:cs="Times New Roman"/>
          <w:sz w:val="24"/>
          <w:szCs w:val="24"/>
        </w:rPr>
        <w:t xml:space="preserve"> dan </w:t>
      </w:r>
      <w:r w:rsidRPr="008A6501">
        <w:rPr>
          <w:rFonts w:ascii="Times New Roman" w:hAnsi="Times New Roman" w:cs="Times New Roman"/>
          <w:i/>
          <w:sz w:val="24"/>
          <w:szCs w:val="24"/>
        </w:rPr>
        <w:t>posttest</w:t>
      </w:r>
      <w:r w:rsidR="009A171F">
        <w:rPr>
          <w:rFonts w:ascii="Times New Roman" w:hAnsi="Times New Roman" w:cs="Times New Roman"/>
          <w:sz w:val="24"/>
          <w:szCs w:val="24"/>
        </w:rPr>
        <w:t xml:space="preserve"> dalam penelitian.  </w:t>
      </w:r>
      <w:r w:rsidR="00D03160">
        <w:rPr>
          <w:rFonts w:ascii="Times New Roman" w:hAnsi="Times New Roman" w:cs="Times New Roman"/>
          <w:sz w:val="24"/>
          <w:szCs w:val="24"/>
        </w:rPr>
        <w:t>Selanjutnya dilakukan uji reliabilitas, b</w:t>
      </w:r>
      <w:r w:rsidRPr="008A6501">
        <w:rPr>
          <w:rFonts w:ascii="Times New Roman" w:eastAsiaTheme="minorEastAsia" w:hAnsi="Times New Roman" w:cs="Times New Roman"/>
          <w:sz w:val="24"/>
          <w:szCs w:val="24"/>
        </w:rPr>
        <w:t xml:space="preserve">erikut adalah hasil </w:t>
      </w:r>
      <w:r w:rsidR="00E959E5">
        <w:rPr>
          <w:rFonts w:ascii="Times New Roman" w:eastAsiaTheme="minorEastAsia" w:hAnsi="Times New Roman" w:cs="Times New Roman"/>
          <w:sz w:val="24"/>
          <w:szCs w:val="24"/>
        </w:rPr>
        <w:t>uji reliabilitas instrumen soal</w:t>
      </w:r>
    </w:p>
    <w:p w:rsidR="000D44D5" w:rsidRPr="008A6501" w:rsidRDefault="000D44D5" w:rsidP="00E959E5">
      <w:pPr>
        <w:pStyle w:val="ListParagraph"/>
        <w:spacing w:before="240" w:line="360" w:lineRule="auto"/>
        <w:ind w:left="0"/>
        <w:jc w:val="center"/>
        <w:rPr>
          <w:rFonts w:ascii="Times New Roman" w:eastAsiaTheme="minorEastAsia" w:hAnsi="Times New Roman" w:cs="Times New Roman"/>
          <w:b/>
          <w:sz w:val="24"/>
          <w:szCs w:val="24"/>
        </w:rPr>
      </w:pPr>
      <w:r w:rsidRPr="008A6501">
        <w:rPr>
          <w:rFonts w:ascii="Times New Roman" w:eastAsiaTheme="minorEastAsia" w:hAnsi="Times New Roman" w:cs="Times New Roman"/>
          <w:b/>
          <w:sz w:val="24"/>
          <w:szCs w:val="24"/>
        </w:rPr>
        <w:t>Tabel 3.2. Hasil Pengujian Reliabilitas</w:t>
      </w:r>
    </w:p>
    <w:tbl>
      <w:tblPr>
        <w:tblStyle w:val="TableGrid"/>
        <w:tblW w:w="0" w:type="auto"/>
        <w:jc w:val="center"/>
        <w:tblInd w:w="108" w:type="dxa"/>
        <w:tblBorders>
          <w:insideH w:val="none" w:sz="0" w:space="0" w:color="auto"/>
          <w:insideV w:val="none" w:sz="0" w:space="0" w:color="auto"/>
        </w:tblBorders>
        <w:tblLook w:val="04A0" w:firstRow="1" w:lastRow="0" w:firstColumn="1" w:lastColumn="0" w:noHBand="0" w:noVBand="1"/>
      </w:tblPr>
      <w:tblGrid>
        <w:gridCol w:w="1026"/>
        <w:gridCol w:w="909"/>
        <w:gridCol w:w="1487"/>
        <w:gridCol w:w="1199"/>
      </w:tblGrid>
      <w:tr w:rsidR="000D44D5" w:rsidRPr="008A6501" w:rsidTr="00412FED">
        <w:trPr>
          <w:jc w:val="center"/>
        </w:trPr>
        <w:tc>
          <w:tcPr>
            <w:tcW w:w="1930" w:type="dxa"/>
            <w:tcBorders>
              <w:top w:val="single" w:sz="4" w:space="0" w:color="auto"/>
              <w:bottom w:val="single" w:sz="4" w:space="0" w:color="auto"/>
            </w:tcBorders>
          </w:tcPr>
          <w:p w:rsidR="000D44D5" w:rsidRPr="008A6501" w:rsidRDefault="006C6B76" w:rsidP="00A50BE1">
            <w:pPr>
              <w:pStyle w:val="ListParagraph"/>
              <w:spacing w:line="360" w:lineRule="auto"/>
              <w:ind w:left="0"/>
              <w:jc w:val="both"/>
              <w:rPr>
                <w:rFonts w:ascii="Times New Roman" w:eastAsiaTheme="minorEastAsia" w:hAnsi="Times New Roman" w:cs="Times New Roman"/>
                <w:b/>
                <w:sz w:val="24"/>
                <w:szCs w:val="24"/>
              </w:rPr>
            </w:pPr>
            <m:oMathPara>
              <m:oMath>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hitung</m:t>
                    </m:r>
                  </m:sub>
                </m:sSub>
              </m:oMath>
            </m:oMathPara>
          </w:p>
        </w:tc>
        <w:tc>
          <w:tcPr>
            <w:tcW w:w="2038" w:type="dxa"/>
            <w:tcBorders>
              <w:top w:val="single" w:sz="4" w:space="0" w:color="auto"/>
              <w:bottom w:val="single" w:sz="4" w:space="0" w:color="auto"/>
            </w:tcBorders>
          </w:tcPr>
          <w:p w:rsidR="000D44D5" w:rsidRPr="008A6501" w:rsidRDefault="006C6B76" w:rsidP="00A50BE1">
            <w:pPr>
              <w:pStyle w:val="ListParagraph"/>
              <w:spacing w:line="360" w:lineRule="auto"/>
              <w:ind w:left="0"/>
              <w:jc w:val="both"/>
              <w:rPr>
                <w:rFonts w:ascii="Times New Roman" w:eastAsiaTheme="minorEastAsia" w:hAnsi="Times New Roman" w:cs="Times New Roman"/>
                <w:b/>
                <w:sz w:val="24"/>
                <w:szCs w:val="24"/>
              </w:rPr>
            </w:pPr>
            <m:oMathPara>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tabel</m:t>
                    </m:r>
                  </m:sub>
                </m:sSub>
              </m:oMath>
            </m:oMathPara>
          </w:p>
        </w:tc>
        <w:tc>
          <w:tcPr>
            <w:tcW w:w="2038" w:type="dxa"/>
            <w:tcBorders>
              <w:top w:val="single" w:sz="4" w:space="0" w:color="auto"/>
              <w:bottom w:val="single" w:sz="4" w:space="0" w:color="auto"/>
            </w:tcBorders>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eastAsiaTheme="minorEastAsia" w:hAnsi="Times New Roman" w:cs="Times New Roman"/>
                <w:b/>
                <w:sz w:val="24"/>
                <w:szCs w:val="24"/>
              </w:rPr>
              <w:t>Keterangan</w:t>
            </w:r>
          </w:p>
        </w:tc>
        <w:tc>
          <w:tcPr>
            <w:tcW w:w="1932" w:type="dxa"/>
            <w:tcBorders>
              <w:top w:val="single" w:sz="4" w:space="0" w:color="auto"/>
              <w:bottom w:val="single" w:sz="4" w:space="0" w:color="auto"/>
            </w:tcBorders>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eastAsiaTheme="minorEastAsia" w:hAnsi="Times New Roman" w:cs="Times New Roman"/>
                <w:b/>
                <w:sz w:val="24"/>
                <w:szCs w:val="24"/>
              </w:rPr>
              <w:t>Kategori</w:t>
            </w:r>
          </w:p>
        </w:tc>
      </w:tr>
      <w:tr w:rsidR="000D44D5" w:rsidRPr="008A6501" w:rsidTr="00412FED">
        <w:trPr>
          <w:jc w:val="center"/>
        </w:trPr>
        <w:tc>
          <w:tcPr>
            <w:tcW w:w="1930" w:type="dxa"/>
            <w:tcBorders>
              <w:top w:val="single" w:sz="4" w:space="0" w:color="auto"/>
              <w:bottom w:val="single" w:sz="4" w:space="0" w:color="auto"/>
            </w:tcBorders>
          </w:tcPr>
          <w:p w:rsidR="000D44D5" w:rsidRPr="008A6501" w:rsidRDefault="000D44D5" w:rsidP="00A50BE1">
            <w:pPr>
              <w:pStyle w:val="ListParagraph"/>
              <w:spacing w:line="360" w:lineRule="auto"/>
              <w:ind w:left="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0,49</m:t>
                </m:r>
              </m:oMath>
            </m:oMathPara>
          </w:p>
        </w:tc>
        <w:tc>
          <w:tcPr>
            <w:tcW w:w="2038" w:type="dxa"/>
            <w:tcBorders>
              <w:top w:val="single" w:sz="4" w:space="0" w:color="auto"/>
              <w:bottom w:val="single" w:sz="4" w:space="0" w:color="auto"/>
            </w:tcBorders>
          </w:tcPr>
          <w:p w:rsidR="000D44D5" w:rsidRPr="008A6501" w:rsidRDefault="000D44D5" w:rsidP="00A50BE1">
            <w:pPr>
              <w:pStyle w:val="ListParagraph"/>
              <w:spacing w:line="360" w:lineRule="auto"/>
              <w:ind w:left="0"/>
              <w:jc w:val="both"/>
              <w:rPr>
                <w:rFonts w:ascii="Times New Roman" w:eastAsiaTheme="minorEastAsia" w:hAnsi="Times New Roman" w:cs="Times New Roman"/>
                <w:sz w:val="24"/>
                <w:szCs w:val="24"/>
              </w:rPr>
            </w:pPr>
            <m:oMathPara>
              <m:oMath>
                <m:r>
                  <w:rPr>
                    <w:rFonts w:ascii="Cambria Math" w:hAnsi="Cambria Math" w:cs="Times New Roman"/>
                    <w:sz w:val="24"/>
                    <w:szCs w:val="24"/>
                  </w:rPr>
                  <m:t>0,44</m:t>
                </m:r>
              </m:oMath>
            </m:oMathPara>
          </w:p>
        </w:tc>
        <w:tc>
          <w:tcPr>
            <w:tcW w:w="2038" w:type="dxa"/>
            <w:tcBorders>
              <w:top w:val="single" w:sz="4" w:space="0" w:color="auto"/>
              <w:bottom w:val="single" w:sz="4" w:space="0" w:color="auto"/>
            </w:tcBorders>
          </w:tcPr>
          <w:p w:rsidR="000D44D5" w:rsidRPr="008A6501" w:rsidRDefault="000D44D5" w:rsidP="00A50BE1">
            <w:pPr>
              <w:pStyle w:val="ListParagraph"/>
              <w:spacing w:line="360" w:lineRule="auto"/>
              <w:ind w:left="0"/>
              <w:jc w:val="both"/>
              <w:rPr>
                <w:rFonts w:ascii="Times New Roman" w:eastAsiaTheme="minorEastAsia" w:hAnsi="Times New Roman" w:cs="Times New Roman"/>
                <w:sz w:val="24"/>
                <w:szCs w:val="24"/>
              </w:rPr>
            </w:pPr>
            <w:r w:rsidRPr="008A6501">
              <w:rPr>
                <w:rFonts w:ascii="Times New Roman" w:eastAsiaTheme="minorEastAsia" w:hAnsi="Times New Roman" w:cs="Times New Roman"/>
                <w:sz w:val="24"/>
                <w:szCs w:val="24"/>
              </w:rPr>
              <w:t xml:space="preserve">Reliabel </w:t>
            </w:r>
          </w:p>
        </w:tc>
        <w:tc>
          <w:tcPr>
            <w:tcW w:w="1932" w:type="dxa"/>
            <w:tcBorders>
              <w:top w:val="single" w:sz="4" w:space="0" w:color="auto"/>
              <w:bottom w:val="single" w:sz="4" w:space="0" w:color="auto"/>
            </w:tcBorders>
          </w:tcPr>
          <w:p w:rsidR="000D44D5" w:rsidRPr="008A6501" w:rsidRDefault="000D44D5" w:rsidP="00A50BE1">
            <w:pPr>
              <w:pStyle w:val="ListParagraph"/>
              <w:spacing w:line="360" w:lineRule="auto"/>
              <w:ind w:left="0"/>
              <w:jc w:val="both"/>
              <w:rPr>
                <w:rFonts w:ascii="Times New Roman" w:eastAsiaTheme="minorEastAsia" w:hAnsi="Times New Roman" w:cs="Times New Roman"/>
                <w:sz w:val="24"/>
                <w:szCs w:val="24"/>
              </w:rPr>
            </w:pPr>
            <w:r w:rsidRPr="008A6501">
              <w:rPr>
                <w:rFonts w:ascii="Times New Roman" w:eastAsiaTheme="minorEastAsia" w:hAnsi="Times New Roman" w:cs="Times New Roman"/>
                <w:sz w:val="24"/>
                <w:szCs w:val="24"/>
              </w:rPr>
              <w:t xml:space="preserve">Sedang </w:t>
            </w:r>
          </w:p>
        </w:tc>
      </w:tr>
    </w:tbl>
    <w:p w:rsidR="00E959E5" w:rsidRDefault="00E959E5" w:rsidP="00A50BE1">
      <w:pPr>
        <w:spacing w:after="0" w:line="360" w:lineRule="auto"/>
        <w:ind w:firstLine="360"/>
        <w:jc w:val="both"/>
        <w:rPr>
          <w:rFonts w:ascii="Times New Roman" w:eastAsiaTheme="minorEastAsia" w:hAnsi="Times New Roman" w:cs="Times New Roman"/>
          <w:sz w:val="24"/>
          <w:szCs w:val="24"/>
        </w:rPr>
      </w:pPr>
    </w:p>
    <w:p w:rsidR="000D44D5" w:rsidRPr="008A6501" w:rsidRDefault="000D44D5" w:rsidP="00A50BE1">
      <w:pPr>
        <w:spacing w:after="0" w:line="360" w:lineRule="auto"/>
        <w:ind w:firstLine="360"/>
        <w:jc w:val="both"/>
        <w:rPr>
          <w:rFonts w:ascii="Times New Roman" w:hAnsi="Times New Roman" w:cs="Times New Roman"/>
          <w:sz w:val="24"/>
          <w:szCs w:val="24"/>
        </w:rPr>
      </w:pPr>
      <w:r w:rsidRPr="008A6501">
        <w:rPr>
          <w:rFonts w:ascii="Times New Roman" w:eastAsiaTheme="minorEastAsia" w:hAnsi="Times New Roman" w:cs="Times New Roman"/>
          <w:sz w:val="24"/>
          <w:szCs w:val="24"/>
        </w:rPr>
        <w:t xml:space="preserve">Setelah didapatkan hasil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hitung</m:t>
            </m:r>
          </m:sub>
        </m:sSub>
      </m:oMath>
      <w:r w:rsidRPr="008A6501">
        <w:rPr>
          <w:rFonts w:ascii="Times New Roman" w:eastAsiaTheme="minorEastAsia" w:hAnsi="Times New Roman" w:cs="Times New Roman"/>
          <w:sz w:val="24"/>
          <w:szCs w:val="24"/>
        </w:rPr>
        <w:t xml:space="preserve">, bandingkan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hitung</m:t>
            </m:r>
          </m:sub>
        </m:sSub>
      </m:oMath>
      <w:r w:rsidRPr="008A6501">
        <w:rPr>
          <w:rFonts w:ascii="Times New Roman" w:eastAsiaTheme="minorEastAsia" w:hAnsi="Times New Roman" w:cs="Times New Roman"/>
          <w:sz w:val="24"/>
          <w:szCs w:val="24"/>
        </w:rPr>
        <w:t xml:space="preserve"> dengan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8A6501">
        <w:rPr>
          <w:rFonts w:ascii="Times New Roman" w:eastAsiaTheme="minorEastAsia" w:hAnsi="Times New Roman" w:cs="Times New Roman"/>
          <w:sz w:val="24"/>
          <w:szCs w:val="24"/>
        </w:rPr>
        <w:t xml:space="preserve">. Harga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8A6501">
        <w:rPr>
          <w:rFonts w:ascii="Times New Roman" w:eastAsiaTheme="minorEastAsia" w:hAnsi="Times New Roman" w:cs="Times New Roman"/>
          <w:sz w:val="24"/>
          <w:szCs w:val="24"/>
        </w:rPr>
        <w:t xml:space="preserve"> adalah 0,44. Karena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oMath>
      <w:r w:rsidRPr="008A6501">
        <w:rPr>
          <w:rFonts w:ascii="Times New Roman" w:eastAsiaTheme="minorEastAsia" w:hAnsi="Times New Roman" w:cs="Times New Roman"/>
          <w:sz w:val="24"/>
          <w:szCs w:val="24"/>
        </w:rPr>
        <w:t>, maka instrumen soal tes dikatakan reliabel dengan kategori reliabilitas sedang.</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 Setelah soal dinyatakan valid dan reliabel, soal tersebut digunakan sebagai soal </w:t>
      </w:r>
      <w:r w:rsidRPr="008A6501">
        <w:rPr>
          <w:rFonts w:ascii="Times New Roman" w:hAnsi="Times New Roman" w:cs="Times New Roman"/>
          <w:i/>
          <w:sz w:val="24"/>
          <w:szCs w:val="24"/>
        </w:rPr>
        <w:t xml:space="preserve">pretest </w:t>
      </w:r>
      <w:r w:rsidRPr="008A6501">
        <w:rPr>
          <w:rFonts w:ascii="Times New Roman" w:hAnsi="Times New Roman" w:cs="Times New Roman"/>
          <w:sz w:val="24"/>
          <w:szCs w:val="24"/>
        </w:rPr>
        <w:t xml:space="preserve">dan </w:t>
      </w:r>
      <w:r w:rsidRPr="008A6501">
        <w:rPr>
          <w:rFonts w:ascii="Times New Roman" w:hAnsi="Times New Roman" w:cs="Times New Roman"/>
          <w:i/>
          <w:sz w:val="24"/>
          <w:szCs w:val="24"/>
        </w:rPr>
        <w:t>posttest</w:t>
      </w:r>
      <w:r w:rsidRPr="008A6501">
        <w:rPr>
          <w:rFonts w:ascii="Times New Roman" w:hAnsi="Times New Roman" w:cs="Times New Roman"/>
          <w:sz w:val="24"/>
          <w:szCs w:val="24"/>
        </w:rPr>
        <w:t xml:space="preserve"> dalam penelitian ini. Sebelum diberikan perlakuan menggunakan video pembelajaran peserta didik diberikan </w:t>
      </w:r>
      <w:r w:rsidRPr="008A6501">
        <w:rPr>
          <w:rFonts w:ascii="Times New Roman" w:hAnsi="Times New Roman" w:cs="Times New Roman"/>
          <w:i/>
          <w:sz w:val="24"/>
          <w:szCs w:val="24"/>
        </w:rPr>
        <w:t>pretest</w:t>
      </w:r>
      <w:r w:rsidRPr="008A6501">
        <w:rPr>
          <w:rFonts w:ascii="Times New Roman" w:hAnsi="Times New Roman" w:cs="Times New Roman"/>
          <w:sz w:val="24"/>
          <w:szCs w:val="24"/>
        </w:rPr>
        <w:t xml:space="preserve"> untuk melihat kemampuan awalnya. Kemudian diakhir pertemuan peserta didik diberikan </w:t>
      </w:r>
      <w:r w:rsidRPr="008A6501">
        <w:rPr>
          <w:rFonts w:ascii="Times New Roman" w:hAnsi="Times New Roman" w:cs="Times New Roman"/>
          <w:i/>
          <w:sz w:val="24"/>
          <w:szCs w:val="24"/>
        </w:rPr>
        <w:t>posttest</w:t>
      </w:r>
      <w:r w:rsidRPr="008A6501">
        <w:rPr>
          <w:rFonts w:ascii="Times New Roman" w:hAnsi="Times New Roman" w:cs="Times New Roman"/>
          <w:sz w:val="24"/>
          <w:szCs w:val="24"/>
        </w:rPr>
        <w:t xml:space="preserve"> untuk mengetahui hasil belajar. </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lastRenderedPageBreak/>
        <w:t xml:space="preserve">Langkah-langkah pembelajaran yang digunakan dalam penerapan video pembelajaran berbasis permainan tradisional sebagai berikut: pada tahap pendahuluan, guru menyampaikan tujuan pembelajaran kepada peserta didik serta memotivasi dengan menampilkan video pembelajaran. Kemudian peserta didik diminta untuk memperhatikan dan menganalisis isi video yang berkaitan dengan materi pelajaran yang akan dilaksanakan. </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Pada kegiatan inti guru menampilkan video, namun sebelumnya guru menghimbau kepada peserta didik agar dapat menyimak dengan baik. Pada pertemuan pertama membahas tentang usaha yang menampilkan permainan boi-boian dan tarik tambang. Didalam permainan boi-boian menampilkan seorang anak yang melempar bola sehingga bola mengenai kaleng. Dari video tersebut dimaksudkan peserta didik dapat menjelaskan tentang konsep usaha, dapat menjelaskan makna fisisnya seperti perubahan arah gerak benda, benda yang semula berada dalam kondisi diam kemudian bergerak dengan arah dan nilai kecepatan tertentu, dan adanya perubahan energi. Pada permainan tradisional tarik tambang  diharapkan peserta didik dapat menjelaskan konsep usaha positif dan negatif.</w:t>
      </w:r>
    </w:p>
    <w:p w:rsidR="000D44D5"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Pertemuan kedua membahas tentang energi kinetik dan energi potensial dengan menampilkan permainan bola bekel yang diharapkan peserta didik mampu menjelaskan konsep energi potensial yang dipengaruhi oleh </w:t>
      </w:r>
      <w:r w:rsidRPr="008A6501">
        <w:rPr>
          <w:rFonts w:ascii="Times New Roman" w:hAnsi="Times New Roman" w:cs="Times New Roman"/>
          <w:sz w:val="24"/>
          <w:szCs w:val="24"/>
        </w:rPr>
        <w:lastRenderedPageBreak/>
        <w:t>ketinggian dan menampilkan permainan dorong kayu untuk konsep energi kinetik yang dipengaruhi oleh kecepatan. Pertemuan terakhir mengenai energi mekanik dengan menampilkan video pembelajaran ayunan dan permainan patok lele yang menjelaskan energi mekanik adalah penjumlahan dari energi kinetik dan energi potensial. Dimana pada permainan ayunan mula-mula usaha diberikan kepada sistem untuk membawa ayunan dari titik terendah ke titik tertinggi. Pada titik tertinggi sistem memiliki energi potensial maksimum dan energi kinetiknya nol, ketika sistem mulai berayun energi potensial mulai berkurang karena sebagian energi potensial diubah menjadi energi kinetik.</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Selama proses penelitian berlangsung terdapat beberapa kelebihan dari video pembelajaran ini antara lain: (1) video pembelajaran ini dilengkapi dengan audio, animasi dan teks yang dapat membangkitkan semangat siswa dalam belajar; (2) video pembelajaran berbasis permainan tradisional ini salah satu sumber belajar peserta didik dalam mempelajari fisika secara kontekstual dan nyata; (3) dan dengan adanya video permainan tradisional ini diharapkan sebagai upaya pengenalan budaya kepada peserta didik, sehingga sekolah juga berperan dalam upaya pelestarian budaya Indonesia. </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 Selain terdapat kelebihan juga terdapat kekurangan dalam video ini sehingga menimbulkan kendala pada saat proses pembelajaran dimana video pembelajaran </w:t>
      </w:r>
      <w:r w:rsidRPr="008A6501">
        <w:rPr>
          <w:rFonts w:ascii="Times New Roman" w:hAnsi="Times New Roman" w:cs="Times New Roman"/>
          <w:sz w:val="24"/>
          <w:szCs w:val="24"/>
        </w:rPr>
        <w:lastRenderedPageBreak/>
        <w:t xml:space="preserve">yang digunakan harus dijeda sesuai dengan konsep fisika yang akan dijelaskan. Pada saat proses pembelajaran harus ada bantuan dari guru untuk membimbing peserta didik menemukan konsep sehingga video pembelajaran berbasis pemainan tradisional ini belum bisa dijadikan sebagai bahan ajar utama, akan lebih cocok dijadikan sebagai bahan ajar pendukung didalam proses pembelajaran. Kendala pada saat penelitian juga terdapat pada peserta didik sendiri yang kurang berminat mengikuti pembelajaran, hanya yang duduk didepan dan ditengah saja terlihat antusias dengan proses pembelajaran tersebut. Sedangkan untuk yang duduk dibelakang hanya memperhatikan pada saat motivasi diawal saja. </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Kelemahan dan kekurangan dalam proses pembelajaran menjadi salah satu masalah kurang maksimalnya hasil belajar peserta didik. Hal tersebut sesuai dengan teori Behaviorisme yang dikemukakan oleh Thordike bahwa “Perubahan tingkah laku adalah sebagai hasil dari interaksi antara stimulus dan respon”. Dari pendapat tersebut peneliti dapat menyimpulkan bahwa pembelajaran yang baik ketika adanya interaksi yang baik antara guru dan peserta didik. Penggunaan video yang dikaitkan dengan teori Behaviorisme yaitu perubahan tingkah laku sebagai hasil dari interaksi antara stimulus dan respon. Stimulus dengan menggunakan media, dan responnya adalah peserta didik yang lebih antusias untuk belajar </w:t>
      </w:r>
      <w:r w:rsidRPr="008A6501">
        <w:rPr>
          <w:rFonts w:ascii="Times New Roman" w:hAnsi="Times New Roman" w:cs="Times New Roman"/>
          <w:sz w:val="24"/>
          <w:szCs w:val="24"/>
        </w:rPr>
        <w:lastRenderedPageBreak/>
        <w:t xml:space="preserve">sehingga dapat meningkatkan hasil belajar peserta didik. </w:t>
      </w:r>
    </w:p>
    <w:p w:rsidR="000D44D5" w:rsidRPr="008A6501" w:rsidRDefault="00E254FF" w:rsidP="00A50BE1">
      <w:pPr>
        <w:pStyle w:val="ListParagraph"/>
        <w:spacing w:line="360" w:lineRule="auto"/>
        <w:ind w:left="0" w:firstLine="426"/>
        <w:jc w:val="both"/>
        <w:rPr>
          <w:rFonts w:ascii="Times New Roman" w:hAnsi="Times New Roman" w:cs="Times New Roman"/>
          <w:sz w:val="24"/>
          <w:szCs w:val="24"/>
        </w:rPr>
      </w:pPr>
      <w:r w:rsidRPr="008A6501">
        <w:rPr>
          <w:rFonts w:ascii="Times New Roman" w:hAnsi="Times New Roman" w:cs="Times New Roman"/>
          <w:sz w:val="24"/>
          <w:szCs w:val="24"/>
        </w:rPr>
        <w:t xml:space="preserve">Pada pembelajaran yang telah dilakukan dengan menggunakan video permainan tradisional didapatkan </w:t>
      </w:r>
      <w:r w:rsidR="000D44D5" w:rsidRPr="008A6501">
        <w:rPr>
          <w:rFonts w:ascii="Times New Roman" w:hAnsi="Times New Roman" w:cs="Times New Roman"/>
          <w:sz w:val="24"/>
          <w:szCs w:val="24"/>
        </w:rPr>
        <w:t xml:space="preserve">Data hasil tes yang diperoleh digunakan untuk menggambarkan hasil belajar peserta didik. Berikut adalah data rata-rata hasil </w:t>
      </w:r>
      <w:r w:rsidR="000D44D5" w:rsidRPr="008A6501">
        <w:rPr>
          <w:rFonts w:ascii="Times New Roman" w:hAnsi="Times New Roman" w:cs="Times New Roman"/>
          <w:i/>
          <w:sz w:val="24"/>
          <w:szCs w:val="24"/>
        </w:rPr>
        <w:t xml:space="preserve">pretest </w:t>
      </w:r>
      <w:r w:rsidR="000D44D5" w:rsidRPr="008A6501">
        <w:rPr>
          <w:rFonts w:ascii="Times New Roman" w:hAnsi="Times New Roman" w:cs="Times New Roman"/>
          <w:sz w:val="24"/>
          <w:szCs w:val="24"/>
        </w:rPr>
        <w:t xml:space="preserve">dan </w:t>
      </w:r>
      <w:r w:rsidR="000D44D5" w:rsidRPr="008A6501">
        <w:rPr>
          <w:rFonts w:ascii="Times New Roman" w:hAnsi="Times New Roman" w:cs="Times New Roman"/>
          <w:i/>
          <w:sz w:val="24"/>
          <w:szCs w:val="24"/>
        </w:rPr>
        <w:t xml:space="preserve">posttest </w:t>
      </w:r>
      <w:r w:rsidR="000D44D5" w:rsidRPr="008A6501">
        <w:rPr>
          <w:rFonts w:ascii="Times New Roman" w:hAnsi="Times New Roman" w:cs="Times New Roman"/>
          <w:sz w:val="24"/>
          <w:szCs w:val="24"/>
        </w:rPr>
        <w:t>peserta didik.</w:t>
      </w:r>
    </w:p>
    <w:p w:rsidR="000D44D5" w:rsidRPr="008A6501" w:rsidRDefault="00D03160" w:rsidP="00A50BE1">
      <w:pPr>
        <w:pStyle w:val="ListParagraph"/>
        <w:spacing w:line="360" w:lineRule="auto"/>
        <w:ind w:left="0"/>
        <w:jc w:val="both"/>
        <w:rPr>
          <w:rFonts w:ascii="Times New Roman" w:hAnsi="Times New Roman" w:cs="Times New Roman"/>
          <w:b/>
          <w:i/>
          <w:sz w:val="24"/>
          <w:szCs w:val="24"/>
        </w:rPr>
      </w:pPr>
      <w:r>
        <w:rPr>
          <w:rFonts w:ascii="Times New Roman" w:hAnsi="Times New Roman" w:cs="Times New Roman"/>
          <w:b/>
          <w:sz w:val="24"/>
          <w:szCs w:val="24"/>
        </w:rPr>
        <w:t>Tabel 3.3</w:t>
      </w:r>
      <w:r w:rsidR="000D44D5" w:rsidRPr="008A6501">
        <w:rPr>
          <w:rFonts w:ascii="Times New Roman" w:hAnsi="Times New Roman" w:cs="Times New Roman"/>
          <w:b/>
          <w:sz w:val="24"/>
          <w:szCs w:val="24"/>
        </w:rPr>
        <w:t xml:space="preserve">. Rata-rata Hasil </w:t>
      </w:r>
      <w:r w:rsidR="000D44D5" w:rsidRPr="008A6501">
        <w:rPr>
          <w:rFonts w:ascii="Times New Roman" w:hAnsi="Times New Roman" w:cs="Times New Roman"/>
          <w:b/>
          <w:i/>
          <w:sz w:val="24"/>
          <w:szCs w:val="24"/>
        </w:rPr>
        <w:t xml:space="preserve">Pretest </w:t>
      </w:r>
      <w:r w:rsidR="000D44D5" w:rsidRPr="008A6501">
        <w:rPr>
          <w:rFonts w:ascii="Times New Roman" w:hAnsi="Times New Roman" w:cs="Times New Roman"/>
          <w:b/>
          <w:sz w:val="24"/>
          <w:szCs w:val="24"/>
        </w:rPr>
        <w:t xml:space="preserve">dan </w:t>
      </w:r>
      <w:r w:rsidR="000D44D5" w:rsidRPr="008A6501">
        <w:rPr>
          <w:rFonts w:ascii="Times New Roman" w:hAnsi="Times New Roman" w:cs="Times New Roman"/>
          <w:b/>
          <w:i/>
          <w:sz w:val="24"/>
          <w:szCs w:val="24"/>
        </w:rPr>
        <w:t>Posttest</w:t>
      </w:r>
    </w:p>
    <w:tbl>
      <w:tblPr>
        <w:tblStyle w:val="TableGrid"/>
        <w:tblW w:w="0" w:type="auto"/>
        <w:jc w:val="center"/>
        <w:tblInd w:w="108" w:type="dxa"/>
        <w:tblBorders>
          <w:insideH w:val="none" w:sz="0" w:space="0" w:color="auto"/>
          <w:insideV w:val="none" w:sz="0" w:space="0" w:color="auto"/>
        </w:tblBorders>
        <w:tblLook w:val="04A0" w:firstRow="1" w:lastRow="0" w:firstColumn="1" w:lastColumn="0" w:noHBand="0" w:noVBand="1"/>
      </w:tblPr>
      <w:tblGrid>
        <w:gridCol w:w="1679"/>
        <w:gridCol w:w="1464"/>
        <w:gridCol w:w="1478"/>
      </w:tblGrid>
      <w:tr w:rsidR="000D44D5" w:rsidRPr="008A6501" w:rsidTr="00412FED">
        <w:trPr>
          <w:jc w:val="center"/>
        </w:trPr>
        <w:tc>
          <w:tcPr>
            <w:tcW w:w="2012" w:type="dxa"/>
            <w:tcBorders>
              <w:top w:val="single" w:sz="4" w:space="0" w:color="auto"/>
              <w:bottom w:val="single" w:sz="4" w:space="0" w:color="auto"/>
            </w:tcBorders>
          </w:tcPr>
          <w:p w:rsidR="000D44D5" w:rsidRPr="008A6501" w:rsidRDefault="000D44D5" w:rsidP="00A50BE1">
            <w:pPr>
              <w:pStyle w:val="ListParagraph"/>
              <w:spacing w:line="360" w:lineRule="auto"/>
              <w:ind w:left="0"/>
              <w:jc w:val="center"/>
              <w:rPr>
                <w:rFonts w:ascii="Times New Roman" w:hAnsi="Times New Roman" w:cs="Times New Roman"/>
                <w:b/>
                <w:sz w:val="24"/>
                <w:szCs w:val="24"/>
              </w:rPr>
            </w:pPr>
            <w:r w:rsidRPr="008A6501">
              <w:rPr>
                <w:rFonts w:ascii="Times New Roman" w:hAnsi="Times New Roman" w:cs="Times New Roman"/>
                <w:b/>
                <w:sz w:val="24"/>
                <w:szCs w:val="24"/>
              </w:rPr>
              <w:t>Keterangan</w:t>
            </w:r>
          </w:p>
        </w:tc>
        <w:tc>
          <w:tcPr>
            <w:tcW w:w="2220" w:type="dxa"/>
            <w:tcBorders>
              <w:top w:val="single" w:sz="4" w:space="0" w:color="auto"/>
              <w:bottom w:val="single" w:sz="4" w:space="0" w:color="auto"/>
            </w:tcBorders>
          </w:tcPr>
          <w:p w:rsidR="000D44D5" w:rsidRPr="008A6501" w:rsidRDefault="000D44D5" w:rsidP="00A50BE1">
            <w:pPr>
              <w:pStyle w:val="ListParagraph"/>
              <w:spacing w:line="360" w:lineRule="auto"/>
              <w:ind w:left="0"/>
              <w:jc w:val="center"/>
              <w:rPr>
                <w:rFonts w:ascii="Times New Roman" w:hAnsi="Times New Roman" w:cs="Times New Roman"/>
                <w:b/>
                <w:i/>
                <w:sz w:val="24"/>
                <w:szCs w:val="24"/>
              </w:rPr>
            </w:pPr>
            <w:r w:rsidRPr="008A6501">
              <w:rPr>
                <w:rFonts w:ascii="Times New Roman" w:hAnsi="Times New Roman" w:cs="Times New Roman"/>
                <w:b/>
                <w:i/>
                <w:sz w:val="24"/>
                <w:szCs w:val="24"/>
              </w:rPr>
              <w:t>Pretest</w:t>
            </w:r>
          </w:p>
        </w:tc>
        <w:tc>
          <w:tcPr>
            <w:tcW w:w="2147" w:type="dxa"/>
            <w:tcBorders>
              <w:top w:val="single" w:sz="4" w:space="0" w:color="auto"/>
              <w:bottom w:val="single" w:sz="4" w:space="0" w:color="auto"/>
            </w:tcBorders>
          </w:tcPr>
          <w:p w:rsidR="000D44D5" w:rsidRPr="008A6501" w:rsidRDefault="000D44D5" w:rsidP="00A50BE1">
            <w:pPr>
              <w:pStyle w:val="ListParagraph"/>
              <w:spacing w:line="360" w:lineRule="auto"/>
              <w:ind w:left="0"/>
              <w:jc w:val="center"/>
              <w:rPr>
                <w:rFonts w:ascii="Times New Roman" w:hAnsi="Times New Roman" w:cs="Times New Roman"/>
                <w:b/>
                <w:i/>
                <w:sz w:val="24"/>
                <w:szCs w:val="24"/>
              </w:rPr>
            </w:pPr>
            <w:r w:rsidRPr="008A6501">
              <w:rPr>
                <w:rFonts w:ascii="Times New Roman" w:hAnsi="Times New Roman" w:cs="Times New Roman"/>
                <w:b/>
                <w:i/>
                <w:sz w:val="24"/>
                <w:szCs w:val="24"/>
              </w:rPr>
              <w:t>Posttest</w:t>
            </w:r>
          </w:p>
        </w:tc>
      </w:tr>
      <w:tr w:rsidR="000D44D5" w:rsidRPr="008A6501" w:rsidTr="00412FED">
        <w:trPr>
          <w:jc w:val="center"/>
        </w:trPr>
        <w:tc>
          <w:tcPr>
            <w:tcW w:w="2012" w:type="dxa"/>
            <w:tcBorders>
              <w:top w:val="single" w:sz="4" w:space="0" w:color="auto"/>
            </w:tcBorders>
          </w:tcPr>
          <w:p w:rsidR="000D44D5" w:rsidRPr="008A6501" w:rsidRDefault="000D44D5" w:rsidP="00A50BE1">
            <w:pPr>
              <w:pStyle w:val="ListParagraph"/>
              <w:spacing w:line="360" w:lineRule="auto"/>
              <w:ind w:left="0"/>
              <w:jc w:val="both"/>
              <w:rPr>
                <w:rFonts w:ascii="Times New Roman" w:hAnsi="Times New Roman" w:cs="Times New Roman"/>
                <w:sz w:val="24"/>
                <w:szCs w:val="24"/>
              </w:rPr>
            </w:pPr>
            <w:r w:rsidRPr="008A6501">
              <w:rPr>
                <w:rFonts w:ascii="Times New Roman" w:hAnsi="Times New Roman" w:cs="Times New Roman"/>
                <w:sz w:val="24"/>
                <w:szCs w:val="24"/>
              </w:rPr>
              <w:t xml:space="preserve">Nilai terendah  </w:t>
            </w:r>
          </w:p>
        </w:tc>
        <w:tc>
          <w:tcPr>
            <w:tcW w:w="2220" w:type="dxa"/>
            <w:tcBorders>
              <w:top w:val="single" w:sz="4" w:space="0" w:color="auto"/>
            </w:tcBorders>
          </w:tcPr>
          <w:p w:rsidR="000D44D5" w:rsidRPr="008A6501" w:rsidRDefault="000D44D5" w:rsidP="00A50BE1">
            <w:pPr>
              <w:pStyle w:val="ListParagraph"/>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17</m:t>
                </m:r>
              </m:oMath>
            </m:oMathPara>
          </w:p>
        </w:tc>
        <w:tc>
          <w:tcPr>
            <w:tcW w:w="2147" w:type="dxa"/>
            <w:tcBorders>
              <w:top w:val="single" w:sz="4" w:space="0" w:color="auto"/>
            </w:tcBorders>
          </w:tcPr>
          <w:p w:rsidR="000D44D5" w:rsidRPr="008A6501" w:rsidRDefault="000D44D5" w:rsidP="00A50BE1">
            <w:pPr>
              <w:pStyle w:val="ListParagraph"/>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33</m:t>
                </m:r>
              </m:oMath>
            </m:oMathPara>
          </w:p>
        </w:tc>
      </w:tr>
      <w:tr w:rsidR="000D44D5" w:rsidRPr="008A6501" w:rsidTr="00412FED">
        <w:trPr>
          <w:jc w:val="center"/>
        </w:trPr>
        <w:tc>
          <w:tcPr>
            <w:tcW w:w="2012" w:type="dxa"/>
          </w:tcPr>
          <w:p w:rsidR="000D44D5" w:rsidRPr="008A6501" w:rsidRDefault="000D44D5" w:rsidP="00A50BE1">
            <w:pPr>
              <w:pStyle w:val="ListParagraph"/>
              <w:spacing w:line="360" w:lineRule="auto"/>
              <w:ind w:left="0"/>
              <w:jc w:val="both"/>
              <w:rPr>
                <w:rFonts w:ascii="Times New Roman" w:hAnsi="Times New Roman" w:cs="Times New Roman"/>
                <w:sz w:val="24"/>
                <w:szCs w:val="24"/>
              </w:rPr>
            </w:pPr>
            <w:r w:rsidRPr="008A6501">
              <w:rPr>
                <w:rFonts w:ascii="Times New Roman" w:hAnsi="Times New Roman" w:cs="Times New Roman"/>
                <w:sz w:val="24"/>
                <w:szCs w:val="24"/>
              </w:rPr>
              <w:t xml:space="preserve">Nilai tertinggi </w:t>
            </w:r>
          </w:p>
        </w:tc>
        <w:tc>
          <w:tcPr>
            <w:tcW w:w="2220" w:type="dxa"/>
          </w:tcPr>
          <w:p w:rsidR="000D44D5" w:rsidRPr="008A6501" w:rsidRDefault="000D44D5" w:rsidP="00A50BE1">
            <w:pPr>
              <w:pStyle w:val="ListParagraph"/>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56</m:t>
                </m:r>
              </m:oMath>
            </m:oMathPara>
          </w:p>
        </w:tc>
        <w:tc>
          <w:tcPr>
            <w:tcW w:w="2147" w:type="dxa"/>
          </w:tcPr>
          <w:p w:rsidR="000D44D5" w:rsidRPr="008A6501" w:rsidRDefault="000D44D5" w:rsidP="00A50BE1">
            <w:pPr>
              <w:pStyle w:val="ListParagraph"/>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92</m:t>
                </m:r>
              </m:oMath>
            </m:oMathPara>
          </w:p>
        </w:tc>
      </w:tr>
      <w:tr w:rsidR="000D44D5" w:rsidRPr="008A6501" w:rsidTr="00412FED">
        <w:trPr>
          <w:jc w:val="center"/>
        </w:trPr>
        <w:tc>
          <w:tcPr>
            <w:tcW w:w="2012" w:type="dxa"/>
            <w:tcBorders>
              <w:bottom w:val="single" w:sz="4" w:space="0" w:color="auto"/>
            </w:tcBorders>
          </w:tcPr>
          <w:p w:rsidR="000D44D5" w:rsidRPr="008A6501" w:rsidRDefault="000D44D5" w:rsidP="00A50BE1">
            <w:pPr>
              <w:pStyle w:val="ListParagraph"/>
              <w:spacing w:line="360" w:lineRule="auto"/>
              <w:ind w:left="0"/>
              <w:jc w:val="both"/>
              <w:rPr>
                <w:rFonts w:ascii="Times New Roman" w:hAnsi="Times New Roman" w:cs="Times New Roman"/>
                <w:sz w:val="24"/>
                <w:szCs w:val="24"/>
              </w:rPr>
            </w:pPr>
            <w:r w:rsidRPr="008A6501">
              <w:rPr>
                <w:rFonts w:ascii="Times New Roman" w:hAnsi="Times New Roman" w:cs="Times New Roman"/>
                <w:sz w:val="24"/>
                <w:szCs w:val="24"/>
              </w:rPr>
              <w:t>Rata-rata</w:t>
            </w:r>
          </w:p>
        </w:tc>
        <w:tc>
          <w:tcPr>
            <w:tcW w:w="2220" w:type="dxa"/>
            <w:tcBorders>
              <w:bottom w:val="single" w:sz="4" w:space="0" w:color="auto"/>
            </w:tcBorders>
          </w:tcPr>
          <w:p w:rsidR="000D44D5" w:rsidRPr="008A6501" w:rsidRDefault="000D44D5" w:rsidP="00A50BE1">
            <w:pPr>
              <w:pStyle w:val="ListParagraph"/>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35,11</m:t>
                </m:r>
              </m:oMath>
            </m:oMathPara>
          </w:p>
        </w:tc>
        <w:tc>
          <w:tcPr>
            <w:tcW w:w="2147" w:type="dxa"/>
            <w:tcBorders>
              <w:bottom w:val="single" w:sz="4" w:space="0" w:color="auto"/>
            </w:tcBorders>
          </w:tcPr>
          <w:p w:rsidR="000D44D5" w:rsidRPr="008A6501" w:rsidRDefault="000D44D5" w:rsidP="00A50BE1">
            <w:pPr>
              <w:pStyle w:val="ListParagraph"/>
              <w:spacing w:line="360" w:lineRule="auto"/>
              <w:ind w:left="0"/>
              <w:jc w:val="both"/>
              <w:rPr>
                <w:rFonts w:ascii="Times New Roman" w:hAnsi="Times New Roman" w:cs="Times New Roman"/>
                <w:sz w:val="24"/>
                <w:szCs w:val="24"/>
              </w:rPr>
            </w:pPr>
            <m:oMathPara>
              <m:oMath>
                <m:r>
                  <w:rPr>
                    <w:rFonts w:ascii="Cambria Math" w:hAnsi="Cambria Math" w:cs="Times New Roman"/>
                    <w:sz w:val="24"/>
                    <w:szCs w:val="24"/>
                  </w:rPr>
                  <m:t>66,28</m:t>
                </m:r>
              </m:oMath>
            </m:oMathPara>
          </w:p>
        </w:tc>
      </w:tr>
    </w:tbl>
    <w:p w:rsidR="00E959E5" w:rsidRDefault="00E959E5" w:rsidP="00A50BE1">
      <w:pPr>
        <w:spacing w:after="0" w:line="360" w:lineRule="auto"/>
        <w:ind w:firstLine="426"/>
        <w:jc w:val="both"/>
        <w:rPr>
          <w:rFonts w:ascii="Times New Roman" w:hAnsi="Times New Roman" w:cs="Times New Roman"/>
          <w:sz w:val="24"/>
          <w:szCs w:val="24"/>
        </w:rPr>
      </w:pPr>
    </w:p>
    <w:p w:rsidR="000D44D5" w:rsidRPr="008A6501" w:rsidRDefault="000D44D5" w:rsidP="00A50BE1">
      <w:pPr>
        <w:spacing w:after="0" w:line="360" w:lineRule="auto"/>
        <w:ind w:firstLine="426"/>
        <w:jc w:val="both"/>
        <w:rPr>
          <w:rFonts w:ascii="Times New Roman" w:hAnsi="Times New Roman" w:cs="Times New Roman"/>
          <w:sz w:val="24"/>
          <w:szCs w:val="24"/>
        </w:rPr>
      </w:pPr>
      <w:r w:rsidRPr="008A6501">
        <w:rPr>
          <w:rFonts w:ascii="Times New Roman" w:hAnsi="Times New Roman" w:cs="Times New Roman"/>
          <w:sz w:val="24"/>
          <w:szCs w:val="24"/>
        </w:rPr>
        <w:t xml:space="preserve">Dari tabel di atas dapat diketahui bahwa rata-rata </w:t>
      </w:r>
      <w:r w:rsidRPr="008A6501">
        <w:rPr>
          <w:rFonts w:ascii="Times New Roman" w:hAnsi="Times New Roman" w:cs="Times New Roman"/>
          <w:i/>
          <w:sz w:val="24"/>
          <w:szCs w:val="24"/>
        </w:rPr>
        <w:t xml:space="preserve">pretest </w:t>
      </w:r>
      <w:r w:rsidRPr="008A6501">
        <w:rPr>
          <w:rFonts w:ascii="Times New Roman" w:hAnsi="Times New Roman" w:cs="Times New Roman"/>
          <w:sz w:val="24"/>
          <w:szCs w:val="24"/>
        </w:rPr>
        <w:t xml:space="preserve">sebesar 35,11 dengan nilai terendah 17 dan nilai tertinggi 56. Rata-rata </w:t>
      </w:r>
      <w:r w:rsidRPr="008A6501">
        <w:rPr>
          <w:rFonts w:ascii="Times New Roman" w:hAnsi="Times New Roman" w:cs="Times New Roman"/>
          <w:i/>
          <w:sz w:val="24"/>
          <w:szCs w:val="24"/>
        </w:rPr>
        <w:t xml:space="preserve">posttest </w:t>
      </w:r>
      <w:r w:rsidRPr="008A6501">
        <w:rPr>
          <w:rFonts w:ascii="Times New Roman" w:hAnsi="Times New Roman" w:cs="Times New Roman"/>
          <w:sz w:val="24"/>
          <w:szCs w:val="24"/>
        </w:rPr>
        <w:t xml:space="preserve"> adalah 66,28 dengan nilai terendah 33 dan nilai tertinggi 92. </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Dalam hal ini ada 2 macam pengujian yang dilakukan oleh peneliti. Uji yang pertama yaitu uji hipotesis nonparametrik </w:t>
      </w:r>
      <w:r w:rsidRPr="008A6501">
        <w:rPr>
          <w:rFonts w:ascii="Times New Roman" w:hAnsi="Times New Roman" w:cs="Times New Roman"/>
          <w:i/>
          <w:sz w:val="24"/>
          <w:szCs w:val="24"/>
        </w:rPr>
        <w:t>Wilcoxon signed ranks</w:t>
      </w:r>
      <w:r w:rsidRPr="008A6501">
        <w:rPr>
          <w:rFonts w:ascii="Times New Roman" w:hAnsi="Times New Roman" w:cs="Times New Roman"/>
          <w:sz w:val="24"/>
          <w:szCs w:val="24"/>
        </w:rPr>
        <w:t xml:space="preserve"> dengan menggunakan aplikasi </w:t>
      </w:r>
      <w:r w:rsidRPr="008A6501">
        <w:rPr>
          <w:rFonts w:ascii="Times New Roman" w:hAnsi="Times New Roman" w:cs="Times New Roman"/>
          <w:i/>
          <w:sz w:val="24"/>
          <w:szCs w:val="24"/>
        </w:rPr>
        <w:t xml:space="preserve">SPSS Versi 16.0 for windows </w:t>
      </w:r>
      <w:r w:rsidRPr="008A6501">
        <w:rPr>
          <w:rFonts w:ascii="Times New Roman" w:hAnsi="Times New Roman" w:cs="Times New Roman"/>
          <w:sz w:val="24"/>
          <w:szCs w:val="24"/>
        </w:rPr>
        <w:t xml:space="preserve">untuk melihat apakah video pembelajaran usaha dan energi berbasis permainan tradisional efektif dalam meningkatkan hasil belajar peserta didik. Selanjutnya melakukan analisis </w:t>
      </w:r>
      <w:r w:rsidRPr="008A6501">
        <w:rPr>
          <w:rFonts w:ascii="Times New Roman" w:hAnsi="Times New Roman" w:cs="Times New Roman"/>
          <w:i/>
          <w:sz w:val="24"/>
          <w:szCs w:val="24"/>
        </w:rPr>
        <w:t>n-gain</w:t>
      </w:r>
      <w:r w:rsidRPr="008A6501">
        <w:rPr>
          <w:rFonts w:ascii="Times New Roman" w:hAnsi="Times New Roman" w:cs="Times New Roman"/>
          <w:sz w:val="24"/>
          <w:szCs w:val="24"/>
        </w:rPr>
        <w:t xml:space="preserve"> untuk melihat kategori efektivitas video pembelajaran usaha dan energi berbasis permainan tradisional.</w:t>
      </w:r>
    </w:p>
    <w:p w:rsidR="000D44D5"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lastRenderedPageBreak/>
        <w:t xml:space="preserve">Sebelum melakukan uji hipotesis, peneliti melakukan uji normalitas dan uji homogenitas didapatkan bahwa data tidak terdistribusi normal akan tetapi berasal dari populasi yang homogen, oleh karena itu uji statistik menggunakan uji nonparametrik yaitu </w:t>
      </w:r>
      <w:r w:rsidRPr="008A6501">
        <w:rPr>
          <w:rFonts w:ascii="Times New Roman" w:hAnsi="Times New Roman" w:cs="Times New Roman"/>
          <w:i/>
          <w:sz w:val="24"/>
          <w:szCs w:val="24"/>
        </w:rPr>
        <w:t>Wilcoxon signed ranks</w:t>
      </w:r>
      <w:r w:rsidRPr="008A6501">
        <w:rPr>
          <w:rFonts w:ascii="Times New Roman" w:hAnsi="Times New Roman" w:cs="Times New Roman"/>
          <w:sz w:val="24"/>
          <w:szCs w:val="24"/>
        </w:rPr>
        <w:t xml:space="preserve"> sehingga didapatkan</w:t>
      </w:r>
      <w:r w:rsidR="000D44D5" w:rsidRPr="008A6501">
        <w:rPr>
          <w:rFonts w:ascii="Times New Roman" w:hAnsi="Times New Roman" w:cs="Times New Roman"/>
          <w:sz w:val="24"/>
          <w:szCs w:val="24"/>
        </w:rPr>
        <w:t xml:space="preserve"> hasilnya seperti tabel dibawah ini;</w:t>
      </w:r>
    </w:p>
    <w:p w:rsidR="000D44D5" w:rsidRPr="008A6501" w:rsidRDefault="00D03160" w:rsidP="00A50BE1">
      <w:pPr>
        <w:pStyle w:val="ListParagraph"/>
        <w:spacing w:after="0" w:line="360" w:lineRule="auto"/>
        <w:ind w:left="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3.4</w:t>
      </w:r>
      <w:r w:rsidR="000D44D5" w:rsidRPr="008A6501">
        <w:rPr>
          <w:rFonts w:ascii="Times New Roman" w:eastAsiaTheme="minorEastAsia" w:hAnsi="Times New Roman" w:cs="Times New Roman"/>
          <w:b/>
          <w:sz w:val="24"/>
          <w:szCs w:val="24"/>
        </w:rPr>
        <w:t>. Hasil Uji Statistik</w:t>
      </w:r>
    </w:p>
    <w:tbl>
      <w:tblPr>
        <w:tblStyle w:val="TableGrid"/>
        <w:tblW w:w="0" w:type="auto"/>
        <w:tblLook w:val="04A0" w:firstRow="1" w:lastRow="0" w:firstColumn="1" w:lastColumn="0" w:noHBand="0" w:noVBand="1"/>
      </w:tblPr>
      <w:tblGrid>
        <w:gridCol w:w="2660"/>
        <w:gridCol w:w="2069"/>
      </w:tblGrid>
      <w:tr w:rsidR="000D44D5" w:rsidRPr="008A6501" w:rsidTr="00D03160">
        <w:tc>
          <w:tcPr>
            <w:tcW w:w="4729" w:type="dxa"/>
            <w:gridSpan w:val="2"/>
            <w:tcBorders>
              <w:bottom w:val="nil"/>
            </w:tcBorders>
            <w:vAlign w:val="center"/>
          </w:tcPr>
          <w:p w:rsidR="000D44D5" w:rsidRPr="008A6501" w:rsidRDefault="000D44D5" w:rsidP="00A50BE1">
            <w:pPr>
              <w:autoSpaceDE w:val="0"/>
              <w:autoSpaceDN w:val="0"/>
              <w:adjustRightInd w:val="0"/>
              <w:spacing w:line="360" w:lineRule="auto"/>
              <w:jc w:val="center"/>
              <w:rPr>
                <w:rFonts w:ascii="Times New Roman" w:hAnsi="Times New Roman" w:cs="Times New Roman"/>
                <w:b/>
                <w:bCs/>
                <w:color w:val="000000"/>
                <w:sz w:val="24"/>
                <w:szCs w:val="24"/>
              </w:rPr>
            </w:pPr>
            <w:r w:rsidRPr="008A6501">
              <w:rPr>
                <w:rFonts w:ascii="Times New Roman" w:hAnsi="Times New Roman" w:cs="Times New Roman"/>
                <w:b/>
                <w:bCs/>
                <w:color w:val="000000"/>
                <w:sz w:val="24"/>
                <w:szCs w:val="24"/>
              </w:rPr>
              <w:t>Test Statistics</w:t>
            </w:r>
            <w:r w:rsidRPr="008A6501">
              <w:rPr>
                <w:rFonts w:ascii="Times New Roman" w:hAnsi="Times New Roman" w:cs="Times New Roman"/>
                <w:b/>
                <w:bCs/>
                <w:color w:val="000000"/>
                <w:sz w:val="24"/>
                <w:szCs w:val="24"/>
                <w:vertAlign w:val="superscript"/>
              </w:rPr>
              <w:t>b</w:t>
            </w:r>
          </w:p>
        </w:tc>
      </w:tr>
      <w:tr w:rsidR="000D44D5" w:rsidRPr="008A6501" w:rsidTr="00D03160">
        <w:tc>
          <w:tcPr>
            <w:tcW w:w="2660" w:type="dxa"/>
            <w:tcBorders>
              <w:top w:val="nil"/>
              <w:bottom w:val="nil"/>
              <w:right w:val="nil"/>
            </w:tcBorders>
            <w:vAlign w:val="center"/>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p>
        </w:tc>
        <w:tc>
          <w:tcPr>
            <w:tcW w:w="2069" w:type="dxa"/>
            <w:tcBorders>
              <w:top w:val="single" w:sz="4" w:space="0" w:color="auto"/>
              <w:left w:val="nil"/>
              <w:bottom w:val="single" w:sz="4" w:space="0" w:color="auto"/>
            </w:tcBorders>
            <w:vAlign w:val="center"/>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hAnsi="Times New Roman" w:cs="Times New Roman"/>
                <w:color w:val="000000"/>
                <w:sz w:val="24"/>
                <w:szCs w:val="24"/>
              </w:rPr>
              <w:t>VAR00004 - VAR00003</w:t>
            </w:r>
          </w:p>
        </w:tc>
      </w:tr>
      <w:tr w:rsidR="000D44D5" w:rsidRPr="008A6501" w:rsidTr="00D03160">
        <w:tc>
          <w:tcPr>
            <w:tcW w:w="2660" w:type="dxa"/>
            <w:tcBorders>
              <w:top w:val="nil"/>
              <w:bottom w:val="nil"/>
              <w:right w:val="nil"/>
            </w:tcBorders>
            <w:vAlign w:val="center"/>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hAnsi="Times New Roman" w:cs="Times New Roman"/>
                <w:color w:val="000000"/>
                <w:sz w:val="24"/>
                <w:szCs w:val="24"/>
              </w:rPr>
              <w:t>Z</w:t>
            </w:r>
          </w:p>
        </w:tc>
        <w:tc>
          <w:tcPr>
            <w:tcW w:w="2069" w:type="dxa"/>
            <w:tcBorders>
              <w:top w:val="nil"/>
              <w:left w:val="nil"/>
              <w:bottom w:val="nil"/>
            </w:tcBorders>
            <w:vAlign w:val="center"/>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hAnsi="Times New Roman" w:cs="Times New Roman"/>
                <w:color w:val="000000"/>
                <w:sz w:val="24"/>
                <w:szCs w:val="24"/>
              </w:rPr>
              <w:t>-4.624</w:t>
            </w:r>
            <w:r w:rsidRPr="008A6501">
              <w:rPr>
                <w:rFonts w:ascii="Times New Roman" w:hAnsi="Times New Roman" w:cs="Times New Roman"/>
                <w:color w:val="000000"/>
                <w:sz w:val="24"/>
                <w:szCs w:val="24"/>
                <w:vertAlign w:val="superscript"/>
              </w:rPr>
              <w:t>a</w:t>
            </w:r>
          </w:p>
        </w:tc>
      </w:tr>
      <w:tr w:rsidR="000D44D5" w:rsidRPr="008A6501" w:rsidTr="00D03160">
        <w:tc>
          <w:tcPr>
            <w:tcW w:w="2660" w:type="dxa"/>
            <w:tcBorders>
              <w:top w:val="nil"/>
              <w:bottom w:val="single" w:sz="4" w:space="0" w:color="auto"/>
              <w:right w:val="nil"/>
            </w:tcBorders>
            <w:vAlign w:val="center"/>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hAnsi="Times New Roman" w:cs="Times New Roman"/>
                <w:color w:val="000000"/>
                <w:sz w:val="24"/>
                <w:szCs w:val="24"/>
              </w:rPr>
              <w:t>Asymp. Sig. (2-tailed)</w:t>
            </w:r>
          </w:p>
        </w:tc>
        <w:tc>
          <w:tcPr>
            <w:tcW w:w="2069" w:type="dxa"/>
            <w:tcBorders>
              <w:top w:val="nil"/>
              <w:left w:val="nil"/>
              <w:bottom w:val="single" w:sz="4" w:space="0" w:color="auto"/>
            </w:tcBorders>
            <w:vAlign w:val="center"/>
          </w:tcPr>
          <w:p w:rsidR="000D44D5" w:rsidRPr="008A6501" w:rsidRDefault="000D44D5" w:rsidP="00A50BE1">
            <w:pPr>
              <w:pStyle w:val="ListParagraph"/>
              <w:spacing w:line="360" w:lineRule="auto"/>
              <w:ind w:left="0"/>
              <w:jc w:val="both"/>
              <w:rPr>
                <w:rFonts w:ascii="Times New Roman" w:eastAsiaTheme="minorEastAsia" w:hAnsi="Times New Roman" w:cs="Times New Roman"/>
                <w:b/>
                <w:sz w:val="24"/>
                <w:szCs w:val="24"/>
              </w:rPr>
            </w:pPr>
            <w:r w:rsidRPr="008A6501">
              <w:rPr>
                <w:rFonts w:ascii="Times New Roman" w:hAnsi="Times New Roman" w:cs="Times New Roman"/>
                <w:color w:val="000000"/>
                <w:sz w:val="24"/>
                <w:szCs w:val="24"/>
              </w:rPr>
              <w:t>.000</w:t>
            </w:r>
          </w:p>
        </w:tc>
      </w:tr>
    </w:tbl>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938"/>
      </w:tblGrid>
      <w:tr w:rsidR="000D44D5" w:rsidRPr="008A6501" w:rsidTr="00412FED">
        <w:trPr>
          <w:cantSplit/>
          <w:trHeight w:val="334"/>
          <w:tblHeader/>
        </w:trPr>
        <w:tc>
          <w:tcPr>
            <w:tcW w:w="7938" w:type="dxa"/>
            <w:tcBorders>
              <w:top w:val="nil"/>
              <w:left w:val="nil"/>
              <w:bottom w:val="nil"/>
              <w:right w:val="nil"/>
            </w:tcBorders>
            <w:shd w:val="clear" w:color="auto" w:fill="FFFFFF"/>
            <w:tcMar>
              <w:top w:w="30" w:type="dxa"/>
              <w:left w:w="30" w:type="dxa"/>
              <w:bottom w:w="30" w:type="dxa"/>
              <w:right w:w="30" w:type="dxa"/>
            </w:tcMar>
          </w:tcPr>
          <w:p w:rsidR="000D44D5" w:rsidRPr="008A6501" w:rsidRDefault="000D44D5" w:rsidP="00A50BE1">
            <w:pPr>
              <w:autoSpaceDE w:val="0"/>
              <w:autoSpaceDN w:val="0"/>
              <w:adjustRightInd w:val="0"/>
              <w:spacing w:line="360" w:lineRule="auto"/>
              <w:jc w:val="both"/>
              <w:rPr>
                <w:rFonts w:ascii="Times New Roman" w:hAnsi="Times New Roman" w:cs="Times New Roman"/>
                <w:color w:val="000000"/>
                <w:sz w:val="24"/>
                <w:szCs w:val="24"/>
              </w:rPr>
            </w:pPr>
            <w:r w:rsidRPr="008A6501">
              <w:rPr>
                <w:rFonts w:ascii="Times New Roman" w:hAnsi="Times New Roman" w:cs="Times New Roman"/>
                <w:color w:val="000000"/>
                <w:sz w:val="24"/>
                <w:szCs w:val="24"/>
              </w:rPr>
              <w:t>a. Based on negative ranks.</w:t>
            </w:r>
          </w:p>
        </w:tc>
      </w:tr>
      <w:tr w:rsidR="000D44D5" w:rsidRPr="008A6501" w:rsidTr="00412FED">
        <w:trPr>
          <w:cantSplit/>
          <w:trHeight w:val="334"/>
        </w:trPr>
        <w:tc>
          <w:tcPr>
            <w:tcW w:w="7938" w:type="dxa"/>
            <w:tcBorders>
              <w:top w:val="nil"/>
              <w:left w:val="nil"/>
              <w:bottom w:val="nil"/>
              <w:right w:val="nil"/>
            </w:tcBorders>
            <w:shd w:val="clear" w:color="auto" w:fill="FFFFFF"/>
            <w:tcMar>
              <w:top w:w="30" w:type="dxa"/>
              <w:left w:w="30" w:type="dxa"/>
              <w:bottom w:w="30" w:type="dxa"/>
              <w:right w:w="30" w:type="dxa"/>
            </w:tcMar>
          </w:tcPr>
          <w:p w:rsidR="000D44D5" w:rsidRPr="008A6501" w:rsidRDefault="000D44D5" w:rsidP="00A50BE1">
            <w:pPr>
              <w:autoSpaceDE w:val="0"/>
              <w:autoSpaceDN w:val="0"/>
              <w:adjustRightInd w:val="0"/>
              <w:spacing w:line="360" w:lineRule="auto"/>
              <w:jc w:val="both"/>
              <w:rPr>
                <w:rFonts w:ascii="Times New Roman" w:hAnsi="Times New Roman" w:cs="Times New Roman"/>
                <w:color w:val="000000"/>
                <w:sz w:val="24"/>
                <w:szCs w:val="24"/>
              </w:rPr>
            </w:pPr>
            <w:r w:rsidRPr="008A6501">
              <w:rPr>
                <w:rFonts w:ascii="Times New Roman" w:hAnsi="Times New Roman" w:cs="Times New Roman"/>
                <w:color w:val="000000"/>
                <w:sz w:val="24"/>
                <w:szCs w:val="24"/>
              </w:rPr>
              <w:t>b. Wilcoxon Signed Ranks Test</w:t>
            </w:r>
          </w:p>
        </w:tc>
      </w:tr>
    </w:tbl>
    <w:p w:rsidR="00E254FF" w:rsidRPr="008A6501" w:rsidRDefault="000D44D5" w:rsidP="00A50BE1">
      <w:pPr>
        <w:spacing w:line="360" w:lineRule="auto"/>
        <w:ind w:firstLine="720"/>
        <w:jc w:val="both"/>
        <w:rPr>
          <w:rFonts w:ascii="Times New Roman" w:eastAsiaTheme="minorEastAsia" w:hAnsi="Times New Roman" w:cs="Times New Roman"/>
          <w:sz w:val="24"/>
          <w:szCs w:val="24"/>
        </w:rPr>
      </w:pPr>
      <w:r w:rsidRPr="008A6501">
        <w:rPr>
          <w:rFonts w:ascii="Times New Roman" w:hAnsi="Times New Roman" w:cs="Times New Roman"/>
          <w:sz w:val="24"/>
          <w:szCs w:val="24"/>
        </w:rPr>
        <w:t>N</w:t>
      </w:r>
      <w:r w:rsidR="00E254FF" w:rsidRPr="008A6501">
        <w:rPr>
          <w:rFonts w:ascii="Times New Roman" w:hAnsi="Times New Roman" w:cs="Times New Roman"/>
          <w:sz w:val="24"/>
          <w:szCs w:val="24"/>
        </w:rPr>
        <w:t>ilai signifikansi</w:t>
      </w:r>
      <w:r w:rsidRPr="008A6501">
        <w:rPr>
          <w:rFonts w:ascii="Times New Roman" w:hAnsi="Times New Roman" w:cs="Times New Roman"/>
          <w:sz w:val="24"/>
          <w:szCs w:val="24"/>
        </w:rPr>
        <w:t xml:space="preserve"> yang didapatkan</w:t>
      </w:r>
      <w:r w:rsidR="00E254FF" w:rsidRPr="008A6501">
        <w:rPr>
          <w:rFonts w:ascii="Times New Roman" w:hAnsi="Times New Roman" w:cs="Times New Roman"/>
          <w:sz w:val="24"/>
          <w:szCs w:val="24"/>
        </w:rPr>
        <w:t xml:space="preserve"> sebesar 0,00. Berdasarkan kriteria pengujian yang telah ditetapkan sebelumnya, bahwa apabila signifikansi  &lt;  0,05 maka Ho ditolak dan Ha diterima, maka dapat disimpulkan bahwa </w:t>
      </w:r>
      <w:r w:rsidR="00E254FF" w:rsidRPr="008A6501">
        <w:rPr>
          <w:rFonts w:ascii="Times New Roman" w:eastAsiaTheme="minorEastAsia" w:hAnsi="Times New Roman" w:cs="Times New Roman"/>
          <w:sz w:val="24"/>
          <w:szCs w:val="24"/>
        </w:rPr>
        <w:t>terdapat perbedaan yang signifikan antara hasil belajar peserta didik sebelum dan sesudah diberi perlakuan menggunakan video pembelajaran.</w:t>
      </w:r>
      <w:r w:rsidR="00E254FF" w:rsidRPr="008A6501">
        <w:rPr>
          <w:rFonts w:ascii="Times New Roman" w:hAnsi="Times New Roman" w:cs="Times New Roman"/>
          <w:sz w:val="24"/>
          <w:szCs w:val="24"/>
        </w:rPr>
        <w:t xml:space="preserve"> </w:t>
      </w:r>
      <w:r w:rsidR="00E254FF" w:rsidRPr="008A6501">
        <w:rPr>
          <w:rFonts w:ascii="Times New Roman" w:eastAsiaTheme="minorEastAsia" w:hAnsi="Times New Roman" w:cs="Times New Roman"/>
          <w:sz w:val="24"/>
          <w:szCs w:val="24"/>
        </w:rPr>
        <w:t xml:space="preserve">Hal ini serupa dengan hasil penelitian yang telah dilakukan oleh Muttaqien (2017) didapat </w:t>
      </w:r>
      <w:r w:rsidR="00E254FF" w:rsidRPr="008A6501">
        <w:rPr>
          <w:rFonts w:ascii="Times New Roman" w:hAnsi="Times New Roman" w:cs="Times New Roman"/>
          <w:sz w:val="24"/>
          <w:szCs w:val="24"/>
        </w:rPr>
        <w:t>nilai signifikansi sebesar 0,04 maka ada perbedaan yang signifikan terhadap pretasi belajar siswa, d</w:t>
      </w:r>
      <w:r w:rsidR="00E254FF" w:rsidRPr="008A6501">
        <w:rPr>
          <w:rFonts w:ascii="Times New Roman" w:eastAsiaTheme="minorEastAsia" w:hAnsi="Times New Roman" w:cs="Times New Roman"/>
          <w:sz w:val="24"/>
          <w:szCs w:val="24"/>
        </w:rPr>
        <w:t xml:space="preserve">imana penggunaan video dalam pembelajaran dapat memberikan pengalaman secara langsung kepada peserta didik </w:t>
      </w:r>
      <w:r w:rsidR="00E254FF" w:rsidRPr="008A6501">
        <w:rPr>
          <w:rFonts w:ascii="Times New Roman" w:eastAsiaTheme="minorEastAsia" w:hAnsi="Times New Roman" w:cs="Times New Roman"/>
          <w:sz w:val="24"/>
          <w:szCs w:val="24"/>
        </w:rPr>
        <w:lastRenderedPageBreak/>
        <w:t>sehinggga peserta didik akan lebih mudah memahami materi yang diajarkan.</w:t>
      </w:r>
    </w:p>
    <w:p w:rsidR="000D44D5" w:rsidRPr="00D03160" w:rsidRDefault="00E254FF" w:rsidP="00A50BE1">
      <w:pPr>
        <w:spacing w:after="0" w:line="360" w:lineRule="auto"/>
        <w:ind w:firstLine="360"/>
        <w:jc w:val="both"/>
        <w:rPr>
          <w:rFonts w:ascii="Times New Roman" w:hAnsi="Times New Roman" w:cs="Times New Roman"/>
          <w:i/>
          <w:sz w:val="24"/>
          <w:szCs w:val="24"/>
        </w:rPr>
      </w:pPr>
      <w:r w:rsidRPr="008A6501">
        <w:rPr>
          <w:rFonts w:ascii="Times New Roman" w:hAnsi="Times New Roman" w:cs="Times New Roman"/>
          <w:sz w:val="24"/>
          <w:szCs w:val="24"/>
        </w:rPr>
        <w:t xml:space="preserve">Setelah dilakukan uji hipotesis selanjutnya dilakukan analisis </w:t>
      </w:r>
      <w:r w:rsidRPr="008A6501">
        <w:rPr>
          <w:rFonts w:ascii="Times New Roman" w:hAnsi="Times New Roman" w:cs="Times New Roman"/>
          <w:i/>
          <w:sz w:val="24"/>
          <w:szCs w:val="24"/>
        </w:rPr>
        <w:t>n-gain</w:t>
      </w:r>
      <w:r w:rsidRPr="008A6501">
        <w:rPr>
          <w:rFonts w:ascii="Times New Roman" w:hAnsi="Times New Roman" w:cs="Times New Roman"/>
          <w:sz w:val="24"/>
          <w:szCs w:val="24"/>
        </w:rPr>
        <w:t xml:space="preserve"> untuk melihat kriteria efektivitas </w:t>
      </w:r>
      <w:r w:rsidRPr="008A6501">
        <w:rPr>
          <w:rFonts w:ascii="Times New Roman" w:eastAsiaTheme="minorEastAsia" w:hAnsi="Times New Roman" w:cs="Times New Roman"/>
          <w:sz w:val="24"/>
          <w:szCs w:val="24"/>
        </w:rPr>
        <w:t xml:space="preserve">video pembelajaran berbasis permainan tradisional, didapat hasil </w:t>
      </w:r>
      <w:r w:rsidRPr="008A6501">
        <w:rPr>
          <w:rFonts w:ascii="Times New Roman" w:hAnsi="Times New Roman" w:cs="Times New Roman"/>
          <w:sz w:val="24"/>
          <w:szCs w:val="24"/>
        </w:rPr>
        <w:t xml:space="preserve">analisis </w:t>
      </w:r>
      <w:r w:rsidRPr="008A6501">
        <w:rPr>
          <w:rFonts w:ascii="Times New Roman" w:hAnsi="Times New Roman" w:cs="Times New Roman"/>
          <w:i/>
          <w:sz w:val="24"/>
          <w:szCs w:val="24"/>
        </w:rPr>
        <w:t>n-gain</w:t>
      </w:r>
      <w:r w:rsidR="00D03160">
        <w:rPr>
          <w:rFonts w:ascii="Times New Roman" w:hAnsi="Times New Roman" w:cs="Times New Roman"/>
          <w:i/>
          <w:sz w:val="24"/>
          <w:szCs w:val="24"/>
        </w:rPr>
        <w:t xml:space="preserve">. </w:t>
      </w:r>
      <w:r w:rsidR="000D44D5" w:rsidRPr="00D03160">
        <w:rPr>
          <w:rFonts w:ascii="Times New Roman" w:hAnsi="Times New Roman" w:cs="Times New Roman"/>
          <w:sz w:val="24"/>
          <w:szCs w:val="24"/>
        </w:rPr>
        <w:t xml:space="preserve">Berikut ini adalah hasil analisis </w:t>
      </w:r>
      <w:r w:rsidR="000D44D5" w:rsidRPr="00D03160">
        <w:rPr>
          <w:rFonts w:ascii="Times New Roman" w:hAnsi="Times New Roman" w:cs="Times New Roman"/>
          <w:i/>
          <w:sz w:val="24"/>
          <w:szCs w:val="24"/>
        </w:rPr>
        <w:t>n-gain</w:t>
      </w:r>
      <w:r w:rsidR="000D44D5" w:rsidRPr="00D03160">
        <w:rPr>
          <w:rFonts w:ascii="Times New Roman" w:hAnsi="Times New Roman" w:cs="Times New Roman"/>
          <w:sz w:val="24"/>
          <w:szCs w:val="24"/>
        </w:rPr>
        <w:t>.</w:t>
      </w:r>
    </w:p>
    <w:p w:rsidR="000D44D5" w:rsidRPr="008A6501" w:rsidRDefault="00D03160" w:rsidP="00A50BE1">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Tabel 3.5</w:t>
      </w:r>
      <w:r w:rsidR="000D44D5" w:rsidRPr="008A6501">
        <w:rPr>
          <w:rFonts w:ascii="Times New Roman" w:hAnsi="Times New Roman" w:cs="Times New Roman"/>
          <w:b/>
          <w:sz w:val="24"/>
          <w:szCs w:val="24"/>
        </w:rPr>
        <w:t xml:space="preserve">. Hasil Analisis </w:t>
      </w:r>
      <w:r w:rsidR="000D44D5" w:rsidRPr="008A6501">
        <w:rPr>
          <w:rFonts w:ascii="Times New Roman" w:hAnsi="Times New Roman" w:cs="Times New Roman"/>
          <w:b/>
          <w:i/>
          <w:sz w:val="24"/>
          <w:szCs w:val="24"/>
        </w:rPr>
        <w:t>N-Gain</w:t>
      </w:r>
    </w:p>
    <w:tbl>
      <w:tblPr>
        <w:tblStyle w:val="TableGrid"/>
        <w:tblW w:w="0" w:type="auto"/>
        <w:jc w:val="center"/>
        <w:tblInd w:w="-396" w:type="dxa"/>
        <w:tblBorders>
          <w:insideH w:val="none" w:sz="0" w:space="0" w:color="auto"/>
          <w:insideV w:val="none" w:sz="0" w:space="0" w:color="auto"/>
        </w:tblBorders>
        <w:tblLook w:val="04A0" w:firstRow="1" w:lastRow="0" w:firstColumn="1" w:lastColumn="0" w:noHBand="0" w:noVBand="1"/>
      </w:tblPr>
      <w:tblGrid>
        <w:gridCol w:w="1666"/>
        <w:gridCol w:w="1017"/>
        <w:gridCol w:w="1050"/>
        <w:gridCol w:w="1392"/>
      </w:tblGrid>
      <w:tr w:rsidR="000D44D5" w:rsidRPr="008A6501" w:rsidTr="008A6501">
        <w:trPr>
          <w:jc w:val="center"/>
        </w:trPr>
        <w:tc>
          <w:tcPr>
            <w:tcW w:w="1666" w:type="dxa"/>
            <w:tcBorders>
              <w:top w:val="single" w:sz="4" w:space="0" w:color="auto"/>
              <w:bottom w:val="single" w:sz="4" w:space="0" w:color="auto"/>
            </w:tcBorders>
            <w:vAlign w:val="center"/>
          </w:tcPr>
          <w:p w:rsidR="000D44D5" w:rsidRPr="008A6501" w:rsidRDefault="000D44D5" w:rsidP="00A50BE1">
            <w:pPr>
              <w:spacing w:line="360" w:lineRule="auto"/>
              <w:jc w:val="center"/>
              <w:rPr>
                <w:rFonts w:ascii="Times New Roman" w:hAnsi="Times New Roman" w:cs="Times New Roman"/>
                <w:b/>
                <w:sz w:val="24"/>
                <w:szCs w:val="24"/>
              </w:rPr>
            </w:pPr>
            <w:r w:rsidRPr="008A6501">
              <w:rPr>
                <w:rFonts w:ascii="Times New Roman" w:hAnsi="Times New Roman" w:cs="Times New Roman"/>
                <w:b/>
                <w:sz w:val="24"/>
                <w:szCs w:val="24"/>
              </w:rPr>
              <w:t>Keterangan</w:t>
            </w:r>
          </w:p>
        </w:tc>
        <w:tc>
          <w:tcPr>
            <w:tcW w:w="1017" w:type="dxa"/>
            <w:tcBorders>
              <w:top w:val="single" w:sz="4" w:space="0" w:color="auto"/>
              <w:bottom w:val="single" w:sz="4" w:space="0" w:color="auto"/>
            </w:tcBorders>
            <w:vAlign w:val="center"/>
          </w:tcPr>
          <w:p w:rsidR="000D44D5" w:rsidRPr="008A6501" w:rsidRDefault="000D44D5" w:rsidP="00A50BE1">
            <w:pPr>
              <w:spacing w:line="360" w:lineRule="auto"/>
              <w:jc w:val="center"/>
              <w:rPr>
                <w:rFonts w:ascii="Times New Roman" w:hAnsi="Times New Roman" w:cs="Times New Roman"/>
                <w:b/>
                <w:i/>
                <w:sz w:val="24"/>
                <w:szCs w:val="24"/>
              </w:rPr>
            </w:pPr>
            <w:r w:rsidRPr="008A6501">
              <w:rPr>
                <w:rFonts w:ascii="Times New Roman" w:hAnsi="Times New Roman" w:cs="Times New Roman"/>
                <w:b/>
                <w:i/>
                <w:sz w:val="24"/>
                <w:szCs w:val="24"/>
              </w:rPr>
              <w:t>Gain</w:t>
            </w:r>
          </w:p>
        </w:tc>
        <w:tc>
          <w:tcPr>
            <w:tcW w:w="1050" w:type="dxa"/>
            <w:tcBorders>
              <w:top w:val="single" w:sz="4" w:space="0" w:color="auto"/>
              <w:bottom w:val="single" w:sz="4" w:space="0" w:color="auto"/>
            </w:tcBorders>
            <w:vAlign w:val="center"/>
          </w:tcPr>
          <w:p w:rsidR="000D44D5" w:rsidRPr="008A6501" w:rsidRDefault="000D44D5" w:rsidP="00A50BE1">
            <w:pPr>
              <w:spacing w:line="360" w:lineRule="auto"/>
              <w:jc w:val="center"/>
              <w:rPr>
                <w:rFonts w:ascii="Times New Roman" w:hAnsi="Times New Roman" w:cs="Times New Roman"/>
                <w:b/>
                <w:i/>
                <w:sz w:val="24"/>
                <w:szCs w:val="24"/>
              </w:rPr>
            </w:pPr>
            <w:r w:rsidRPr="008A6501">
              <w:rPr>
                <w:rFonts w:ascii="Times New Roman" w:hAnsi="Times New Roman" w:cs="Times New Roman"/>
                <w:b/>
                <w:i/>
                <w:sz w:val="24"/>
                <w:szCs w:val="24"/>
              </w:rPr>
              <w:t>N-Gain</w:t>
            </w:r>
          </w:p>
        </w:tc>
        <w:tc>
          <w:tcPr>
            <w:tcW w:w="1392" w:type="dxa"/>
            <w:tcBorders>
              <w:top w:val="single" w:sz="4" w:space="0" w:color="auto"/>
              <w:bottom w:val="single" w:sz="4" w:space="0" w:color="auto"/>
            </w:tcBorders>
            <w:vAlign w:val="center"/>
          </w:tcPr>
          <w:p w:rsidR="000D44D5" w:rsidRPr="008A6501" w:rsidRDefault="000D44D5" w:rsidP="00A50BE1">
            <w:pPr>
              <w:spacing w:line="360" w:lineRule="auto"/>
              <w:ind w:left="22"/>
              <w:jc w:val="center"/>
              <w:rPr>
                <w:rFonts w:ascii="Times New Roman" w:hAnsi="Times New Roman" w:cs="Times New Roman"/>
                <w:b/>
                <w:sz w:val="24"/>
                <w:szCs w:val="24"/>
              </w:rPr>
            </w:pPr>
            <w:r w:rsidRPr="008A6501">
              <w:rPr>
                <w:rFonts w:ascii="Times New Roman" w:hAnsi="Times New Roman" w:cs="Times New Roman"/>
                <w:b/>
                <w:sz w:val="24"/>
                <w:szCs w:val="24"/>
              </w:rPr>
              <w:t>Kategori Efektivitas</w:t>
            </w:r>
          </w:p>
        </w:tc>
      </w:tr>
      <w:tr w:rsidR="000D44D5" w:rsidRPr="008A6501" w:rsidTr="008A6501">
        <w:trPr>
          <w:jc w:val="center"/>
        </w:trPr>
        <w:tc>
          <w:tcPr>
            <w:tcW w:w="1666" w:type="dxa"/>
            <w:tcBorders>
              <w:top w:val="single" w:sz="4" w:space="0" w:color="auto"/>
            </w:tcBorders>
          </w:tcPr>
          <w:p w:rsidR="000D44D5" w:rsidRPr="008A6501" w:rsidRDefault="000D44D5" w:rsidP="00A50BE1">
            <w:pPr>
              <w:spacing w:line="360" w:lineRule="auto"/>
              <w:jc w:val="both"/>
              <w:rPr>
                <w:rFonts w:ascii="Times New Roman" w:eastAsia="Calibri" w:hAnsi="Times New Roman" w:cs="Times New Roman"/>
                <w:i/>
                <w:sz w:val="24"/>
                <w:szCs w:val="24"/>
              </w:rPr>
            </w:pPr>
            <w:r w:rsidRPr="008A6501">
              <w:rPr>
                <w:rFonts w:ascii="Times New Roman" w:eastAsia="Calibri" w:hAnsi="Times New Roman" w:cs="Times New Roman"/>
                <w:i/>
                <w:sz w:val="24"/>
                <w:szCs w:val="24"/>
              </w:rPr>
              <w:t xml:space="preserve">Gain </w:t>
            </w:r>
            <w:r w:rsidRPr="008A6501">
              <w:rPr>
                <w:rFonts w:ascii="Times New Roman" w:eastAsia="Calibri" w:hAnsi="Times New Roman" w:cs="Times New Roman"/>
                <w:sz w:val="24"/>
                <w:szCs w:val="24"/>
              </w:rPr>
              <w:t>terkecil</w:t>
            </w:r>
            <w:r w:rsidRPr="008A6501">
              <w:rPr>
                <w:rFonts w:ascii="Times New Roman" w:eastAsia="Calibri" w:hAnsi="Times New Roman" w:cs="Times New Roman"/>
                <w:i/>
                <w:sz w:val="24"/>
                <w:szCs w:val="24"/>
              </w:rPr>
              <w:t xml:space="preserve"> </w:t>
            </w:r>
          </w:p>
        </w:tc>
        <w:tc>
          <w:tcPr>
            <w:tcW w:w="1017" w:type="dxa"/>
            <w:tcBorders>
              <w:top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16</w:t>
            </w:r>
          </w:p>
        </w:tc>
        <w:tc>
          <w:tcPr>
            <w:tcW w:w="1050" w:type="dxa"/>
            <w:tcBorders>
              <w:top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0,19</w:t>
            </w:r>
          </w:p>
        </w:tc>
        <w:tc>
          <w:tcPr>
            <w:tcW w:w="1392" w:type="dxa"/>
            <w:tcBorders>
              <w:top w:val="single" w:sz="4" w:space="0" w:color="auto"/>
            </w:tcBorders>
          </w:tcPr>
          <w:p w:rsidR="000D44D5" w:rsidRPr="008A6501" w:rsidRDefault="000D44D5" w:rsidP="00A50BE1">
            <w:pPr>
              <w:spacing w:line="360" w:lineRule="auto"/>
              <w:ind w:left="22"/>
              <w:jc w:val="both"/>
              <w:rPr>
                <w:rFonts w:ascii="Times New Roman" w:hAnsi="Times New Roman" w:cs="Times New Roman"/>
                <w:sz w:val="24"/>
                <w:szCs w:val="24"/>
              </w:rPr>
            </w:pPr>
            <w:r w:rsidRPr="008A6501">
              <w:rPr>
                <w:rFonts w:ascii="Times New Roman" w:hAnsi="Times New Roman" w:cs="Times New Roman"/>
                <w:sz w:val="24"/>
                <w:szCs w:val="24"/>
              </w:rPr>
              <w:t xml:space="preserve">Rendah </w:t>
            </w:r>
          </w:p>
        </w:tc>
      </w:tr>
      <w:tr w:rsidR="000D44D5" w:rsidRPr="008A6501" w:rsidTr="008A6501">
        <w:trPr>
          <w:jc w:val="center"/>
        </w:trPr>
        <w:tc>
          <w:tcPr>
            <w:tcW w:w="1666" w:type="dxa"/>
          </w:tcPr>
          <w:p w:rsidR="000D44D5" w:rsidRPr="008A6501" w:rsidRDefault="000D44D5" w:rsidP="00A50BE1">
            <w:pPr>
              <w:spacing w:line="360" w:lineRule="auto"/>
              <w:jc w:val="both"/>
              <w:rPr>
                <w:rFonts w:ascii="Times New Roman" w:eastAsia="Calibri" w:hAnsi="Times New Roman" w:cs="Times New Roman"/>
                <w:i/>
                <w:sz w:val="24"/>
                <w:szCs w:val="24"/>
              </w:rPr>
            </w:pPr>
            <w:r w:rsidRPr="008A6501">
              <w:rPr>
                <w:rFonts w:ascii="Times New Roman" w:eastAsia="Calibri" w:hAnsi="Times New Roman" w:cs="Times New Roman"/>
                <w:i/>
                <w:sz w:val="24"/>
                <w:szCs w:val="24"/>
              </w:rPr>
              <w:t xml:space="preserve">Gain </w:t>
            </w:r>
            <w:r w:rsidRPr="008A6501">
              <w:rPr>
                <w:rFonts w:ascii="Times New Roman" w:eastAsia="Calibri" w:hAnsi="Times New Roman" w:cs="Times New Roman"/>
                <w:sz w:val="24"/>
                <w:szCs w:val="24"/>
              </w:rPr>
              <w:t>terbesar</w:t>
            </w:r>
            <w:r w:rsidRPr="008A6501">
              <w:rPr>
                <w:rFonts w:ascii="Times New Roman" w:eastAsia="Calibri" w:hAnsi="Times New Roman" w:cs="Times New Roman"/>
                <w:i/>
                <w:sz w:val="24"/>
                <w:szCs w:val="24"/>
              </w:rPr>
              <w:t xml:space="preserve"> </w:t>
            </w:r>
          </w:p>
        </w:tc>
        <w:tc>
          <w:tcPr>
            <w:tcW w:w="1017" w:type="dxa"/>
          </w:tcPr>
          <w:p w:rsidR="000D44D5" w:rsidRPr="008A6501" w:rsidRDefault="000D44D5" w:rsidP="00A50BE1">
            <w:pPr>
              <w:spacing w:line="360" w:lineRule="auto"/>
              <w:jc w:val="both"/>
              <w:rPr>
                <w:rFonts w:ascii="Times New Roman" w:eastAsia="Calibri" w:hAnsi="Times New Roman" w:cs="Times New Roman"/>
                <w:sz w:val="24"/>
                <w:szCs w:val="24"/>
              </w:rPr>
            </w:pPr>
            <m:oMathPara>
              <m:oMath>
                <m:r>
                  <w:rPr>
                    <w:rFonts w:ascii="Cambria Math" w:hAnsi="Cambria Math" w:cs="Times New Roman"/>
                    <w:sz w:val="24"/>
                    <w:szCs w:val="24"/>
                  </w:rPr>
                  <m:t>56</m:t>
                </m:r>
              </m:oMath>
            </m:oMathPara>
          </w:p>
        </w:tc>
        <w:tc>
          <w:tcPr>
            <w:tcW w:w="1050" w:type="dxa"/>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0,82</w:t>
            </w:r>
          </w:p>
        </w:tc>
        <w:tc>
          <w:tcPr>
            <w:tcW w:w="1392" w:type="dxa"/>
          </w:tcPr>
          <w:p w:rsidR="000D44D5" w:rsidRPr="008A6501" w:rsidRDefault="000D44D5" w:rsidP="00A50BE1">
            <w:pPr>
              <w:spacing w:line="360" w:lineRule="auto"/>
              <w:ind w:left="22"/>
              <w:jc w:val="both"/>
              <w:rPr>
                <w:rFonts w:ascii="Times New Roman" w:hAnsi="Times New Roman" w:cs="Times New Roman"/>
                <w:sz w:val="24"/>
                <w:szCs w:val="24"/>
              </w:rPr>
            </w:pPr>
            <w:r w:rsidRPr="008A6501">
              <w:rPr>
                <w:rFonts w:ascii="Times New Roman" w:hAnsi="Times New Roman" w:cs="Times New Roman"/>
                <w:sz w:val="24"/>
                <w:szCs w:val="24"/>
              </w:rPr>
              <w:t xml:space="preserve">Tinggi  </w:t>
            </w:r>
          </w:p>
        </w:tc>
      </w:tr>
      <w:tr w:rsidR="000D44D5" w:rsidRPr="008A6501" w:rsidTr="008A6501">
        <w:trPr>
          <w:jc w:val="center"/>
        </w:trPr>
        <w:tc>
          <w:tcPr>
            <w:tcW w:w="1666" w:type="dxa"/>
            <w:tcBorders>
              <w:bottom w:val="single" w:sz="4" w:space="0" w:color="auto"/>
            </w:tcBorders>
          </w:tcPr>
          <w:p w:rsidR="000D44D5" w:rsidRPr="008A6501" w:rsidRDefault="000D44D5" w:rsidP="00A50BE1">
            <w:pPr>
              <w:spacing w:line="360" w:lineRule="auto"/>
              <w:jc w:val="both"/>
              <w:rPr>
                <w:rFonts w:ascii="Times New Roman" w:eastAsia="Calibri" w:hAnsi="Times New Roman" w:cs="Times New Roman"/>
                <w:sz w:val="24"/>
                <w:szCs w:val="24"/>
              </w:rPr>
            </w:pPr>
            <w:r w:rsidRPr="008A6501">
              <w:rPr>
                <w:rFonts w:ascii="Times New Roman" w:eastAsia="Calibri" w:hAnsi="Times New Roman" w:cs="Times New Roman"/>
                <w:sz w:val="24"/>
                <w:szCs w:val="24"/>
              </w:rPr>
              <w:t>Rata-rata</w:t>
            </w:r>
          </w:p>
        </w:tc>
        <w:tc>
          <w:tcPr>
            <w:tcW w:w="1017" w:type="dxa"/>
            <w:tcBorders>
              <w:bottom w:val="single" w:sz="4" w:space="0" w:color="auto"/>
            </w:tcBorders>
          </w:tcPr>
          <w:p w:rsidR="000D44D5" w:rsidRPr="008A6501" w:rsidRDefault="000D44D5" w:rsidP="00A50BE1">
            <w:pPr>
              <w:spacing w:line="360" w:lineRule="auto"/>
              <w:jc w:val="both"/>
              <w:rPr>
                <w:rFonts w:ascii="Times New Roman" w:eastAsia="Calibri" w:hAnsi="Times New Roman" w:cs="Times New Roman"/>
                <w:sz w:val="24"/>
                <w:szCs w:val="24"/>
              </w:rPr>
            </w:pPr>
            <m:oMathPara>
              <m:oMath>
                <m:r>
                  <w:rPr>
                    <w:rFonts w:ascii="Cambria Math" w:hAnsi="Cambria Math" w:cs="Times New Roman"/>
                    <w:sz w:val="24"/>
                    <w:szCs w:val="24"/>
                  </w:rPr>
                  <m:t>31,18</m:t>
                </m:r>
              </m:oMath>
            </m:oMathPara>
          </w:p>
        </w:tc>
        <w:tc>
          <w:tcPr>
            <w:tcW w:w="1050" w:type="dxa"/>
            <w:tcBorders>
              <w:bottom w:val="single" w:sz="4" w:space="0" w:color="auto"/>
            </w:tcBorders>
          </w:tcPr>
          <w:p w:rsidR="000D44D5" w:rsidRPr="008A6501" w:rsidRDefault="000D44D5" w:rsidP="00A50BE1">
            <w:pPr>
              <w:spacing w:line="360" w:lineRule="auto"/>
              <w:jc w:val="both"/>
              <w:rPr>
                <w:rFonts w:ascii="Times New Roman" w:hAnsi="Times New Roman" w:cs="Times New Roman"/>
                <w:sz w:val="24"/>
                <w:szCs w:val="24"/>
              </w:rPr>
            </w:pPr>
            <w:r w:rsidRPr="008A6501">
              <w:rPr>
                <w:rFonts w:ascii="Times New Roman" w:hAnsi="Times New Roman" w:cs="Times New Roman"/>
                <w:sz w:val="24"/>
                <w:szCs w:val="24"/>
              </w:rPr>
              <w:t>0,48</w:t>
            </w:r>
          </w:p>
        </w:tc>
        <w:tc>
          <w:tcPr>
            <w:tcW w:w="1392" w:type="dxa"/>
            <w:tcBorders>
              <w:bottom w:val="single" w:sz="4" w:space="0" w:color="auto"/>
            </w:tcBorders>
          </w:tcPr>
          <w:p w:rsidR="000D44D5" w:rsidRPr="008A6501" w:rsidRDefault="000D44D5" w:rsidP="00A50BE1">
            <w:pPr>
              <w:spacing w:line="360" w:lineRule="auto"/>
              <w:ind w:left="22"/>
              <w:jc w:val="both"/>
              <w:rPr>
                <w:rFonts w:ascii="Times New Roman" w:hAnsi="Times New Roman" w:cs="Times New Roman"/>
                <w:sz w:val="24"/>
                <w:szCs w:val="24"/>
              </w:rPr>
            </w:pPr>
            <w:r w:rsidRPr="008A6501">
              <w:rPr>
                <w:rFonts w:ascii="Times New Roman" w:hAnsi="Times New Roman" w:cs="Times New Roman"/>
                <w:sz w:val="24"/>
                <w:szCs w:val="24"/>
              </w:rPr>
              <w:t xml:space="preserve">Sedang </w:t>
            </w:r>
          </w:p>
        </w:tc>
      </w:tr>
    </w:tbl>
    <w:p w:rsidR="00E959E5" w:rsidRDefault="00E959E5" w:rsidP="00A50BE1">
      <w:pPr>
        <w:spacing w:after="0" w:line="360" w:lineRule="auto"/>
        <w:ind w:firstLine="360"/>
        <w:jc w:val="both"/>
        <w:rPr>
          <w:rFonts w:ascii="Times New Roman" w:hAnsi="Times New Roman" w:cs="Times New Roman"/>
          <w:sz w:val="24"/>
          <w:szCs w:val="24"/>
        </w:rPr>
      </w:pPr>
    </w:p>
    <w:p w:rsidR="00E254FF" w:rsidRPr="008A6501" w:rsidRDefault="008A6501"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Sehingga didapat rata-rata </w:t>
      </w:r>
      <w:r w:rsidRPr="008A6501">
        <w:rPr>
          <w:rFonts w:ascii="Times New Roman" w:hAnsi="Times New Roman" w:cs="Times New Roman"/>
          <w:i/>
          <w:sz w:val="24"/>
          <w:szCs w:val="24"/>
        </w:rPr>
        <w:t>N-Gain</w:t>
      </w:r>
      <w:r w:rsidR="00E254FF" w:rsidRPr="008A6501">
        <w:rPr>
          <w:rFonts w:ascii="Times New Roman" w:hAnsi="Times New Roman" w:cs="Times New Roman"/>
          <w:sz w:val="24"/>
          <w:szCs w:val="24"/>
        </w:rPr>
        <w:t xml:space="preserve"> sebesar 0,48 termasuk dalam kategori sedang, hal ini membuktikan bahwa adanya peningkatan nilai peserta didik setelah dilakukan pembelajaran menggunakan video pembelajaran berbasis permainan tradisional materi usaha dan energi.  Hasil penelitian serupa dengan hasil penelitian yang telah dilakukan oleh Baharuddin (2014) yang menyatakan penggunaan video pembelajaran memiliki efek potensial terhadap hasil belajar dengan nilai </w:t>
      </w:r>
      <w:r w:rsidR="00E254FF" w:rsidRPr="008A6501">
        <w:rPr>
          <w:rFonts w:ascii="Times New Roman" w:hAnsi="Times New Roman" w:cs="Times New Roman"/>
          <w:i/>
          <w:sz w:val="24"/>
          <w:szCs w:val="24"/>
        </w:rPr>
        <w:t>n-gain</w:t>
      </w:r>
      <w:r w:rsidR="00E254FF" w:rsidRPr="008A6501">
        <w:rPr>
          <w:rFonts w:ascii="Times New Roman" w:hAnsi="Times New Roman" w:cs="Times New Roman"/>
          <w:sz w:val="24"/>
          <w:szCs w:val="24"/>
        </w:rPr>
        <w:t xml:space="preserve"> yang diperoleh sebesar 0,66 dengan kategori sedang. </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Video pembelajaran yang disajikan memuat gambar kontekstual karena menggambarkan kejadian yang nyata dan dapat menarik respon yang baik sehinggga peserta didik tidak hanya membayangkan. </w:t>
      </w:r>
      <w:r w:rsidRPr="008A6501">
        <w:rPr>
          <w:rFonts w:ascii="Times New Roman" w:hAnsi="Times New Roman" w:cs="Times New Roman"/>
          <w:sz w:val="24"/>
          <w:szCs w:val="24"/>
        </w:rPr>
        <w:lastRenderedPageBreak/>
        <w:t>Penggunaan media pembelajaran memungkinkan peserta didik dapat mengembangkan potensi dan wawasan, karena melibatkan indera penglihatan dan pendengaran sehingga dapat meningkatkan hasil belajar peserta didik, karena dengan menggunakan media pembelajaran peserta didik akan lebih leluasa menuangkan gagasan yang dibangun berdasarkan informasi dari berbagai sumber. Hal ini sejalan dengan manfaat video yang dikemukakan oleh Arsyad (2015) yaitu dapat memusatkan perhatian, dapat mengikuti pengarahan, melatih daya analisis, dapat memilah-milah informasi atau gagasan yang relevan, dapat merangkum, dan mengemukakan kembali atau mengingat kembali informasi yang didapatkan</w:t>
      </w:r>
    </w:p>
    <w:p w:rsidR="00E254FF" w:rsidRPr="008A6501"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 xml:space="preserve">Pembelajaran menggunakan video permainan tradisional dapat membuat peserta didik menemukan konsep fisika sehingga kemampuan berfikir peserta didik dapat berkembang secara optimal. Pembelajaran dengan menampilkan video permainan tradisional dapat memberikan kesempatan kepada peserta didik untuk mengkonstruksi pengetahuan sendiri melalui kegiatan diskusi sehingga dapat meransang pikiran kreatif. Hal ini juga bersesuaian dengan hasil penelitian yang telah dilakukan oleh Indrayanti (2017) menyatakan bahwa penggunaan permainan tradisional pada pembelajaran IPA dapat menumbuhkan pemahaman konsep peserta didik, hal ini disebabkan karena permainan tadisional tidak hanya berfungsi sebagai </w:t>
      </w:r>
      <w:r w:rsidRPr="008A6501">
        <w:rPr>
          <w:rFonts w:ascii="Times New Roman" w:hAnsi="Times New Roman" w:cs="Times New Roman"/>
          <w:sz w:val="24"/>
          <w:szCs w:val="24"/>
        </w:rPr>
        <w:lastRenderedPageBreak/>
        <w:t>permainan saja tetapi juga berfungsi sebagai alat belajar yang dapat meransang peserta didik sehingga mampu menciptakan pembelajaran yang bermakna seperti belajar untuk menghubungkan ilmu pengetahuan dengan kehidupan sehari-hari atau dari pengalaman peserta didik tersebut.</w:t>
      </w:r>
    </w:p>
    <w:p w:rsidR="00E254FF" w:rsidRDefault="00E254FF" w:rsidP="00A50BE1">
      <w:pPr>
        <w:spacing w:after="0" w:line="360" w:lineRule="auto"/>
        <w:ind w:firstLine="360"/>
        <w:jc w:val="both"/>
        <w:rPr>
          <w:rFonts w:ascii="Times New Roman" w:hAnsi="Times New Roman" w:cs="Times New Roman"/>
          <w:sz w:val="24"/>
          <w:szCs w:val="24"/>
        </w:rPr>
      </w:pPr>
      <w:r w:rsidRPr="008A6501">
        <w:rPr>
          <w:rFonts w:ascii="Times New Roman" w:hAnsi="Times New Roman" w:cs="Times New Roman"/>
          <w:sz w:val="24"/>
          <w:szCs w:val="24"/>
        </w:rPr>
        <w:t>Berdasarkan hasil penelitian yang telah dilakukan oleh peneliti serta pernyataan-pernyataan pendukung yang diungkapkan oleh peneliti lain, dapat disimpulkan bahwa penggunaan video pembelajaran materi usaha dan energi berbasis permainan tradisional efektif</w:t>
      </w:r>
      <w:r w:rsidR="008A6501" w:rsidRPr="008A6501">
        <w:rPr>
          <w:rFonts w:ascii="Times New Roman" w:hAnsi="Times New Roman" w:cs="Times New Roman"/>
          <w:sz w:val="24"/>
          <w:szCs w:val="24"/>
        </w:rPr>
        <w:t xml:space="preserve"> sebagai sarana bantu untuk pembelajaran sehingga</w:t>
      </w:r>
      <w:r w:rsidRPr="008A6501">
        <w:rPr>
          <w:rFonts w:ascii="Times New Roman" w:hAnsi="Times New Roman" w:cs="Times New Roman"/>
          <w:sz w:val="24"/>
          <w:szCs w:val="24"/>
        </w:rPr>
        <w:t xml:space="preserve"> </w:t>
      </w:r>
      <w:r w:rsidR="008A6501" w:rsidRPr="008A6501">
        <w:rPr>
          <w:rFonts w:ascii="Times New Roman" w:hAnsi="Times New Roman" w:cs="Times New Roman"/>
          <w:sz w:val="24"/>
          <w:szCs w:val="24"/>
        </w:rPr>
        <w:t xml:space="preserve">dapat </w:t>
      </w:r>
      <w:r w:rsidRPr="008A6501">
        <w:rPr>
          <w:rFonts w:ascii="Times New Roman" w:hAnsi="Times New Roman" w:cs="Times New Roman"/>
          <w:sz w:val="24"/>
          <w:szCs w:val="24"/>
        </w:rPr>
        <w:t xml:space="preserve">meningkatkan hasil belajar peserta didik </w:t>
      </w:r>
      <w:r w:rsidR="008A6501" w:rsidRPr="008A6501">
        <w:rPr>
          <w:rFonts w:ascii="Times New Roman" w:hAnsi="Times New Roman" w:cs="Times New Roman"/>
          <w:sz w:val="24"/>
          <w:szCs w:val="24"/>
        </w:rPr>
        <w:t>dengan</w:t>
      </w:r>
      <w:r w:rsidRPr="008A6501">
        <w:rPr>
          <w:rFonts w:ascii="Times New Roman" w:hAnsi="Times New Roman" w:cs="Times New Roman"/>
          <w:sz w:val="24"/>
          <w:szCs w:val="24"/>
        </w:rPr>
        <w:t xml:space="preserve"> hasil analisis </w:t>
      </w:r>
      <w:r w:rsidRPr="008A6501">
        <w:rPr>
          <w:rFonts w:ascii="Times New Roman" w:hAnsi="Times New Roman" w:cs="Times New Roman"/>
          <w:i/>
          <w:sz w:val="24"/>
          <w:szCs w:val="24"/>
        </w:rPr>
        <w:t>n-gain</w:t>
      </w:r>
      <w:r w:rsidRPr="008A6501">
        <w:rPr>
          <w:rFonts w:ascii="Times New Roman" w:hAnsi="Times New Roman" w:cs="Times New Roman"/>
          <w:sz w:val="24"/>
          <w:szCs w:val="24"/>
        </w:rPr>
        <w:t xml:space="preserve"> berada pada kategori sedang.</w:t>
      </w:r>
    </w:p>
    <w:p w:rsidR="00D03160" w:rsidRPr="008A6501" w:rsidRDefault="00D03160" w:rsidP="00A50BE1">
      <w:pPr>
        <w:spacing w:after="0" w:line="360" w:lineRule="auto"/>
        <w:ind w:firstLine="360"/>
        <w:jc w:val="both"/>
        <w:rPr>
          <w:rFonts w:ascii="Times New Roman" w:hAnsi="Times New Roman" w:cs="Times New Roman"/>
          <w:color w:val="FF0000"/>
          <w:sz w:val="24"/>
          <w:szCs w:val="24"/>
        </w:rPr>
      </w:pPr>
    </w:p>
    <w:p w:rsidR="00E254FF" w:rsidRPr="00D03160" w:rsidRDefault="00D03160" w:rsidP="00A50BE1">
      <w:pPr>
        <w:pStyle w:val="ListParagraph"/>
        <w:numPr>
          <w:ilvl w:val="0"/>
          <w:numId w:val="6"/>
        </w:numPr>
        <w:spacing w:line="360" w:lineRule="auto"/>
        <w:ind w:left="426"/>
        <w:jc w:val="both"/>
        <w:rPr>
          <w:rFonts w:ascii="Times New Roman" w:hAnsi="Times New Roman" w:cs="Times New Roman"/>
          <w:sz w:val="24"/>
          <w:szCs w:val="24"/>
        </w:rPr>
      </w:pPr>
      <w:r w:rsidRPr="00D03160">
        <w:rPr>
          <w:rFonts w:ascii="Times New Roman" w:hAnsi="Times New Roman" w:cs="Times New Roman"/>
          <w:sz w:val="24"/>
          <w:szCs w:val="24"/>
        </w:rPr>
        <w:t xml:space="preserve">KESIMPULAN </w:t>
      </w:r>
      <w:r>
        <w:rPr>
          <w:rFonts w:ascii="Times New Roman" w:hAnsi="Times New Roman" w:cs="Times New Roman"/>
          <w:sz w:val="24"/>
          <w:szCs w:val="24"/>
        </w:rPr>
        <w:t xml:space="preserve">DAN SARAN </w:t>
      </w:r>
    </w:p>
    <w:p w:rsidR="00164AC2" w:rsidRDefault="00E254FF" w:rsidP="00A50BE1">
      <w:pPr>
        <w:pStyle w:val="ListParagraph"/>
        <w:spacing w:line="360" w:lineRule="auto"/>
        <w:ind w:left="0" w:firstLine="426"/>
        <w:jc w:val="both"/>
        <w:rPr>
          <w:rFonts w:ascii="Times New Roman" w:hAnsi="Times New Roman" w:cs="Times New Roman"/>
          <w:sz w:val="24"/>
          <w:szCs w:val="24"/>
        </w:rPr>
      </w:pPr>
      <w:r w:rsidRPr="008A6501">
        <w:rPr>
          <w:rFonts w:ascii="Times New Roman" w:hAnsi="Times New Roman" w:cs="Times New Roman"/>
          <w:sz w:val="24"/>
          <w:szCs w:val="24"/>
        </w:rPr>
        <w:t>Berdasarkan hasil pengolahan dan analisis data hasil penel</w:t>
      </w:r>
      <w:r w:rsidR="00164AC2">
        <w:rPr>
          <w:rFonts w:ascii="Times New Roman" w:hAnsi="Times New Roman" w:cs="Times New Roman"/>
          <w:sz w:val="24"/>
          <w:szCs w:val="24"/>
        </w:rPr>
        <w:t xml:space="preserve">itian, dapat disimpulkan bahwa dari </w:t>
      </w:r>
      <w:r w:rsidRPr="00164AC2">
        <w:rPr>
          <w:rFonts w:ascii="Times New Roman" w:hAnsi="Times New Roman" w:cs="Times New Roman"/>
          <w:sz w:val="24"/>
          <w:szCs w:val="24"/>
        </w:rPr>
        <w:t xml:space="preserve">hasil uji hipotesis nonparametrik yaitu </w:t>
      </w:r>
      <w:r w:rsidRPr="00164AC2">
        <w:rPr>
          <w:rFonts w:ascii="Times New Roman" w:hAnsi="Times New Roman" w:cs="Times New Roman"/>
          <w:i/>
          <w:sz w:val="24"/>
          <w:szCs w:val="24"/>
        </w:rPr>
        <w:t>Wilcoxon signed ranks</w:t>
      </w:r>
      <w:r w:rsidRPr="00164AC2">
        <w:rPr>
          <w:rFonts w:ascii="Times New Roman" w:hAnsi="Times New Roman" w:cs="Times New Roman"/>
          <w:sz w:val="24"/>
          <w:szCs w:val="24"/>
        </w:rPr>
        <w:t xml:space="preserve">  dengan menggunakan </w:t>
      </w:r>
      <w:r w:rsidRPr="00164AC2">
        <w:rPr>
          <w:rFonts w:ascii="Times New Roman" w:hAnsi="Times New Roman" w:cs="Times New Roman"/>
          <w:i/>
          <w:sz w:val="24"/>
          <w:szCs w:val="24"/>
        </w:rPr>
        <w:t xml:space="preserve">SPSS Versi 16.0 for Windows, </w:t>
      </w:r>
      <w:r w:rsidRPr="00164AC2">
        <w:rPr>
          <w:rFonts w:ascii="Times New Roman" w:hAnsi="Times New Roman" w:cs="Times New Roman"/>
          <w:sz w:val="24"/>
          <w:szCs w:val="24"/>
        </w:rPr>
        <w:t xml:space="preserve">didapatkan hasil bahwa nilai signifikansi  &lt;  0,05 maka Ho ditolak dan Ha diterima, sehingga </w:t>
      </w:r>
      <w:r w:rsidRPr="00164AC2">
        <w:rPr>
          <w:rFonts w:ascii="Times New Roman" w:eastAsiaTheme="minorEastAsia" w:hAnsi="Times New Roman" w:cs="Times New Roman"/>
          <w:sz w:val="24"/>
          <w:szCs w:val="24"/>
        </w:rPr>
        <w:t>terdapat perbedaan yang signifikan antara hasil belajar peserta didik sebelum dan sesudah diberi perlakuan menggunakan video pembelajaran.</w:t>
      </w:r>
      <w:r w:rsidRPr="00164AC2">
        <w:rPr>
          <w:rFonts w:ascii="Times New Roman" w:hAnsi="Times New Roman" w:cs="Times New Roman"/>
          <w:sz w:val="24"/>
          <w:szCs w:val="24"/>
        </w:rPr>
        <w:t xml:space="preserve"> Maka dapat disimpulkan bahwa video pembelajaran berbasis permainan tradisional efektif dalam meningkat</w:t>
      </w:r>
      <w:r w:rsidR="00164AC2">
        <w:rPr>
          <w:rFonts w:ascii="Times New Roman" w:hAnsi="Times New Roman" w:cs="Times New Roman"/>
          <w:sz w:val="24"/>
          <w:szCs w:val="24"/>
        </w:rPr>
        <w:t xml:space="preserve">kan hasil belajar siswa dan </w:t>
      </w:r>
      <w:r w:rsidRPr="00164AC2">
        <w:rPr>
          <w:rFonts w:ascii="Times New Roman" w:hAnsi="Times New Roman" w:cs="Times New Roman"/>
          <w:sz w:val="24"/>
          <w:szCs w:val="24"/>
        </w:rPr>
        <w:t>dari</w:t>
      </w:r>
      <w:r w:rsidR="00164AC2">
        <w:rPr>
          <w:rFonts w:ascii="Times New Roman" w:hAnsi="Times New Roman" w:cs="Times New Roman"/>
          <w:sz w:val="24"/>
          <w:szCs w:val="24"/>
        </w:rPr>
        <w:t xml:space="preserve"> hasil</w:t>
      </w:r>
      <w:r w:rsidRPr="00164AC2">
        <w:rPr>
          <w:rFonts w:ascii="Times New Roman" w:hAnsi="Times New Roman" w:cs="Times New Roman"/>
          <w:sz w:val="24"/>
          <w:szCs w:val="24"/>
        </w:rPr>
        <w:t xml:space="preserve"> analisis </w:t>
      </w:r>
      <w:r w:rsidRPr="00164AC2">
        <w:rPr>
          <w:rFonts w:ascii="Times New Roman" w:hAnsi="Times New Roman" w:cs="Times New Roman"/>
          <w:i/>
          <w:sz w:val="24"/>
          <w:szCs w:val="24"/>
        </w:rPr>
        <w:t>n-gain</w:t>
      </w:r>
      <w:r w:rsidRPr="00164AC2">
        <w:rPr>
          <w:rFonts w:ascii="Times New Roman" w:hAnsi="Times New Roman" w:cs="Times New Roman"/>
          <w:sz w:val="24"/>
          <w:szCs w:val="24"/>
        </w:rPr>
        <w:t xml:space="preserve"> sebesar 0,48 dengan kriteria efektivitas sedang. Sehingga </w:t>
      </w:r>
      <w:r w:rsidRPr="00164AC2">
        <w:rPr>
          <w:rFonts w:ascii="Times New Roman" w:hAnsi="Times New Roman" w:cs="Times New Roman"/>
          <w:sz w:val="24"/>
          <w:szCs w:val="24"/>
        </w:rPr>
        <w:lastRenderedPageBreak/>
        <w:t>dapat disimpulkan bahwa video pembelajaran materi usaha dan energi berbasis permainan tradisional efektif dalam meningkatkan hasil belajar siswa dengan kategori efektivitas sedang.</w:t>
      </w:r>
    </w:p>
    <w:p w:rsidR="00E254FF" w:rsidRPr="00164AC2" w:rsidRDefault="00E254FF" w:rsidP="00A50BE1">
      <w:pPr>
        <w:pStyle w:val="ListParagraph"/>
        <w:spacing w:line="360" w:lineRule="auto"/>
        <w:ind w:left="0" w:firstLine="426"/>
        <w:jc w:val="both"/>
        <w:rPr>
          <w:rFonts w:ascii="Times New Roman" w:hAnsi="Times New Roman" w:cs="Times New Roman"/>
          <w:sz w:val="24"/>
          <w:szCs w:val="24"/>
        </w:rPr>
      </w:pPr>
      <w:r w:rsidRPr="008A6501">
        <w:rPr>
          <w:rFonts w:ascii="Times New Roman" w:hAnsi="Times New Roman" w:cs="Times New Roman"/>
          <w:sz w:val="24"/>
          <w:szCs w:val="24"/>
        </w:rPr>
        <w:t>Berdasarkan hasil penelitian, peneliti me</w:t>
      </w:r>
      <w:r w:rsidR="00164AC2">
        <w:rPr>
          <w:rFonts w:ascii="Times New Roman" w:hAnsi="Times New Roman" w:cs="Times New Roman"/>
          <w:sz w:val="24"/>
          <w:szCs w:val="24"/>
        </w:rPr>
        <w:t>mberikan saran sebagai berikut h</w:t>
      </w:r>
      <w:r w:rsidRPr="00164AC2">
        <w:rPr>
          <w:rFonts w:ascii="Times New Roman" w:hAnsi="Times New Roman" w:cs="Times New Roman"/>
          <w:sz w:val="24"/>
          <w:szCs w:val="24"/>
        </w:rPr>
        <w:t>asil penelitian ini dengan menggunakan video pembelajaran berbasis permainan tradisional materi usaha dan energi diharapkan dapat di jadikan salah satu alternatif untuk meningkatkan hasil belajar peserta d</w:t>
      </w:r>
      <w:r w:rsidR="00164AC2">
        <w:rPr>
          <w:rFonts w:ascii="Times New Roman" w:hAnsi="Times New Roman" w:cs="Times New Roman"/>
          <w:sz w:val="24"/>
          <w:szCs w:val="24"/>
        </w:rPr>
        <w:t>idik untuk materi yang lainnya dan b</w:t>
      </w:r>
      <w:r w:rsidRPr="00164AC2">
        <w:rPr>
          <w:rFonts w:ascii="Times New Roman" w:hAnsi="Times New Roman" w:cs="Times New Roman"/>
          <w:sz w:val="24"/>
          <w:szCs w:val="24"/>
        </w:rPr>
        <w:t xml:space="preserve">agi penelitian selanjutnya, diharapkan untuk dapat melanjutkan penelitian ini ke tahap berfikir kritis. </w:t>
      </w:r>
    </w:p>
    <w:p w:rsidR="00E254FF" w:rsidRDefault="00A50BE1" w:rsidP="00A50BE1">
      <w:pPr>
        <w:spacing w:line="36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A50BE1" w:rsidRDefault="00A50BE1" w:rsidP="00A50BE1">
      <w:pPr>
        <w:spacing w:line="240" w:lineRule="auto"/>
        <w:ind w:left="567" w:hanging="567"/>
        <w:jc w:val="both"/>
        <w:rPr>
          <w:rFonts w:ascii="Times New Roman" w:hAnsi="Times New Roman" w:cs="Times New Roman"/>
          <w:bCs/>
          <w:sz w:val="24"/>
          <w:szCs w:val="24"/>
        </w:rPr>
      </w:pPr>
      <w:r w:rsidRPr="00D30E2F">
        <w:rPr>
          <w:rFonts w:ascii="Times New Roman" w:hAnsi="Times New Roman" w:cs="Times New Roman"/>
          <w:bCs/>
          <w:sz w:val="24"/>
          <w:szCs w:val="24"/>
        </w:rPr>
        <w:t xml:space="preserve">Arsyad, A. (2015). Peran Media dalam Meningkatkan Kemampuan Siswa. </w:t>
      </w:r>
      <w:r w:rsidRPr="00D30E2F">
        <w:rPr>
          <w:rFonts w:ascii="Times New Roman" w:hAnsi="Times New Roman" w:cs="Times New Roman"/>
          <w:bCs/>
          <w:i/>
          <w:sz w:val="24"/>
          <w:szCs w:val="24"/>
        </w:rPr>
        <w:t xml:space="preserve">Jurnal Ilmiah Didaktika. </w:t>
      </w:r>
      <w:r w:rsidRPr="00D30E2F">
        <w:rPr>
          <w:rFonts w:ascii="Times New Roman" w:hAnsi="Times New Roman" w:cs="Times New Roman"/>
          <w:bCs/>
          <w:sz w:val="24"/>
          <w:szCs w:val="24"/>
        </w:rPr>
        <w:t>16 (1).</w:t>
      </w:r>
    </w:p>
    <w:p w:rsidR="00A50BE1" w:rsidRPr="00900426" w:rsidRDefault="00A50BE1" w:rsidP="00A50BE1">
      <w:pPr>
        <w:spacing w:line="24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Baharuddin, I. (2014) </w:t>
      </w:r>
      <w:r w:rsidRPr="00900426">
        <w:rPr>
          <w:rFonts w:ascii="Times New Roman" w:hAnsi="Times New Roman" w:cs="Times New Roman"/>
          <w:bCs/>
          <w:sz w:val="24"/>
          <w:szCs w:val="24"/>
        </w:rPr>
        <w:t>Efektivitas Pengguna</w:t>
      </w:r>
      <w:r>
        <w:rPr>
          <w:rFonts w:ascii="Times New Roman" w:hAnsi="Times New Roman" w:cs="Times New Roman"/>
          <w:bCs/>
          <w:sz w:val="24"/>
          <w:szCs w:val="24"/>
        </w:rPr>
        <w:t xml:space="preserve">an Media Video Tutorial Sebagai </w:t>
      </w:r>
      <w:r w:rsidRPr="00900426">
        <w:rPr>
          <w:rFonts w:ascii="Times New Roman" w:hAnsi="Times New Roman" w:cs="Times New Roman"/>
          <w:bCs/>
          <w:sz w:val="24"/>
          <w:szCs w:val="24"/>
        </w:rPr>
        <w:t>Pendukung Pembela</w:t>
      </w:r>
      <w:r>
        <w:rPr>
          <w:rFonts w:ascii="Times New Roman" w:hAnsi="Times New Roman" w:cs="Times New Roman"/>
          <w:bCs/>
          <w:sz w:val="24"/>
          <w:szCs w:val="24"/>
        </w:rPr>
        <w:t>jaran Matematika Terhadap Minat d</w:t>
      </w:r>
      <w:r w:rsidRPr="00900426">
        <w:rPr>
          <w:rFonts w:ascii="Times New Roman" w:hAnsi="Times New Roman" w:cs="Times New Roman"/>
          <w:bCs/>
          <w:sz w:val="24"/>
          <w:szCs w:val="24"/>
        </w:rPr>
        <w:t xml:space="preserve">an Hasil Belajar </w:t>
      </w:r>
      <w:r>
        <w:rPr>
          <w:rFonts w:ascii="Times New Roman" w:hAnsi="Times New Roman" w:cs="Times New Roman"/>
          <w:bCs/>
          <w:sz w:val="24"/>
          <w:szCs w:val="24"/>
        </w:rPr>
        <w:t xml:space="preserve">Peserta Didik SMA Negeri 1 Bajo Kabupaten Luwu Sulawesi Selatan. </w:t>
      </w:r>
      <w:r>
        <w:rPr>
          <w:rFonts w:ascii="Times New Roman" w:hAnsi="Times New Roman" w:cs="Times New Roman"/>
          <w:bCs/>
          <w:i/>
          <w:sz w:val="24"/>
          <w:szCs w:val="24"/>
        </w:rPr>
        <w:t>Journal Nalar Pendidikan.</w:t>
      </w:r>
      <w:r>
        <w:rPr>
          <w:rFonts w:ascii="Times New Roman" w:hAnsi="Times New Roman" w:cs="Times New Roman"/>
          <w:bCs/>
          <w:sz w:val="24"/>
          <w:szCs w:val="24"/>
        </w:rPr>
        <w:t xml:space="preserve"> 2(2). </w:t>
      </w:r>
    </w:p>
    <w:p w:rsidR="00A50BE1" w:rsidRPr="00D30E2F" w:rsidRDefault="00A50BE1" w:rsidP="00A50BE1">
      <w:pPr>
        <w:spacing w:line="240" w:lineRule="auto"/>
        <w:ind w:left="567" w:hanging="567"/>
        <w:jc w:val="both"/>
        <w:rPr>
          <w:rFonts w:ascii="Times New Roman" w:hAnsi="Times New Roman" w:cs="Times New Roman"/>
          <w:sz w:val="24"/>
          <w:szCs w:val="24"/>
        </w:rPr>
      </w:pPr>
      <w:r w:rsidRPr="00D30E2F">
        <w:rPr>
          <w:rFonts w:ascii="Times New Roman" w:hAnsi="Times New Roman" w:cs="Times New Roman"/>
          <w:sz w:val="24"/>
          <w:szCs w:val="24"/>
        </w:rPr>
        <w:t>Gunawan., Harjono, A., &amp; Sutrio.</w:t>
      </w:r>
      <w:r>
        <w:rPr>
          <w:rFonts w:ascii="Times New Roman" w:hAnsi="Times New Roman" w:cs="Times New Roman"/>
          <w:sz w:val="24"/>
          <w:szCs w:val="24"/>
        </w:rPr>
        <w:t xml:space="preserve"> (2016</w:t>
      </w:r>
      <w:r w:rsidRPr="00D30E2F">
        <w:rPr>
          <w:rFonts w:ascii="Times New Roman" w:hAnsi="Times New Roman" w:cs="Times New Roman"/>
          <w:sz w:val="24"/>
          <w:szCs w:val="24"/>
        </w:rPr>
        <w:t>). Pe</w:t>
      </w:r>
      <w:r>
        <w:rPr>
          <w:rFonts w:ascii="Times New Roman" w:hAnsi="Times New Roman" w:cs="Times New Roman"/>
          <w:sz w:val="24"/>
          <w:szCs w:val="24"/>
        </w:rPr>
        <w:t>nggunaan Multimedia Interaktif dalam Pembelajaran Fisika dan Implikasinya p</w:t>
      </w:r>
      <w:r w:rsidRPr="00D30E2F">
        <w:rPr>
          <w:rFonts w:ascii="Times New Roman" w:hAnsi="Times New Roman" w:cs="Times New Roman"/>
          <w:sz w:val="24"/>
          <w:szCs w:val="24"/>
        </w:rPr>
        <w:t xml:space="preserve">ada Penguasaan Konsep Mahasiswa . </w:t>
      </w:r>
      <w:r w:rsidRPr="00D30E2F">
        <w:rPr>
          <w:rFonts w:ascii="Times New Roman" w:hAnsi="Times New Roman" w:cs="Times New Roman"/>
          <w:i/>
          <w:sz w:val="24"/>
          <w:szCs w:val="24"/>
        </w:rPr>
        <w:t>Jurnal Pijar MIPA</w:t>
      </w:r>
      <w:r w:rsidRPr="00D30E2F">
        <w:rPr>
          <w:rFonts w:ascii="Times New Roman" w:hAnsi="Times New Roman" w:cs="Times New Roman"/>
          <w:sz w:val="24"/>
          <w:szCs w:val="24"/>
        </w:rPr>
        <w:t>. 9 (1).</w:t>
      </w:r>
    </w:p>
    <w:p w:rsidR="00A50BE1" w:rsidRDefault="00A50BE1" w:rsidP="00A50BE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Hake, R., (1998).</w:t>
      </w:r>
      <w:r w:rsidRPr="00CA3900">
        <w:rPr>
          <w:rFonts w:ascii="Times New Roman" w:hAnsi="Times New Roman" w:cs="Times New Roman"/>
          <w:sz w:val="24"/>
          <w:szCs w:val="24"/>
        </w:rPr>
        <w:t xml:space="preserve"> Interactive-engagement versus traditional methods: A six-thousandstudent survey of mechanics test data for introductory physics courses. </w:t>
      </w:r>
      <w:r w:rsidRPr="00CA3900">
        <w:rPr>
          <w:rFonts w:ascii="Times New Roman" w:hAnsi="Times New Roman" w:cs="Times New Roman"/>
          <w:i/>
          <w:sz w:val="24"/>
          <w:szCs w:val="24"/>
        </w:rPr>
        <w:t>American Journal of Physics</w:t>
      </w:r>
      <w:r>
        <w:rPr>
          <w:rFonts w:ascii="Times New Roman" w:hAnsi="Times New Roman" w:cs="Times New Roman"/>
          <w:sz w:val="24"/>
          <w:szCs w:val="24"/>
        </w:rPr>
        <w:t>, 66(1).</w:t>
      </w:r>
    </w:p>
    <w:p w:rsidR="00A50BE1" w:rsidRPr="002B5589" w:rsidRDefault="00A50BE1" w:rsidP="00A50BE1">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Indrayati, I. (2017). </w:t>
      </w:r>
      <w:r w:rsidRPr="002B5589">
        <w:rPr>
          <w:rFonts w:ascii="Times New Roman" w:hAnsi="Times New Roman" w:cs="Times New Roman"/>
          <w:sz w:val="24"/>
          <w:szCs w:val="24"/>
        </w:rPr>
        <w:t xml:space="preserve">Efektivitas Permainan </w:t>
      </w:r>
      <w:r>
        <w:rPr>
          <w:rFonts w:ascii="Times New Roman" w:hAnsi="Times New Roman" w:cs="Times New Roman"/>
          <w:sz w:val="24"/>
          <w:szCs w:val="24"/>
        </w:rPr>
        <w:t xml:space="preserve">Tradisional pada </w:t>
      </w:r>
      <w:r w:rsidRPr="002B5589">
        <w:rPr>
          <w:rFonts w:ascii="Times New Roman" w:hAnsi="Times New Roman" w:cs="Times New Roman"/>
          <w:sz w:val="24"/>
          <w:szCs w:val="24"/>
        </w:rPr>
        <w:t>Pem</w:t>
      </w:r>
      <w:r>
        <w:rPr>
          <w:rFonts w:ascii="Times New Roman" w:hAnsi="Times New Roman" w:cs="Times New Roman"/>
          <w:sz w:val="24"/>
          <w:szCs w:val="24"/>
        </w:rPr>
        <w:t>belajaran IPA Terhadap Karakter Ilmiah d</w:t>
      </w:r>
      <w:r w:rsidRPr="002B5589">
        <w:rPr>
          <w:rFonts w:ascii="Times New Roman" w:hAnsi="Times New Roman" w:cs="Times New Roman"/>
          <w:sz w:val="24"/>
          <w:szCs w:val="24"/>
        </w:rPr>
        <w:t>an Pemahaman Konsep</w:t>
      </w:r>
      <w:r>
        <w:rPr>
          <w:rFonts w:ascii="Times New Roman" w:hAnsi="Times New Roman" w:cs="Times New Roman"/>
          <w:sz w:val="24"/>
          <w:szCs w:val="24"/>
        </w:rPr>
        <w:t xml:space="preserve">. </w:t>
      </w:r>
      <w:r>
        <w:rPr>
          <w:rFonts w:ascii="Times New Roman" w:hAnsi="Times New Roman" w:cs="Times New Roman"/>
          <w:i/>
          <w:sz w:val="24"/>
          <w:szCs w:val="24"/>
        </w:rPr>
        <w:t>Skripsi.</w:t>
      </w:r>
      <w:r>
        <w:rPr>
          <w:rFonts w:ascii="Times New Roman" w:hAnsi="Times New Roman" w:cs="Times New Roman"/>
          <w:sz w:val="24"/>
          <w:szCs w:val="24"/>
        </w:rPr>
        <w:t xml:space="preserve"> Fakultas Matematika d</w:t>
      </w:r>
      <w:r w:rsidRPr="002B5589">
        <w:rPr>
          <w:rFonts w:ascii="Times New Roman" w:hAnsi="Times New Roman" w:cs="Times New Roman"/>
          <w:sz w:val="24"/>
          <w:szCs w:val="24"/>
        </w:rPr>
        <w:t>an Ilmu</w:t>
      </w:r>
      <w:r>
        <w:rPr>
          <w:rFonts w:ascii="Times New Roman" w:hAnsi="Times New Roman" w:cs="Times New Roman"/>
          <w:sz w:val="24"/>
          <w:szCs w:val="24"/>
        </w:rPr>
        <w:t xml:space="preserve"> Pengetahuan Alam </w:t>
      </w:r>
      <w:r w:rsidRPr="002B5589">
        <w:rPr>
          <w:rFonts w:ascii="Times New Roman" w:hAnsi="Times New Roman" w:cs="Times New Roman"/>
          <w:sz w:val="24"/>
          <w:szCs w:val="24"/>
        </w:rPr>
        <w:t>Universitas Negeri Semarang</w:t>
      </w:r>
      <w:r>
        <w:rPr>
          <w:rFonts w:ascii="Times New Roman" w:hAnsi="Times New Roman" w:cs="Times New Roman"/>
          <w:sz w:val="24"/>
          <w:szCs w:val="24"/>
        </w:rPr>
        <w:t>.</w:t>
      </w:r>
    </w:p>
    <w:p w:rsidR="00A50BE1" w:rsidRDefault="00A50BE1" w:rsidP="00A50BE1">
      <w:pPr>
        <w:pStyle w:val="Default"/>
        <w:spacing w:after="200"/>
        <w:ind w:left="567" w:hanging="567"/>
        <w:jc w:val="both"/>
        <w:rPr>
          <w:bCs/>
          <w:color w:val="auto"/>
        </w:rPr>
      </w:pPr>
      <w:r>
        <w:rPr>
          <w:bCs/>
          <w:color w:val="auto"/>
        </w:rPr>
        <w:t>Mahnun, N.</w:t>
      </w:r>
      <w:r w:rsidRPr="00D30E2F">
        <w:rPr>
          <w:bCs/>
          <w:color w:val="auto"/>
        </w:rPr>
        <w:t xml:space="preserve"> (2012). Kajian Terhadap Langkah-langkah Pemilihan Media dan Implementasinya dalam Pembelajaran. </w:t>
      </w:r>
      <w:r w:rsidRPr="00D30E2F">
        <w:rPr>
          <w:bCs/>
          <w:i/>
          <w:color w:val="auto"/>
        </w:rPr>
        <w:t>Jurnal Pemikiran Islam.</w:t>
      </w:r>
      <w:r>
        <w:rPr>
          <w:bCs/>
          <w:color w:val="auto"/>
        </w:rPr>
        <w:t xml:space="preserve"> 37(1)</w:t>
      </w:r>
    </w:p>
    <w:p w:rsidR="00A50BE1" w:rsidRDefault="00A50BE1" w:rsidP="00A50BE1">
      <w:pPr>
        <w:pStyle w:val="Default"/>
        <w:spacing w:after="200"/>
        <w:ind w:left="567" w:hanging="567"/>
        <w:jc w:val="both"/>
        <w:rPr>
          <w:bCs/>
          <w:color w:val="auto"/>
        </w:rPr>
      </w:pPr>
      <w:r w:rsidRPr="00291321">
        <w:rPr>
          <w:bCs/>
          <w:color w:val="auto"/>
        </w:rPr>
        <w:t xml:space="preserve">Marlina &amp; Sutarno, M. (2008). Penggunaan Multimedia Interaktif untuk Meningkatkan Penguasaan Konsep Siswa SMP pada Materi Pengukuran Fisika. </w:t>
      </w:r>
      <w:r w:rsidRPr="00F362BF">
        <w:rPr>
          <w:bCs/>
          <w:i/>
          <w:color w:val="auto"/>
        </w:rPr>
        <w:t>Jurnal Pendidikan Matematika dan Sains EXACTA</w:t>
      </w:r>
      <w:r w:rsidRPr="00291321">
        <w:rPr>
          <w:bCs/>
          <w:color w:val="auto"/>
        </w:rPr>
        <w:t>. 7(2).</w:t>
      </w:r>
    </w:p>
    <w:p w:rsidR="00E959E5" w:rsidRDefault="00E959E5" w:rsidP="00E959E5">
      <w:pPr>
        <w:pStyle w:val="Default"/>
        <w:spacing w:after="200"/>
        <w:ind w:left="567" w:hanging="567"/>
        <w:jc w:val="both"/>
        <w:rPr>
          <w:bCs/>
          <w:color w:val="auto"/>
        </w:rPr>
      </w:pPr>
      <w:r w:rsidRPr="00D30E2F">
        <w:rPr>
          <w:bCs/>
          <w:color w:val="auto"/>
        </w:rPr>
        <w:t>Mustofa, Z., Sutopo., &amp; Mufti, N. (201</w:t>
      </w:r>
      <w:r>
        <w:rPr>
          <w:bCs/>
          <w:color w:val="auto"/>
        </w:rPr>
        <w:t xml:space="preserve">6). Pemahaman Konsep Siswa SMA </w:t>
      </w:r>
      <w:r w:rsidRPr="00D30E2F">
        <w:rPr>
          <w:bCs/>
          <w:color w:val="auto"/>
        </w:rPr>
        <w:t xml:space="preserve">Tentang Usaha dan Energi Mekanik. Disajikan dalam </w:t>
      </w:r>
      <w:r w:rsidRPr="00D30E2F">
        <w:rPr>
          <w:bCs/>
          <w:i/>
          <w:color w:val="auto"/>
        </w:rPr>
        <w:t>Prosiding Seminar Nasional Pendidikan IPA</w:t>
      </w:r>
      <w:r>
        <w:rPr>
          <w:bCs/>
          <w:color w:val="auto"/>
        </w:rPr>
        <w:t>, Universitas Malang. (1).</w:t>
      </w:r>
    </w:p>
    <w:p w:rsidR="00A50BE1" w:rsidRDefault="00A50BE1" w:rsidP="00A50BE1">
      <w:pPr>
        <w:pStyle w:val="Default"/>
        <w:ind w:left="567" w:hanging="567"/>
        <w:jc w:val="both"/>
        <w:rPr>
          <w:bCs/>
          <w:color w:val="auto"/>
        </w:rPr>
      </w:pPr>
      <w:r>
        <w:rPr>
          <w:bCs/>
          <w:color w:val="auto"/>
        </w:rPr>
        <w:t xml:space="preserve">Muttaqien, F. (2017). </w:t>
      </w:r>
      <w:r w:rsidRPr="00906842">
        <w:rPr>
          <w:bCs/>
          <w:color w:val="auto"/>
        </w:rPr>
        <w:t>Penggunaan Media Audio-Vis</w:t>
      </w:r>
      <w:r>
        <w:rPr>
          <w:bCs/>
          <w:color w:val="auto"/>
        </w:rPr>
        <w:t xml:space="preserve">ual dan Aktivitas Belajar dalam </w:t>
      </w:r>
      <w:r w:rsidRPr="00906842">
        <w:rPr>
          <w:bCs/>
          <w:color w:val="auto"/>
        </w:rPr>
        <w:t>Meningkatkan Hasil Bel</w:t>
      </w:r>
      <w:r>
        <w:rPr>
          <w:bCs/>
          <w:color w:val="auto"/>
        </w:rPr>
        <w:t xml:space="preserve">ajar Vocabulary Siswa pada Mata </w:t>
      </w:r>
      <w:r w:rsidRPr="00906842">
        <w:rPr>
          <w:bCs/>
          <w:color w:val="auto"/>
        </w:rPr>
        <w:t>Pelajaran Bahasa Inggris Kelas X</w:t>
      </w:r>
      <w:r>
        <w:rPr>
          <w:bCs/>
          <w:color w:val="auto"/>
        </w:rPr>
        <w:t xml:space="preserve">. </w:t>
      </w:r>
      <w:r>
        <w:rPr>
          <w:bCs/>
          <w:i/>
          <w:color w:val="auto"/>
        </w:rPr>
        <w:t xml:space="preserve">Jurnal Wawasan Ilmiah. </w:t>
      </w:r>
      <w:r w:rsidRPr="00906842">
        <w:rPr>
          <w:bCs/>
          <w:color w:val="auto"/>
        </w:rPr>
        <w:t>8(1).</w:t>
      </w:r>
    </w:p>
    <w:p w:rsidR="00A50BE1" w:rsidRDefault="00A50BE1" w:rsidP="00A50BE1">
      <w:pPr>
        <w:pStyle w:val="Default"/>
        <w:ind w:left="567" w:hanging="567"/>
        <w:jc w:val="both"/>
        <w:rPr>
          <w:bCs/>
          <w:color w:val="auto"/>
        </w:rPr>
      </w:pPr>
    </w:p>
    <w:p w:rsidR="00A50BE1" w:rsidRPr="00B73A29" w:rsidRDefault="00A50BE1" w:rsidP="00A50BE1">
      <w:pPr>
        <w:pStyle w:val="Default"/>
        <w:spacing w:after="200"/>
        <w:ind w:left="567" w:hanging="567"/>
        <w:jc w:val="both"/>
        <w:rPr>
          <w:bCs/>
          <w:color w:val="auto"/>
        </w:rPr>
      </w:pPr>
      <w:r w:rsidRPr="00D30E2F">
        <w:rPr>
          <w:bCs/>
        </w:rPr>
        <w:t>Nugraha, H. A</w:t>
      </w:r>
      <w:r>
        <w:rPr>
          <w:bCs/>
        </w:rPr>
        <w:t>., Kaniawati, I., &amp; Suhendi, E.</w:t>
      </w:r>
      <w:r w:rsidRPr="00D30E2F">
        <w:rPr>
          <w:bCs/>
        </w:rPr>
        <w:t xml:space="preserve"> (2014). </w:t>
      </w:r>
      <w:r>
        <w:t xml:space="preserve">Analisis Miskonsepsi Topik </w:t>
      </w:r>
      <w:r w:rsidRPr="00D30E2F">
        <w:t>Usaha dan Energi Siswa Kelas XI S</w:t>
      </w:r>
      <w:r>
        <w:t xml:space="preserve">etelah Pembelajaran Kooperatif </w:t>
      </w:r>
      <w:r w:rsidRPr="00D30E2F">
        <w:t xml:space="preserve">Menggunakan Simulasi Komputer. Disajikan dalam </w:t>
      </w:r>
      <w:r w:rsidRPr="00D30E2F">
        <w:rPr>
          <w:i/>
        </w:rPr>
        <w:t xml:space="preserve">Prosiding Seminar Kontribusi Fisika, </w:t>
      </w:r>
      <w:r w:rsidRPr="00D30E2F">
        <w:t>17-18 November 2014, ITB Bandung.</w:t>
      </w:r>
    </w:p>
    <w:p w:rsidR="00A50BE1" w:rsidRDefault="00A50BE1" w:rsidP="00A50BE1">
      <w:pPr>
        <w:spacing w:line="240" w:lineRule="auto"/>
        <w:ind w:left="567" w:hanging="567"/>
        <w:jc w:val="both"/>
        <w:rPr>
          <w:rFonts w:ascii="Times New Roman" w:hAnsi="Times New Roman" w:cs="Times New Roman"/>
          <w:sz w:val="24"/>
          <w:szCs w:val="24"/>
        </w:rPr>
      </w:pPr>
      <w:r w:rsidRPr="00D30E2F">
        <w:rPr>
          <w:rFonts w:ascii="Times New Roman" w:hAnsi="Times New Roman" w:cs="Times New Roman"/>
          <w:sz w:val="24"/>
          <w:szCs w:val="24"/>
        </w:rPr>
        <w:t xml:space="preserve">Oktori, W. (2018). Pengembangan Video Pembelajaran Materi Usaha dan Energi Berbasis Permainan Tradisional untuk Siswa Sekolh Menenggah Atas. </w:t>
      </w:r>
      <w:r w:rsidRPr="00D30E2F">
        <w:rPr>
          <w:rFonts w:ascii="Times New Roman" w:hAnsi="Times New Roman" w:cs="Times New Roman"/>
          <w:i/>
          <w:sz w:val="24"/>
          <w:szCs w:val="24"/>
        </w:rPr>
        <w:t>Skripsi.</w:t>
      </w:r>
      <w:r w:rsidRPr="00D30E2F">
        <w:rPr>
          <w:rFonts w:ascii="Times New Roman" w:eastAsia="Calibri" w:hAnsi="Times New Roman" w:cs="Times New Roman"/>
          <w:sz w:val="24"/>
          <w:szCs w:val="24"/>
        </w:rPr>
        <w:t xml:space="preserve"> </w:t>
      </w:r>
      <w:r w:rsidRPr="00D30E2F">
        <w:rPr>
          <w:rFonts w:ascii="Times New Roman" w:hAnsi="Times New Roman" w:cs="Times New Roman"/>
          <w:sz w:val="24"/>
          <w:szCs w:val="24"/>
        </w:rPr>
        <w:t>Fakultas Keguruan dan Ilmu Pendidikan Universitas Sriwijaya.</w:t>
      </w:r>
    </w:p>
    <w:p w:rsidR="00E959E5" w:rsidRPr="00D30E2F" w:rsidRDefault="00E959E5" w:rsidP="00E959E5">
      <w:pPr>
        <w:spacing w:line="240" w:lineRule="auto"/>
        <w:ind w:left="567" w:hanging="567"/>
        <w:jc w:val="both"/>
        <w:rPr>
          <w:rFonts w:ascii="Times New Roman" w:hAnsi="Times New Roman" w:cs="Times New Roman"/>
          <w:sz w:val="24"/>
          <w:szCs w:val="24"/>
        </w:rPr>
      </w:pPr>
      <w:r w:rsidRPr="00D30E2F">
        <w:rPr>
          <w:rFonts w:ascii="Times New Roman" w:hAnsi="Times New Roman" w:cs="Times New Roman"/>
          <w:sz w:val="24"/>
          <w:szCs w:val="24"/>
        </w:rPr>
        <w:t xml:space="preserve">Sari, S.W. (2012). Pengaruh Model Pembelajaran dan Tipe Kepribadian Terhadap Hasil Belajar Fisika pada </w:t>
      </w:r>
      <w:r w:rsidRPr="00D30E2F">
        <w:rPr>
          <w:rFonts w:ascii="Times New Roman" w:hAnsi="Times New Roman" w:cs="Times New Roman"/>
          <w:sz w:val="24"/>
          <w:szCs w:val="24"/>
        </w:rPr>
        <w:lastRenderedPageBreak/>
        <w:t xml:space="preserve">Siswa SMP Swasta di Kecamatan Medan Area. </w:t>
      </w:r>
      <w:r w:rsidRPr="00D30E2F">
        <w:rPr>
          <w:rFonts w:ascii="Times New Roman" w:hAnsi="Times New Roman" w:cs="Times New Roman"/>
          <w:i/>
          <w:sz w:val="24"/>
          <w:szCs w:val="24"/>
        </w:rPr>
        <w:t>Jurnal Tabularasa PPS UNIMED.</w:t>
      </w:r>
      <w:r w:rsidRPr="00D30E2F">
        <w:rPr>
          <w:rFonts w:ascii="Times New Roman" w:hAnsi="Times New Roman" w:cs="Times New Roman"/>
          <w:sz w:val="24"/>
          <w:szCs w:val="24"/>
        </w:rPr>
        <w:t xml:space="preserve"> 9(1).</w:t>
      </w:r>
    </w:p>
    <w:p w:rsidR="00E959E5" w:rsidRDefault="00E959E5" w:rsidP="00E959E5">
      <w:pPr>
        <w:spacing w:line="240" w:lineRule="auto"/>
        <w:ind w:left="567" w:hanging="567"/>
        <w:jc w:val="both"/>
        <w:rPr>
          <w:rFonts w:ascii="Times New Roman" w:hAnsi="Times New Roman" w:cs="Times New Roman"/>
          <w:sz w:val="24"/>
          <w:szCs w:val="24"/>
        </w:rPr>
      </w:pPr>
      <w:r w:rsidRPr="00D30E2F">
        <w:rPr>
          <w:rFonts w:ascii="Times New Roman" w:hAnsi="Times New Roman" w:cs="Times New Roman"/>
          <w:sz w:val="24"/>
          <w:szCs w:val="24"/>
        </w:rPr>
        <w:t>Sutrisno. (2006). Fisika dan Pembelajarannya. Bandung: Upi.</w:t>
      </w:r>
    </w:p>
    <w:p w:rsidR="00E959E5" w:rsidRPr="00144B0E" w:rsidRDefault="00E959E5" w:rsidP="00E959E5">
      <w:pPr>
        <w:spacing w:line="240" w:lineRule="auto"/>
        <w:ind w:left="567" w:hanging="567"/>
        <w:jc w:val="both"/>
        <w:rPr>
          <w:rFonts w:ascii="Times New Roman" w:hAnsi="Times New Roman" w:cs="Times New Roman"/>
          <w:sz w:val="24"/>
          <w:szCs w:val="24"/>
        </w:rPr>
      </w:pPr>
      <w:r w:rsidRPr="00D30E2F">
        <w:rPr>
          <w:rFonts w:ascii="Times New Roman" w:hAnsi="Times New Roman" w:cs="Times New Roman"/>
          <w:sz w:val="24"/>
          <w:szCs w:val="24"/>
        </w:rPr>
        <w:t xml:space="preserve">Syuhendri, S. (2017). A Learning Process Based On Conceptual Change Approach To Foster Conceptual Change In Newtonian Mechanics.  </w:t>
      </w:r>
      <w:r w:rsidRPr="00D30E2F">
        <w:rPr>
          <w:rFonts w:ascii="Times New Roman" w:hAnsi="Times New Roman" w:cs="Times New Roman"/>
          <w:i/>
          <w:sz w:val="24"/>
          <w:szCs w:val="24"/>
        </w:rPr>
        <w:t xml:space="preserve">Journal of Baltic Science Education. </w:t>
      </w:r>
      <w:r w:rsidRPr="00D30E2F">
        <w:rPr>
          <w:rFonts w:ascii="Times New Roman" w:hAnsi="Times New Roman" w:cs="Times New Roman"/>
          <w:sz w:val="24"/>
          <w:szCs w:val="24"/>
        </w:rPr>
        <w:t>16(2).</w:t>
      </w:r>
    </w:p>
    <w:p w:rsidR="00E959E5" w:rsidRPr="00D30E2F" w:rsidRDefault="00E959E5" w:rsidP="00E959E5">
      <w:pPr>
        <w:pStyle w:val="Default"/>
        <w:tabs>
          <w:tab w:val="left" w:pos="6598"/>
        </w:tabs>
        <w:spacing w:after="200"/>
        <w:ind w:left="567" w:hanging="567"/>
        <w:jc w:val="both"/>
        <w:rPr>
          <w:color w:val="auto"/>
        </w:rPr>
      </w:pPr>
      <w:r w:rsidRPr="00D30E2F">
        <w:rPr>
          <w:color w:val="auto"/>
        </w:rPr>
        <w:t xml:space="preserve">Wiyono, K. (2015). Pengembangan Model Pembelajaran Fisika Berbasis </w:t>
      </w:r>
      <w:r w:rsidRPr="00D30E2F">
        <w:rPr>
          <w:i/>
          <w:color w:val="auto"/>
        </w:rPr>
        <w:t xml:space="preserve">ICT </w:t>
      </w:r>
      <w:r w:rsidRPr="00D30E2F">
        <w:rPr>
          <w:color w:val="auto"/>
        </w:rPr>
        <w:t xml:space="preserve">Pada Implementasi Kurikulum 2013. </w:t>
      </w:r>
      <w:r w:rsidRPr="00D30E2F">
        <w:rPr>
          <w:i/>
          <w:color w:val="auto"/>
        </w:rPr>
        <w:t xml:space="preserve">Jurnal Inovasi Dan Pembelajaran Fisika, </w:t>
      </w:r>
      <w:r w:rsidRPr="00D30E2F">
        <w:rPr>
          <w:color w:val="auto"/>
        </w:rPr>
        <w:t>2 (2).</w:t>
      </w:r>
    </w:p>
    <w:p w:rsidR="00E959E5" w:rsidRPr="00144B0E" w:rsidRDefault="00E959E5" w:rsidP="00E959E5">
      <w:pPr>
        <w:spacing w:before="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Yani, A., (2017). Pengaruh Media Model </w:t>
      </w:r>
      <w:r>
        <w:rPr>
          <w:rFonts w:ascii="Times New Roman" w:hAnsi="Times New Roman" w:cs="Times New Roman"/>
          <w:i/>
          <w:sz w:val="24"/>
          <w:szCs w:val="24"/>
        </w:rPr>
        <w:t>Hybrid</w:t>
      </w:r>
      <w:r>
        <w:rPr>
          <w:rFonts w:ascii="Times New Roman" w:hAnsi="Times New Roman" w:cs="Times New Roman"/>
          <w:sz w:val="24"/>
          <w:szCs w:val="24"/>
        </w:rPr>
        <w:t xml:space="preserve"> Berbasis </w:t>
      </w:r>
      <w:r>
        <w:rPr>
          <w:rFonts w:ascii="Times New Roman" w:hAnsi="Times New Roman" w:cs="Times New Roman"/>
          <w:i/>
          <w:sz w:val="24"/>
          <w:szCs w:val="24"/>
        </w:rPr>
        <w:t>Web</w:t>
      </w:r>
      <w:r>
        <w:rPr>
          <w:rFonts w:ascii="Times New Roman" w:hAnsi="Times New Roman" w:cs="Times New Roman"/>
          <w:sz w:val="24"/>
          <w:szCs w:val="24"/>
        </w:rPr>
        <w:t xml:space="preserve"> </w:t>
      </w:r>
      <w:r>
        <w:rPr>
          <w:rFonts w:ascii="Times New Roman" w:hAnsi="Times New Roman" w:cs="Times New Roman"/>
          <w:i/>
          <w:sz w:val="24"/>
          <w:szCs w:val="24"/>
        </w:rPr>
        <w:t>Whanced Course</w:t>
      </w:r>
      <w:r>
        <w:rPr>
          <w:rFonts w:ascii="Times New Roman" w:hAnsi="Times New Roman" w:cs="Times New Roman"/>
          <w:sz w:val="24"/>
          <w:szCs w:val="24"/>
        </w:rPr>
        <w:t xml:space="preserve"> Terhadap Hasil Belajar Fisika. </w:t>
      </w:r>
      <w:r>
        <w:rPr>
          <w:rFonts w:ascii="Times New Roman" w:hAnsi="Times New Roman" w:cs="Times New Roman"/>
          <w:i/>
          <w:sz w:val="24"/>
          <w:szCs w:val="24"/>
        </w:rPr>
        <w:t>Jurnal Sains dan Pendidikan Fisika</w:t>
      </w:r>
      <w:r>
        <w:rPr>
          <w:rFonts w:ascii="Times New Roman" w:hAnsi="Times New Roman" w:cs="Times New Roman"/>
          <w:sz w:val="24"/>
          <w:szCs w:val="24"/>
        </w:rPr>
        <w:t>. 13(3).</w:t>
      </w:r>
    </w:p>
    <w:p w:rsidR="00E959E5" w:rsidRDefault="00E959E5" w:rsidP="00A50BE1">
      <w:pPr>
        <w:spacing w:line="240" w:lineRule="auto"/>
        <w:ind w:left="567" w:hanging="567"/>
        <w:jc w:val="both"/>
        <w:rPr>
          <w:rFonts w:ascii="Times New Roman" w:hAnsi="Times New Roman" w:cs="Times New Roman"/>
          <w:sz w:val="24"/>
          <w:szCs w:val="24"/>
        </w:rPr>
      </w:pPr>
    </w:p>
    <w:p w:rsidR="00A50BE1" w:rsidRPr="008A6501" w:rsidRDefault="00A50BE1" w:rsidP="00A50BE1">
      <w:pPr>
        <w:spacing w:line="360" w:lineRule="auto"/>
        <w:jc w:val="both"/>
        <w:rPr>
          <w:rFonts w:ascii="Times New Roman" w:hAnsi="Times New Roman" w:cs="Times New Roman"/>
          <w:sz w:val="24"/>
          <w:szCs w:val="24"/>
        </w:rPr>
      </w:pPr>
    </w:p>
    <w:p w:rsidR="005764A5" w:rsidRPr="008A6501" w:rsidRDefault="005764A5" w:rsidP="00A50BE1">
      <w:pPr>
        <w:pStyle w:val="ListParagraph"/>
        <w:spacing w:line="360" w:lineRule="auto"/>
        <w:ind w:left="0" w:firstLine="720"/>
        <w:jc w:val="both"/>
        <w:rPr>
          <w:rFonts w:ascii="Times New Roman" w:hAnsi="Times New Roman" w:cs="Times New Roman"/>
          <w:sz w:val="24"/>
          <w:szCs w:val="24"/>
        </w:rPr>
      </w:pPr>
    </w:p>
    <w:p w:rsidR="005764A5" w:rsidRPr="008A6501" w:rsidRDefault="005764A5" w:rsidP="00A50BE1">
      <w:pPr>
        <w:spacing w:line="360" w:lineRule="auto"/>
        <w:jc w:val="both"/>
        <w:rPr>
          <w:rFonts w:ascii="Times New Roman" w:hAnsi="Times New Roman" w:cs="Times New Roman"/>
          <w:sz w:val="24"/>
          <w:szCs w:val="24"/>
        </w:rPr>
      </w:pPr>
    </w:p>
    <w:sectPr w:rsidR="005764A5" w:rsidRPr="008A6501" w:rsidSect="00F11225">
      <w:type w:val="continuous"/>
      <w:pgSz w:w="11907" w:h="16839" w:code="9"/>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CB88BBE"/>
    <w:lvl w:ilvl="0" w:tplc="597E9682">
      <w:start w:val="1"/>
      <w:numFmt w:val="decimal"/>
      <w:lvlText w:val="%1."/>
      <w:lvlJc w:val="left"/>
      <w:pPr>
        <w:ind w:left="1494" w:hanging="360"/>
      </w:pPr>
      <w:rPr>
        <w:rFonts w:ascii="Times New Roman" w:eastAsia="Times New Roman" w:hAnsi="Times New Roman" w:cs="Times New Roman"/>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
    <w:nsid w:val="06B90779"/>
    <w:multiLevelType w:val="hybridMultilevel"/>
    <w:tmpl w:val="8FE48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33E6E"/>
    <w:multiLevelType w:val="hybridMultilevel"/>
    <w:tmpl w:val="E93EA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C3EF9"/>
    <w:multiLevelType w:val="hybridMultilevel"/>
    <w:tmpl w:val="5ED46774"/>
    <w:lvl w:ilvl="0" w:tplc="779867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AB358A"/>
    <w:multiLevelType w:val="hybridMultilevel"/>
    <w:tmpl w:val="868C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6F67FE"/>
    <w:multiLevelType w:val="hybridMultilevel"/>
    <w:tmpl w:val="57F0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225"/>
    <w:rsid w:val="000D44D5"/>
    <w:rsid w:val="001529BC"/>
    <w:rsid w:val="00164AC2"/>
    <w:rsid w:val="0022169A"/>
    <w:rsid w:val="002B3431"/>
    <w:rsid w:val="005764A5"/>
    <w:rsid w:val="006C6B76"/>
    <w:rsid w:val="00767D8D"/>
    <w:rsid w:val="008A6501"/>
    <w:rsid w:val="009A171F"/>
    <w:rsid w:val="00A50BE1"/>
    <w:rsid w:val="00D03160"/>
    <w:rsid w:val="00E254FF"/>
    <w:rsid w:val="00E959E5"/>
    <w:rsid w:val="00F11225"/>
    <w:rsid w:val="00F5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225"/>
    <w:rPr>
      <w:color w:val="0000FF" w:themeColor="hyperlink"/>
      <w:u w:val="single"/>
    </w:rPr>
  </w:style>
  <w:style w:type="paragraph" w:styleId="NoSpacing">
    <w:name w:val="No Spacing"/>
    <w:uiPriority w:val="1"/>
    <w:qFormat/>
    <w:rsid w:val="00F11225"/>
    <w:pPr>
      <w:spacing w:after="0" w:line="240" w:lineRule="auto"/>
    </w:pPr>
    <w:rPr>
      <w:rFonts w:ascii="Calibri" w:eastAsia="Calibri" w:hAnsi="Calibri" w:cs="Times New Roman"/>
    </w:rPr>
  </w:style>
  <w:style w:type="paragraph" w:styleId="ListParagraph">
    <w:name w:val="List Paragraph"/>
    <w:aliases w:val="Body of text,List Paragraph1,Body of text+1,Body of text+2,Body of text+3,List Paragraph11,Medium Grid 1 - Accent 21,Colorful List - Accent 11,Body of textCxSp,KEPALA 3"/>
    <w:basedOn w:val="Normal"/>
    <w:link w:val="ListParagraphChar"/>
    <w:uiPriority w:val="34"/>
    <w:qFormat/>
    <w:rsid w:val="005764A5"/>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KEPALA 3 Char"/>
    <w:basedOn w:val="DefaultParagraphFont"/>
    <w:link w:val="ListParagraph"/>
    <w:uiPriority w:val="34"/>
    <w:locked/>
    <w:rsid w:val="005764A5"/>
  </w:style>
  <w:style w:type="paragraph" w:styleId="BalloonText">
    <w:name w:val="Balloon Text"/>
    <w:basedOn w:val="Normal"/>
    <w:link w:val="BalloonTextChar"/>
    <w:uiPriority w:val="99"/>
    <w:semiHidden/>
    <w:unhideWhenUsed/>
    <w:rsid w:val="00767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8D"/>
    <w:rPr>
      <w:rFonts w:ascii="Tahoma" w:hAnsi="Tahoma" w:cs="Tahoma"/>
      <w:sz w:val="16"/>
      <w:szCs w:val="16"/>
    </w:rPr>
  </w:style>
  <w:style w:type="table" w:styleId="TableGrid">
    <w:name w:val="Table Grid"/>
    <w:aliases w:val="Tabel"/>
    <w:basedOn w:val="TableNormal"/>
    <w:uiPriority w:val="59"/>
    <w:rsid w:val="00767D8D"/>
    <w:pPr>
      <w:spacing w:after="0" w:line="240" w:lineRule="auto"/>
    </w:pPr>
    <w:rPr>
      <w:lang w:val="id-ID"/>
    </w:rPr>
    <w:tblPr>
      <w:tblInd w:w="0" w:type="dxa"/>
      <w:tblBorders>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54FF"/>
    <w:rPr>
      <w:rFonts w:asciiTheme="majorHAnsi" w:eastAsiaTheme="majorEastAsia" w:hAnsiTheme="majorHAnsi" w:cstheme="majorBidi"/>
      <w:color w:val="365F91" w:themeColor="accent1" w:themeShade="BF"/>
      <w:sz w:val="32"/>
      <w:szCs w:val="32"/>
      <w:lang w:val="id-ID"/>
    </w:rPr>
  </w:style>
  <w:style w:type="paragraph" w:customStyle="1" w:styleId="Default">
    <w:name w:val="Default"/>
    <w:rsid w:val="00A50BE1"/>
    <w:pPr>
      <w:autoSpaceDE w:val="0"/>
      <w:autoSpaceDN w:val="0"/>
      <w:adjustRightInd w:val="0"/>
      <w:spacing w:after="0" w:line="240" w:lineRule="auto"/>
    </w:pPr>
    <w:rPr>
      <w:rFonts w:ascii="Times New Roman" w:hAnsi="Times New Roman" w:cs="Times New Roman"/>
      <w:color w:val="000000"/>
      <w:sz w:val="24"/>
      <w:szCs w:val="24"/>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225"/>
    <w:rPr>
      <w:color w:val="0000FF" w:themeColor="hyperlink"/>
      <w:u w:val="single"/>
    </w:rPr>
  </w:style>
  <w:style w:type="paragraph" w:styleId="NoSpacing">
    <w:name w:val="No Spacing"/>
    <w:uiPriority w:val="1"/>
    <w:qFormat/>
    <w:rsid w:val="00F11225"/>
    <w:pPr>
      <w:spacing w:after="0" w:line="240" w:lineRule="auto"/>
    </w:pPr>
    <w:rPr>
      <w:rFonts w:ascii="Calibri" w:eastAsia="Calibri" w:hAnsi="Calibri" w:cs="Times New Roman"/>
    </w:rPr>
  </w:style>
  <w:style w:type="paragraph" w:styleId="ListParagraph">
    <w:name w:val="List Paragraph"/>
    <w:aliases w:val="Body of text,List Paragraph1,Body of text+1,Body of text+2,Body of text+3,List Paragraph11,Medium Grid 1 - Accent 21,Colorful List - Accent 11,Body of textCxSp,KEPALA 3"/>
    <w:basedOn w:val="Normal"/>
    <w:link w:val="ListParagraphChar"/>
    <w:uiPriority w:val="34"/>
    <w:qFormat/>
    <w:rsid w:val="005764A5"/>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KEPALA 3 Char"/>
    <w:basedOn w:val="DefaultParagraphFont"/>
    <w:link w:val="ListParagraph"/>
    <w:uiPriority w:val="34"/>
    <w:locked/>
    <w:rsid w:val="005764A5"/>
  </w:style>
  <w:style w:type="paragraph" w:styleId="BalloonText">
    <w:name w:val="Balloon Text"/>
    <w:basedOn w:val="Normal"/>
    <w:link w:val="BalloonTextChar"/>
    <w:uiPriority w:val="99"/>
    <w:semiHidden/>
    <w:unhideWhenUsed/>
    <w:rsid w:val="00767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8D"/>
    <w:rPr>
      <w:rFonts w:ascii="Tahoma" w:hAnsi="Tahoma" w:cs="Tahoma"/>
      <w:sz w:val="16"/>
      <w:szCs w:val="16"/>
    </w:rPr>
  </w:style>
  <w:style w:type="table" w:styleId="TableGrid">
    <w:name w:val="Table Grid"/>
    <w:aliases w:val="Tabel"/>
    <w:basedOn w:val="TableNormal"/>
    <w:uiPriority w:val="59"/>
    <w:rsid w:val="00767D8D"/>
    <w:pPr>
      <w:spacing w:after="0" w:line="240" w:lineRule="auto"/>
    </w:pPr>
    <w:rPr>
      <w:lang w:val="id-ID"/>
    </w:rPr>
    <w:tblPr>
      <w:tblInd w:w="0" w:type="dxa"/>
      <w:tblBorders>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54FF"/>
    <w:rPr>
      <w:rFonts w:asciiTheme="majorHAnsi" w:eastAsiaTheme="majorEastAsia" w:hAnsiTheme="majorHAnsi" w:cstheme="majorBidi"/>
      <w:color w:val="365F91" w:themeColor="accent1" w:themeShade="BF"/>
      <w:sz w:val="32"/>
      <w:szCs w:val="32"/>
      <w:lang w:val="id-ID"/>
    </w:rPr>
  </w:style>
  <w:style w:type="paragraph" w:customStyle="1" w:styleId="Default">
    <w:name w:val="Default"/>
    <w:rsid w:val="00A50BE1"/>
    <w:pPr>
      <w:autoSpaceDE w:val="0"/>
      <w:autoSpaceDN w:val="0"/>
      <w:adjustRightInd w:val="0"/>
      <w:spacing w:after="0" w:line="240" w:lineRule="auto"/>
    </w:pPr>
    <w:rPr>
      <w:rFonts w:ascii="Times New Roman" w:hAnsi="Times New Roman" w:cs="Times New Roman"/>
      <w:color w:val="000000"/>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6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yenyelensi446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10</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dc:creator>
  <cp:lastModifiedBy>2012</cp:lastModifiedBy>
  <cp:revision>3</cp:revision>
  <dcterms:created xsi:type="dcterms:W3CDTF">2019-04-02T22:47:00Z</dcterms:created>
  <dcterms:modified xsi:type="dcterms:W3CDTF">2019-04-04T00:52:00Z</dcterms:modified>
</cp:coreProperties>
</file>